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88" w:rsidRPr="00C14110" w:rsidRDefault="007D7B88" w:rsidP="007D7B88">
      <w:pPr>
        <w:jc w:val="center"/>
        <w:outlineLvl w:val="1"/>
        <w:rPr>
          <w:sz w:val="28"/>
          <w:szCs w:val="28"/>
        </w:rPr>
      </w:pPr>
      <w:r w:rsidRPr="00C14110">
        <w:rPr>
          <w:sz w:val="28"/>
          <w:szCs w:val="28"/>
        </w:rPr>
        <w:t>ПАСПОРТ</w:t>
      </w:r>
    </w:p>
    <w:p w:rsidR="007D7B88" w:rsidRPr="00C14110" w:rsidRDefault="007D7B88" w:rsidP="007D7B88">
      <w:pPr>
        <w:autoSpaceDE/>
        <w:adjustRightInd/>
        <w:jc w:val="center"/>
        <w:rPr>
          <w:sz w:val="28"/>
          <w:szCs w:val="28"/>
        </w:rPr>
      </w:pPr>
      <w:r w:rsidRPr="00C14110">
        <w:rPr>
          <w:sz w:val="28"/>
          <w:szCs w:val="28"/>
        </w:rPr>
        <w:t xml:space="preserve">муниципальной  программы  </w:t>
      </w:r>
      <w:r w:rsidR="00357194">
        <w:rPr>
          <w:sz w:val="28"/>
          <w:szCs w:val="28"/>
        </w:rPr>
        <w:t xml:space="preserve">МО МР «Печора» </w:t>
      </w:r>
      <w:bookmarkStart w:id="0" w:name="_GoBack"/>
      <w:bookmarkEnd w:id="0"/>
      <w:r w:rsidRPr="00C14110">
        <w:rPr>
          <w:sz w:val="28"/>
          <w:szCs w:val="28"/>
        </w:rPr>
        <w:t xml:space="preserve">«Развитие образования» </w:t>
      </w:r>
    </w:p>
    <w:p w:rsidR="007D7B88" w:rsidRDefault="007D7B88" w:rsidP="007D7B88">
      <w:pPr>
        <w:autoSpaceDE/>
        <w:adjustRightInd/>
        <w:jc w:val="center"/>
        <w:rPr>
          <w:sz w:val="22"/>
          <w:szCs w:val="22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2"/>
        <w:gridCol w:w="1259"/>
        <w:gridCol w:w="1134"/>
        <w:gridCol w:w="1275"/>
        <w:gridCol w:w="1134"/>
        <w:gridCol w:w="1134"/>
        <w:gridCol w:w="1276"/>
        <w:gridCol w:w="1276"/>
      </w:tblGrid>
      <w:tr w:rsidR="007D7B88" w:rsidTr="001B5469">
        <w:trPr>
          <w:trHeight w:val="51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МР «Печора»</w:t>
            </w:r>
          </w:p>
        </w:tc>
      </w:tr>
      <w:tr w:rsidR="007D7B88" w:rsidTr="001B5469">
        <w:trPr>
          <w:trHeight w:val="51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 МР «Печора»</w:t>
            </w:r>
          </w:p>
        </w:tc>
      </w:tr>
      <w:tr w:rsidR="007D7B88" w:rsidTr="001B5469">
        <w:trPr>
          <w:trHeight w:val="154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Развитие системы дошкольного образования.</w:t>
            </w:r>
          </w:p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2.Развитие системы общего образования.</w:t>
            </w:r>
          </w:p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Дети и Молодежь.</w:t>
            </w:r>
          </w:p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Оздоровление, отдых детей и трудоустройство подростков.</w:t>
            </w:r>
          </w:p>
          <w:p w:rsidR="007D7B88" w:rsidRDefault="007D7B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Обеспечение создания условий для реализации муниципальной программы.</w:t>
            </w:r>
          </w:p>
        </w:tc>
      </w:tr>
      <w:tr w:rsidR="007D7B88" w:rsidTr="001B5469">
        <w:trPr>
          <w:trHeight w:val="51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 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доступности, качества  и эффективности   муниципальной системы образования с учётом потребностей граждан</w:t>
            </w:r>
          </w:p>
        </w:tc>
      </w:tr>
      <w:tr w:rsidR="007D7B88" w:rsidTr="001B5469">
        <w:trPr>
          <w:trHeight w:val="1856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Повышение доступности и качества дошкольного образования.</w:t>
            </w:r>
          </w:p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Повышение доступности и качества начального общего, основного общего и среднего общего образования.</w:t>
            </w:r>
          </w:p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Обеспечение успешной социализации детей и молодежи в социуме, удовлетворение потребностей населения в дополнительных образовательных услугах.</w:t>
            </w:r>
          </w:p>
          <w:p w:rsidR="007D7B88" w:rsidRDefault="007D7B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Развитие муниципальной системы организации отдыха и занятости учащихся в каникулярное время, поддержки круглогодичного оздоровления детей и подростков.</w:t>
            </w:r>
          </w:p>
        </w:tc>
      </w:tr>
      <w:tr w:rsidR="007D7B88" w:rsidTr="001B5469">
        <w:trPr>
          <w:trHeight w:val="41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 показатели (индикаторы)  программы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1. Доля детей в возрасте от 1 до 7 лет, получающих образовательную услугу и (или) услугу по их содержанию в дошкольных образовательных учреждениях, в общей численности детей от 1 до 7 лет.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2. Удельный вес населения в возрасте 5-18 лет, охваченных общим образованием, в общей численности населения в возрасте 5-18 лет.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3. Доля выпускников муниципальных общеобразовательных организаций, не получивших аттестат о среднем полном образовании, в общей численности выпускников муниципальных общеобразовательных организаций.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4. 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 в общей численности  руководящих и педагогических работников организаций дошкольного, общего и дополнительного образования.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5. Доля муниципальных образовательных организаций, требующих проведения комплексного ремонта, в общем количестве муниципальных образовательных организаций муниципального образования.</w:t>
            </w:r>
          </w:p>
          <w:p w:rsidR="00B04ED7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C4210C">
              <w:rPr>
                <w:color w:val="000000" w:themeColor="text1"/>
                <w:sz w:val="24"/>
                <w:szCs w:val="24"/>
              </w:rPr>
              <w:t>6. Доля образовательных организаций, имеющих неисполненные предписания в общем количестве образовательных организаций.</w:t>
            </w:r>
          </w:p>
          <w:p w:rsidR="00B04ED7" w:rsidRPr="003250AD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50AD">
              <w:rPr>
                <w:color w:val="000000" w:themeColor="text1"/>
                <w:sz w:val="24"/>
                <w:szCs w:val="24"/>
                <w:lang w:eastAsia="en-US"/>
              </w:rPr>
              <w:t>7.Количество реализованных народных проектов в сфере образования в рамках проекта «Народный бюджет».</w:t>
            </w:r>
          </w:p>
          <w:p w:rsidR="00B04ED7" w:rsidRPr="003250AD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3250AD">
              <w:rPr>
                <w:rFonts w:eastAsia="Calibri"/>
                <w:color w:val="000000" w:themeColor="text1"/>
                <w:sz w:val="24"/>
                <w:szCs w:val="24"/>
              </w:rPr>
              <w:t>8.Доля образовательных организаций, отвечающих требованиям антитеррористической защищенности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C4210C">
              <w:rPr>
                <w:color w:val="000000" w:themeColor="text1"/>
                <w:sz w:val="24"/>
                <w:szCs w:val="24"/>
              </w:rPr>
              <w:t>.Доля  молодежи в возрасте от 14 до 30 лет, участвующих в деятельности  молодежных и детских общественных объединений, в общем количестве молодежи.</w:t>
            </w:r>
          </w:p>
          <w:p w:rsidR="00B04ED7" w:rsidRPr="00C4210C" w:rsidRDefault="00B04ED7" w:rsidP="00B04ED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4210C">
              <w:rPr>
                <w:color w:val="000000"/>
                <w:sz w:val="24"/>
                <w:szCs w:val="24"/>
              </w:rPr>
              <w:t xml:space="preserve">. Количество детей в возрасте 7-18 лет, охваченных организационными формами оздоровления и отдыха (в том числе трудоустроенных на предприятия </w:t>
            </w:r>
            <w:r w:rsidRPr="00C4210C">
              <w:rPr>
                <w:color w:val="000000"/>
                <w:sz w:val="24"/>
                <w:szCs w:val="24"/>
              </w:rPr>
              <w:lastRenderedPageBreak/>
              <w:t>города)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D7B88" w:rsidRDefault="007D7B88">
            <w:pPr>
              <w:overflowPunct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7B88" w:rsidTr="001B5469">
        <w:trPr>
          <w:trHeight w:val="480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Этапы   и сроки реализации программы</w:t>
            </w:r>
          </w:p>
        </w:tc>
        <w:tc>
          <w:tcPr>
            <w:tcW w:w="84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– 2025 годы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7D7B88" w:rsidTr="001B5469">
        <w:trPr>
          <w:trHeight w:val="300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D7B88" w:rsidTr="001B5469">
        <w:trPr>
          <w:trHeight w:val="60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 программы 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 w:rsidP="000C39DC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объём финансирования составляет </w:t>
            </w:r>
            <w:r w:rsidR="001B5469">
              <w:rPr>
                <w:color w:val="000000"/>
                <w:sz w:val="24"/>
                <w:szCs w:val="24"/>
              </w:rPr>
              <w:t>7 </w:t>
            </w:r>
            <w:r w:rsidR="00BD75A1">
              <w:rPr>
                <w:color w:val="000000"/>
                <w:sz w:val="24"/>
                <w:szCs w:val="24"/>
              </w:rPr>
              <w:t>68</w:t>
            </w:r>
            <w:r w:rsidR="000C39DC">
              <w:rPr>
                <w:color w:val="000000"/>
                <w:sz w:val="24"/>
                <w:szCs w:val="24"/>
              </w:rPr>
              <w:t>4 470,8</w:t>
            </w:r>
            <w:r w:rsidR="001B54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тыс. рублей, в том числе по источникам финансирования и годам реализации:</w:t>
            </w:r>
          </w:p>
        </w:tc>
      </w:tr>
      <w:tr w:rsidR="007D7B88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D7B88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финансирования (тыс. руб.)</w:t>
            </w:r>
          </w:p>
        </w:tc>
      </w:tr>
      <w:tr w:rsidR="007D7B88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88" w:rsidRDefault="007D7B88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88" w:rsidRDefault="007D7B8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8C7A9D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 w:rsidP="000C39DC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D75A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68</w:t>
            </w:r>
            <w:r w:rsidR="000C39DC">
              <w:rPr>
                <w:color w:val="000000"/>
                <w:sz w:val="18"/>
                <w:szCs w:val="18"/>
              </w:rPr>
              <w:t>4 470,8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1 352 254,5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 w:rsidP="00815E38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1 271</w:t>
            </w:r>
            <w:r w:rsidR="00815E38">
              <w:rPr>
                <w:color w:val="000000"/>
                <w:sz w:val="18"/>
                <w:szCs w:val="18"/>
              </w:rPr>
              <w:t> 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 w:rsidP="00815E38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15E3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264</w:t>
            </w:r>
            <w:r w:rsidR="00815E38">
              <w:rPr>
                <w:color w:val="000000"/>
                <w:sz w:val="18"/>
                <w:szCs w:val="18"/>
              </w:rPr>
              <w:t> 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 w:rsidP="000C39DC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1 265</w:t>
            </w:r>
            <w:r w:rsidR="000C39DC">
              <w:rPr>
                <w:color w:val="000000"/>
                <w:sz w:val="18"/>
                <w:szCs w:val="18"/>
              </w:rPr>
              <w:t> 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15E38" w:rsidP="00F065BB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1 265</w:t>
            </w:r>
            <w:r w:rsidR="00F065BB">
              <w:rPr>
                <w:color w:val="000000"/>
                <w:sz w:val="18"/>
                <w:szCs w:val="18"/>
              </w:rPr>
              <w:t> 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15E38" w:rsidP="00F065BB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1 265</w:t>
            </w:r>
            <w:r w:rsidR="00F065BB">
              <w:rPr>
                <w:color w:val="000000"/>
                <w:sz w:val="18"/>
                <w:szCs w:val="18"/>
              </w:rPr>
              <w:t> 414,0</w:t>
            </w:r>
          </w:p>
        </w:tc>
      </w:tr>
      <w:tr w:rsidR="008C7A9D" w:rsidTr="001B5469">
        <w:trPr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A9D" w:rsidRDefault="008C7A9D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</w:tr>
      <w:tr w:rsidR="008C7A9D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 w:rsidP="00AC50A3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24 775,0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C7A9D" w:rsidTr="001B5469">
        <w:trPr>
          <w:trHeight w:val="33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A9D" w:rsidRDefault="008C7A9D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республиканский бюджет РК</w:t>
            </w:r>
          </w:p>
        </w:tc>
      </w:tr>
      <w:tr w:rsidR="008C7A9D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5 670 086,5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951 284,9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942 609,0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943 564,4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15E38" w:rsidP="000C39DC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  <w:r w:rsidR="000C39DC">
              <w:rPr>
                <w:color w:val="000000"/>
                <w:sz w:val="18"/>
                <w:szCs w:val="18"/>
              </w:rPr>
              <w:t> 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944 209,4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944 209,4</w:t>
            </w:r>
          </w:p>
        </w:tc>
      </w:tr>
      <w:tr w:rsidR="008C7A9D" w:rsidTr="001B5469">
        <w:trPr>
          <w:trHeight w:val="33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A9D" w:rsidRDefault="008C7A9D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МО МР «Печора»</w:t>
            </w:r>
          </w:p>
        </w:tc>
      </w:tr>
      <w:tr w:rsidR="008C7A9D" w:rsidTr="001B5469">
        <w:trPr>
          <w:trHeight w:val="39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F056E4" w:rsidP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1 659 609,3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321 194,6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 w:rsidP="00815E38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  <w:r w:rsidR="00815E38">
              <w:rPr>
                <w:color w:val="000000"/>
                <w:sz w:val="18"/>
                <w:szCs w:val="18"/>
              </w:rPr>
              <w:t> 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 w:rsidP="00815E38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  <w:r w:rsidR="00815E38">
              <w:rPr>
                <w:color w:val="000000"/>
                <w:sz w:val="18"/>
                <w:szCs w:val="18"/>
              </w:rPr>
              <w:t> 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F056E4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266 204,6</w:t>
            </w:r>
          </w:p>
        </w:tc>
      </w:tr>
      <w:tr w:rsidR="008C7A9D" w:rsidTr="001B5469">
        <w:trPr>
          <w:trHeight w:val="33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A9D" w:rsidRDefault="008C7A9D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C7A9D" w:rsidTr="001B5469">
        <w:trPr>
          <w:trHeight w:val="30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9D" w:rsidRDefault="008C7A9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A9D" w:rsidRDefault="008C7A9D">
            <w:pPr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</w:t>
            </w:r>
          </w:p>
        </w:tc>
      </w:tr>
      <w:tr w:rsidR="008C7A9D" w:rsidTr="001B5469">
        <w:trPr>
          <w:trHeight w:val="515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7A9D" w:rsidRDefault="008C7A9D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 результаты реализации программы      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В соответствии с мероприятиями программы будут сформированы стратегические проекты развития  образования, в том числе: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 создание современных условий для обучающихся (воспитанников) в образовательных организациях;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создание условий для внедрения федеральных государственных образовательных стандартов дошкольного образования, федеральных государственных образовательных стандартов в системе общего  образования;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создание оптимальных условий функционирования муниципальных образовательных организаций;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оснащение  муниципальных образовательных организаций  учебно - лабораторным, учебным, технологическим, спортивным оборудованием;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 внедрение информационно - коммуникационных технологий, в том числе развитие дистанционных технологий в сфере образования;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развитие многофункциональной образовательной среды для проявления и развития индивидуальных способностей обучающихся;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создание комплекса условий, способствующих успешной социализации детей и молодежи  в соответствии с современными условиями;</w:t>
            </w:r>
          </w:p>
          <w:p w:rsidR="008C7A9D" w:rsidRPr="00C4210C" w:rsidRDefault="008C7A9D" w:rsidP="00F358D4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- повышение эффективности военно-патриотического воспитания молодежи и престижа службы в Вооруженных Силах Российской Федерации.</w:t>
            </w:r>
          </w:p>
          <w:p w:rsidR="008C7A9D" w:rsidRDefault="008C7A9D" w:rsidP="00F358D4">
            <w:pPr>
              <w:jc w:val="both"/>
              <w:rPr>
                <w:color w:val="000000"/>
                <w:sz w:val="24"/>
                <w:szCs w:val="24"/>
              </w:rPr>
            </w:pPr>
            <w:r w:rsidRPr="00C4210C">
              <w:rPr>
                <w:color w:val="000000"/>
                <w:sz w:val="24"/>
                <w:szCs w:val="24"/>
              </w:rPr>
              <w:t>Будет создана среда, обеспечивающая доступность образовательных услуг и равные стартовые возможности подготовки детей к школе.</w:t>
            </w:r>
          </w:p>
        </w:tc>
      </w:tr>
    </w:tbl>
    <w:p w:rsidR="007D7B88" w:rsidRDefault="007D7B88" w:rsidP="007D7B88">
      <w:pPr>
        <w:autoSpaceDE/>
        <w:adjustRightInd/>
        <w:jc w:val="center"/>
        <w:rPr>
          <w:sz w:val="22"/>
          <w:szCs w:val="22"/>
        </w:rPr>
      </w:pPr>
    </w:p>
    <w:p w:rsidR="007D7B88" w:rsidRDefault="007D7B88" w:rsidP="007D7B88">
      <w:pPr>
        <w:autoSpaceDE/>
        <w:adjustRightInd/>
        <w:jc w:val="center"/>
        <w:rPr>
          <w:sz w:val="22"/>
          <w:szCs w:val="22"/>
        </w:rPr>
      </w:pPr>
    </w:p>
    <w:sectPr w:rsidR="007D7B88" w:rsidSect="0067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MMTopic1"/>
      <w:suff w:val="space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CF"/>
    <w:rsid w:val="00007F52"/>
    <w:rsid w:val="00060D69"/>
    <w:rsid w:val="000B53D5"/>
    <w:rsid w:val="000C39DC"/>
    <w:rsid w:val="000C5B16"/>
    <w:rsid w:val="000F6072"/>
    <w:rsid w:val="001465F1"/>
    <w:rsid w:val="0016606C"/>
    <w:rsid w:val="0018606B"/>
    <w:rsid w:val="001B5469"/>
    <w:rsid w:val="001E501B"/>
    <w:rsid w:val="002058DF"/>
    <w:rsid w:val="002144B5"/>
    <w:rsid w:val="0023594B"/>
    <w:rsid w:val="00241349"/>
    <w:rsid w:val="00262B86"/>
    <w:rsid w:val="00295CAE"/>
    <w:rsid w:val="002B6699"/>
    <w:rsid w:val="002C2D73"/>
    <w:rsid w:val="002F294D"/>
    <w:rsid w:val="003001A1"/>
    <w:rsid w:val="00357194"/>
    <w:rsid w:val="00377BE1"/>
    <w:rsid w:val="003C1F57"/>
    <w:rsid w:val="003E1D17"/>
    <w:rsid w:val="003E60A8"/>
    <w:rsid w:val="0042487B"/>
    <w:rsid w:val="00491BF7"/>
    <w:rsid w:val="004D426F"/>
    <w:rsid w:val="00506630"/>
    <w:rsid w:val="005B0325"/>
    <w:rsid w:val="005B7734"/>
    <w:rsid w:val="005C47B9"/>
    <w:rsid w:val="005E6211"/>
    <w:rsid w:val="005E6439"/>
    <w:rsid w:val="00613DCF"/>
    <w:rsid w:val="00654A3F"/>
    <w:rsid w:val="006723CC"/>
    <w:rsid w:val="006C1477"/>
    <w:rsid w:val="006D0083"/>
    <w:rsid w:val="007D5184"/>
    <w:rsid w:val="007D7B88"/>
    <w:rsid w:val="00815E38"/>
    <w:rsid w:val="008206CB"/>
    <w:rsid w:val="0083068E"/>
    <w:rsid w:val="00865BE3"/>
    <w:rsid w:val="008B2074"/>
    <w:rsid w:val="008C65F9"/>
    <w:rsid w:val="008C7A9D"/>
    <w:rsid w:val="00924271"/>
    <w:rsid w:val="00942688"/>
    <w:rsid w:val="009434D4"/>
    <w:rsid w:val="00971447"/>
    <w:rsid w:val="00994F40"/>
    <w:rsid w:val="009A6F60"/>
    <w:rsid w:val="009A7216"/>
    <w:rsid w:val="009F272C"/>
    <w:rsid w:val="00A24D65"/>
    <w:rsid w:val="00A436C1"/>
    <w:rsid w:val="00AC3F05"/>
    <w:rsid w:val="00AC4D2F"/>
    <w:rsid w:val="00AC50A3"/>
    <w:rsid w:val="00AE29D0"/>
    <w:rsid w:val="00AE4223"/>
    <w:rsid w:val="00B04ED7"/>
    <w:rsid w:val="00B22B8A"/>
    <w:rsid w:val="00B2302D"/>
    <w:rsid w:val="00B35D1E"/>
    <w:rsid w:val="00BD75A1"/>
    <w:rsid w:val="00C14110"/>
    <w:rsid w:val="00C9662A"/>
    <w:rsid w:val="00CA5458"/>
    <w:rsid w:val="00CE1CCF"/>
    <w:rsid w:val="00D84F56"/>
    <w:rsid w:val="00D90FB4"/>
    <w:rsid w:val="00DA0B69"/>
    <w:rsid w:val="00E130FE"/>
    <w:rsid w:val="00E54FA6"/>
    <w:rsid w:val="00E961C4"/>
    <w:rsid w:val="00F056E4"/>
    <w:rsid w:val="00F065BB"/>
    <w:rsid w:val="00F358D4"/>
    <w:rsid w:val="00F4626E"/>
    <w:rsid w:val="00F50870"/>
    <w:rsid w:val="00F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7B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D7B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7D7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D7B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Варианты ответов Знак"/>
    <w:link w:val="2"/>
    <w:locked/>
    <w:rsid w:val="007D7B88"/>
    <w:rPr>
      <w:sz w:val="24"/>
      <w:szCs w:val="24"/>
      <w:lang w:val="x-none" w:eastAsia="x-none"/>
    </w:rPr>
  </w:style>
  <w:style w:type="paragraph" w:customStyle="1" w:styleId="2">
    <w:name w:val="Абзац списка2"/>
    <w:aliases w:val="List Paragraph,Варианты ответов,Абзац списка3"/>
    <w:basedOn w:val="a"/>
    <w:link w:val="a5"/>
    <w:qFormat/>
    <w:rsid w:val="007D7B88"/>
    <w:pPr>
      <w:overflowPunct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MMTopic1">
    <w:name w:val="MM Topic 1"/>
    <w:basedOn w:val="1"/>
    <w:rsid w:val="007D7B88"/>
    <w:pPr>
      <w:keepLines w:val="0"/>
      <w:numPr>
        <w:ilvl w:val="1"/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240" w:after="60"/>
    </w:pPr>
    <w:rPr>
      <w:rFonts w:ascii="Arial" w:eastAsia="Times New Roman" w:hAnsi="Arial" w:cs="Arial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D7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7B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D7B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7D7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D7B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Варианты ответов Знак"/>
    <w:link w:val="2"/>
    <w:locked/>
    <w:rsid w:val="007D7B88"/>
    <w:rPr>
      <w:sz w:val="24"/>
      <w:szCs w:val="24"/>
      <w:lang w:val="x-none" w:eastAsia="x-none"/>
    </w:rPr>
  </w:style>
  <w:style w:type="paragraph" w:customStyle="1" w:styleId="2">
    <w:name w:val="Абзац списка2"/>
    <w:aliases w:val="List Paragraph,Варианты ответов,Абзац списка3"/>
    <w:basedOn w:val="a"/>
    <w:link w:val="a5"/>
    <w:qFormat/>
    <w:rsid w:val="007D7B88"/>
    <w:pPr>
      <w:overflowPunct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MMTopic1">
    <w:name w:val="MM Topic 1"/>
    <w:basedOn w:val="1"/>
    <w:rsid w:val="007D7B88"/>
    <w:pPr>
      <w:keepLines w:val="0"/>
      <w:numPr>
        <w:ilvl w:val="1"/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240" w:after="60"/>
    </w:pPr>
    <w:rPr>
      <w:rFonts w:ascii="Arial" w:eastAsia="Times New Roman" w:hAnsi="Arial" w:cs="Arial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D7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Широкая ОА</cp:lastModifiedBy>
  <cp:revision>15</cp:revision>
  <cp:lastPrinted>2019-11-15T11:20:00Z</cp:lastPrinted>
  <dcterms:created xsi:type="dcterms:W3CDTF">2020-11-30T06:37:00Z</dcterms:created>
  <dcterms:modified xsi:type="dcterms:W3CDTF">2020-11-30T12:57:00Z</dcterms:modified>
</cp:coreProperties>
</file>