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0" w:rsidRPr="004E44CE" w:rsidRDefault="004C7A20" w:rsidP="004C7A20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E44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ПАСПОРТ</w:t>
      </w:r>
    </w:p>
    <w:p w:rsidR="004C7A20" w:rsidRPr="004E44CE" w:rsidRDefault="004C7A20" w:rsidP="004C7A20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E44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муниципальной программы</w:t>
      </w:r>
      <w:r w:rsidRPr="004E44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МО МР «Печора»</w:t>
      </w:r>
    </w:p>
    <w:p w:rsidR="004C7A20" w:rsidRPr="004E44CE" w:rsidRDefault="004C7A20" w:rsidP="004C7A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и туризма»</w:t>
      </w:r>
    </w:p>
    <w:p w:rsidR="004C7A20" w:rsidRDefault="004C7A20" w:rsidP="004C7A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6"/>
        <w:gridCol w:w="1141"/>
        <w:gridCol w:w="1158"/>
        <w:gridCol w:w="1159"/>
        <w:gridCol w:w="1159"/>
        <w:gridCol w:w="1158"/>
        <w:gridCol w:w="1159"/>
        <w:gridCol w:w="1159"/>
      </w:tblGrid>
      <w:tr w:rsidR="004C7A20" w:rsidTr="0060411E">
        <w:trPr>
          <w:trHeight w:val="96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программы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20" w:rsidRDefault="004C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 и туризма муниципального района «Печора»</w:t>
            </w:r>
          </w:p>
        </w:tc>
      </w:tr>
      <w:tr w:rsidR="004C7A20" w:rsidTr="0060411E">
        <w:trPr>
          <w:trHeight w:val="96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</w:p>
          <w:p w:rsidR="004C7A20" w:rsidRDefault="004C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20" w:rsidRDefault="004C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</w:tr>
      <w:tr w:rsidR="004C7A20" w:rsidTr="0060411E">
        <w:trPr>
          <w:trHeight w:val="168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Участники программы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20" w:rsidRDefault="004C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Межпоселенческое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клубное объединение «Меридиан» </w:t>
            </w:r>
          </w:p>
          <w:p w:rsidR="004C7A20" w:rsidRDefault="004C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МАУ «Кинотеатр им. М. Горького»</w:t>
            </w:r>
          </w:p>
          <w:p w:rsidR="004C7A20" w:rsidRDefault="004C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МБУ Городское объединение «Досуг»</w:t>
            </w:r>
          </w:p>
          <w:p w:rsidR="004C7A20" w:rsidRDefault="004C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МБУ «Печорский историко-краеведческий музей»</w:t>
            </w:r>
          </w:p>
          <w:p w:rsidR="004C7A20" w:rsidRDefault="004C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МБУ «Печорская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централизованная библиотечная система»</w:t>
            </w:r>
          </w:p>
          <w:p w:rsidR="004C7A20" w:rsidRDefault="004C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МАУ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Детская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школа искусств г. Печора»</w:t>
            </w:r>
          </w:p>
          <w:p w:rsidR="004C7A20" w:rsidRDefault="004C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МАУ «Этнокультурный парк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Бызовая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4C7A20" w:rsidRDefault="004C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МКУ «Централизованная бухгалтерия»</w:t>
            </w:r>
          </w:p>
        </w:tc>
      </w:tr>
      <w:tr w:rsidR="004C7A20" w:rsidTr="0060411E">
        <w:trPr>
          <w:trHeight w:val="110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Подпрограммы программы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20" w:rsidRDefault="004C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</w:tr>
      <w:tr w:rsidR="004C7A20" w:rsidTr="0060411E">
        <w:trPr>
          <w:trHeight w:val="126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20" w:rsidRDefault="004C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</w:tr>
      <w:tr w:rsidR="004C7A20" w:rsidTr="0060411E">
        <w:trPr>
          <w:trHeight w:val="120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Цель</w:t>
            </w:r>
          </w:p>
          <w:p w:rsidR="004C7A20" w:rsidRDefault="004C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программы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20" w:rsidRDefault="004C7A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культурного потенциала МО МР «Печора» как духовно-нравственного основания для формирования гармонично развитой личности, единства социокультурного пространства МО МР «Печора» а также развитие внутреннего и въездного туризма на территории МО МР «Печора» и приобщение граждан к культурному наследию.</w:t>
            </w:r>
          </w:p>
        </w:tc>
      </w:tr>
      <w:tr w:rsidR="004C7A20" w:rsidTr="0060411E">
        <w:trPr>
          <w:trHeight w:val="41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Задачи программы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20" w:rsidRDefault="004C7A20">
            <w:pPr>
              <w:pStyle w:val="ConsPlusNormal0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 Обеспечение доступности объектов сферы культуры, культурных и исторических ценностей МО МР «Печора».</w:t>
            </w:r>
          </w:p>
          <w:p w:rsidR="004C7A20" w:rsidRDefault="004C7A20">
            <w:pPr>
              <w:pStyle w:val="ConsPlusNormal0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2.</w:t>
            </w:r>
            <w:r>
              <w:rPr>
                <w:rFonts w:ascii="Times New Roman" w:hAnsi="Times New Roman"/>
                <w:lang w:eastAsia="en-US"/>
              </w:rPr>
              <w:t xml:space="preserve"> Формирование благоприятных условий реализации, воспроизводства и развития творческого потенциала населения МО МР «Печора».</w:t>
            </w:r>
          </w:p>
          <w:p w:rsidR="004C7A20" w:rsidRDefault="004C7A20">
            <w:pPr>
              <w:pStyle w:val="ConsPlusNormal0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 Создание условий для развития на территории МО МР «Печора» конкурентоспособной туристской индустрии.</w:t>
            </w:r>
          </w:p>
          <w:p w:rsidR="004C7A20" w:rsidRDefault="004C7A20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0"/>
                <w:lang w:eastAsia="ru-RU"/>
              </w:rPr>
              <w:t>4. Обеспечение реализации муниципальной программы.</w:t>
            </w:r>
          </w:p>
        </w:tc>
      </w:tr>
      <w:tr w:rsidR="004C7A20" w:rsidTr="0060411E">
        <w:trPr>
          <w:trHeight w:val="41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Целевые индикаторы (показатели)</w:t>
            </w:r>
          </w:p>
          <w:p w:rsidR="004C7A20" w:rsidRDefault="004C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программы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 в год (процентов от общей численности населения МО МР «Печора»).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Рост посещений учреждений культуры населением МО МР «Печора» в год к уровню 201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913E6E">
              <w:rPr>
                <w:rFonts w:ascii="Times New Roman" w:eastAsia="Times New Roman" w:hAnsi="Times New Roman"/>
                <w:lang w:eastAsia="ru-RU"/>
              </w:rPr>
              <w:t xml:space="preserve"> года.</w:t>
            </w:r>
          </w:p>
          <w:p w:rsidR="001268B1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Уровень удовлетворенности населения МО МР «Печора» качеством предоставления муниципальных услуг в сфере культуры в год.</w:t>
            </w:r>
          </w:p>
          <w:p w:rsidR="001268B1" w:rsidRPr="00ED41BD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41BD">
              <w:rPr>
                <w:rFonts w:ascii="Times New Roman" w:eastAsia="Times New Roman" w:hAnsi="Times New Roman"/>
                <w:lang w:eastAsia="ru-RU"/>
              </w:rPr>
              <w:t>Уровень фактической обеспеченности учреждениями культуры:</w:t>
            </w:r>
          </w:p>
          <w:p w:rsidR="001268B1" w:rsidRPr="00ED41BD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41BD">
              <w:rPr>
                <w:rFonts w:ascii="Times New Roman" w:eastAsia="Times New Roman" w:hAnsi="Times New Roman"/>
                <w:lang w:eastAsia="ru-RU"/>
              </w:rPr>
              <w:t>- клубами и учреждениями клубного типа;</w:t>
            </w:r>
          </w:p>
          <w:p w:rsidR="001268B1" w:rsidRPr="00ED41BD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41BD">
              <w:rPr>
                <w:rFonts w:ascii="Times New Roman" w:eastAsia="Times New Roman" w:hAnsi="Times New Roman"/>
                <w:lang w:eastAsia="ru-RU"/>
              </w:rPr>
              <w:t>- библиотеками;</w:t>
            </w:r>
          </w:p>
          <w:p w:rsidR="001268B1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41BD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lang w:eastAsia="ru-RU"/>
              </w:rPr>
              <w:t>парками культуры и отдыха.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Доля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в год.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 xml:space="preserve">Доля публичных библиотек, подключенных к сети «Интернет», в общем </w:t>
            </w:r>
            <w:r w:rsidRPr="00913E6E">
              <w:rPr>
                <w:rFonts w:ascii="Times New Roman" w:eastAsia="Times New Roman" w:hAnsi="Times New Roman"/>
                <w:lang w:eastAsia="ru-RU"/>
              </w:rPr>
              <w:lastRenderedPageBreak/>
              <w:t>количестве библиотек МО МР «Печора».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Количество посещений музейных учреждений на 1 жителя в год.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Доля представленных (во всех формах) зрителю музейных предметов в общем количестве музейных предметов основного фонда в год.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Доля муниципальных учреждений культуры, имеющих сайт в информационно-телекоммуникационной сети «Интернет», в общем количестве муниципальных учреждений культуры в год.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Средняя численность участников клубных формирований в расчете на 1 тыс. человек.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Доля детей, привлекаемых к участию в творческих мероприятиях, от общего числа детей.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Доля детей, охваченных образовательными программами дополнительного образования детей в сфере культуры в общей численности детей и молодежи в возрасте от 5 до 18 лет.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Количество специалистов муниципальных учреждений культуры, повысивших квалификацию, прошедших переподготовку в рамках программы в год.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Доля призовых мест от общего участия творческих коллективов и солистов в фестивалях и конкурсах, проводимых на территории МО МР «Печора» и за его пределами.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Количество реализованных народных проектов в сфере культура в рамках проекта «Народный бюджет».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Соотношение средней заработной платы работников муниципальных учреждений культуры МО МР «Печора» и средней заработной платы в Республике Коми.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Среднемесячная заработная плата работников учреждений культуры.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Среднесписочная численность работников учреждений культуры (без учета внешних совместителей).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Среднемесячная заработная плата педагогических работников дополнительного образования в сфере культуры.</w:t>
            </w:r>
          </w:p>
          <w:p w:rsidR="001268B1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Среднесписочная численность педагогических работников в сфере культуры (без учета внешних совместителей).</w:t>
            </w:r>
          </w:p>
          <w:p w:rsidR="001268B1" w:rsidRPr="00D555F4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555F4">
              <w:rPr>
                <w:rFonts w:ascii="Times New Roman" w:eastAsia="Times New Roman" w:hAnsi="Times New Roman"/>
                <w:lang w:eastAsia="ru-RU"/>
              </w:rPr>
              <w:t>Предоставление добровольцам (волонтерам) и добровольческим (волонтерским) объединениям пригласительных билетов на бесплатное/льготное посещение выставок, театральных и концертно-зрелищных представлений, библиотек, учреждений культуры.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555F4">
              <w:rPr>
                <w:rFonts w:ascii="Times New Roman" w:eastAsia="Times New Roman" w:hAnsi="Times New Roman"/>
                <w:lang w:eastAsia="ru-RU"/>
              </w:rPr>
              <w:t>Количество рекламных материалов кампании, размещенных на официальных сайтах учреждений культуры и в группах в социальных сетях в целях популяризации добровольчества.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Количество туристских проектов на территории МО МР «Печора».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Участие (очное и заочное) в региональных, российских и международных туристских выставках, и других мероприятиях по продвижению туристского потенциала МО МР «Печора».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Издание рекламно-информационных материалов о туристских продуктах, субъектах туристской индустрии, туристском потенциале МО МР «Печора».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Количество туристов (жители других муниципальных образований, субъектов РФ, иностранных государств), размещенных в МАУ «ЭП «</w:t>
            </w:r>
            <w:proofErr w:type="spellStart"/>
            <w:r w:rsidRPr="00913E6E">
              <w:rPr>
                <w:rFonts w:ascii="Times New Roman" w:eastAsia="Times New Roman" w:hAnsi="Times New Roman"/>
                <w:lang w:eastAsia="ru-RU"/>
              </w:rPr>
              <w:t>Бызовая</w:t>
            </w:r>
            <w:proofErr w:type="spellEnd"/>
            <w:r w:rsidRPr="00913E6E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1268B1" w:rsidRPr="00913E6E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 xml:space="preserve">Открытие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функционирование </w:t>
            </w:r>
            <w:r w:rsidRPr="00913E6E">
              <w:rPr>
                <w:rFonts w:ascii="Times New Roman" w:eastAsia="Times New Roman" w:hAnsi="Times New Roman"/>
                <w:lang w:eastAsia="ru-RU"/>
              </w:rPr>
              <w:t>туристско-информационного центра на территории МО МР «Печора».</w:t>
            </w:r>
          </w:p>
          <w:p w:rsidR="004C7A20" w:rsidRDefault="001268B1" w:rsidP="001268B1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E6E">
              <w:rPr>
                <w:rFonts w:ascii="Times New Roman" w:eastAsia="Times New Roman" w:hAnsi="Times New Roman"/>
                <w:lang w:eastAsia="ru-RU"/>
              </w:rPr>
              <w:t>Уровень ежегодного достижения показателей (индикаторов) муниципальной програм</w:t>
            </w:r>
            <w:r>
              <w:rPr>
                <w:rFonts w:ascii="Times New Roman" w:eastAsia="Times New Roman" w:hAnsi="Times New Roman"/>
                <w:lang w:eastAsia="ru-RU"/>
              </w:rPr>
              <w:t>мы.</w:t>
            </w:r>
          </w:p>
        </w:tc>
      </w:tr>
      <w:tr w:rsidR="004C7A20" w:rsidTr="0060411E">
        <w:trPr>
          <w:trHeight w:val="41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Этапы и сроки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20" w:rsidRDefault="004C7A20">
            <w:pPr>
              <w:tabs>
                <w:tab w:val="left" w:pos="317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2020-2025</w:t>
            </w:r>
          </w:p>
          <w:p w:rsidR="004C7A20" w:rsidRDefault="004C7A20">
            <w:pPr>
              <w:tabs>
                <w:tab w:val="left" w:pos="317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Этапы реализации не выделяются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4C7A20" w:rsidTr="0060411E">
        <w:trPr>
          <w:trHeight w:val="416"/>
        </w:trPr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4C7A20" w:rsidTr="0060411E">
        <w:trPr>
          <w:trHeight w:val="416"/>
        </w:trPr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1 208 120,0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234 683,9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221 363,7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218 683,4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218 683,4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157 352,8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157 352,8</w:t>
            </w:r>
          </w:p>
        </w:tc>
      </w:tr>
      <w:tr w:rsidR="004C7A20" w:rsidTr="0060411E">
        <w:trPr>
          <w:trHeight w:val="416"/>
        </w:trPr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</w:tc>
      </w:tr>
      <w:tr w:rsidR="004C7A20" w:rsidTr="0060411E">
        <w:trPr>
          <w:trHeight w:val="416"/>
        </w:trPr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4C7A20" w:rsidTr="0060411E">
        <w:trPr>
          <w:trHeight w:val="416"/>
        </w:trPr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810,4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810,4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C7A20" w:rsidTr="0060411E">
        <w:trPr>
          <w:trHeight w:val="416"/>
        </w:trPr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бюджет:</w:t>
            </w:r>
          </w:p>
        </w:tc>
      </w:tr>
      <w:tr w:rsidR="004C7A20" w:rsidTr="0060411E">
        <w:trPr>
          <w:trHeight w:val="416"/>
        </w:trPr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246 094,0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62 103,9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61 328,9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61 330,6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61 330,6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4C7A20" w:rsidTr="0060411E">
        <w:trPr>
          <w:trHeight w:val="416"/>
        </w:trPr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МО МР «Печора»:</w:t>
            </w:r>
          </w:p>
        </w:tc>
      </w:tr>
      <w:tr w:rsidR="004C7A20" w:rsidTr="0060411E">
        <w:trPr>
          <w:trHeight w:val="416"/>
        </w:trPr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662 151,4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102 308,6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114 166,8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111 419,0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111 419,0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111 419,0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111 419,0</w:t>
            </w:r>
          </w:p>
        </w:tc>
      </w:tr>
      <w:tr w:rsidR="004C7A20" w:rsidTr="0060411E">
        <w:trPr>
          <w:trHeight w:val="416"/>
        </w:trPr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МО ГП «Печора»:</w:t>
            </w:r>
          </w:p>
        </w:tc>
      </w:tr>
      <w:tr w:rsidR="004C7A20" w:rsidTr="0060411E">
        <w:trPr>
          <w:trHeight w:val="416"/>
        </w:trPr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190 278,5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50 182,0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28 961,3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27 783,8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28 783,8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28 783,8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28 783,8</w:t>
            </w:r>
          </w:p>
        </w:tc>
      </w:tr>
      <w:tr w:rsidR="004C7A20" w:rsidTr="0060411E">
        <w:trPr>
          <w:trHeight w:val="416"/>
        </w:trPr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источники:</w:t>
            </w:r>
          </w:p>
        </w:tc>
      </w:tr>
      <w:tr w:rsidR="004C7A20" w:rsidTr="0060411E">
        <w:trPr>
          <w:trHeight w:val="416"/>
        </w:trPr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108 785,7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19 279,0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3E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16 906,7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18 150,0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18 150,0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18 150,0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18 150,0</w:t>
            </w:r>
          </w:p>
        </w:tc>
      </w:tr>
      <w:tr w:rsidR="004C7A20" w:rsidTr="0060411E">
        <w:trPr>
          <w:trHeight w:val="416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20" w:rsidRDefault="004C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20" w:rsidRDefault="004C7A20">
            <w:pPr>
              <w:spacing w:after="0" w:line="240" w:lineRule="auto"/>
              <w:ind w:firstLine="3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срока реализации Программы комплекс программных мер должен обеспечить к 2025 году:</w:t>
            </w:r>
          </w:p>
          <w:p w:rsidR="004C7A20" w:rsidRDefault="004C7A20">
            <w:pPr>
              <w:spacing w:after="0" w:line="240" w:lineRule="auto"/>
              <w:ind w:firstLine="3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доли населения, участвующего в платных культурно-досуговых мероприятиях, проводимых муниципальными учреждениями культуры, </w:t>
            </w:r>
            <w:r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  <w:t>до 130,0%;</w:t>
            </w:r>
          </w:p>
          <w:p w:rsidR="004C7A20" w:rsidRDefault="004C7A20">
            <w:pPr>
              <w:spacing w:after="0" w:line="240" w:lineRule="auto"/>
              <w:ind w:firstLine="3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увеличение уровня удовлетворенности населения МО МР «Печора» качеством предоставления муниципальных услуг в сфере культуры до 76,5%;</w:t>
            </w:r>
          </w:p>
          <w:p w:rsidR="004C7A20" w:rsidRDefault="004C7A20">
            <w:pPr>
              <w:spacing w:after="0" w:line="240" w:lineRule="auto"/>
              <w:ind w:firstLine="3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Batang" w:hAnsi="Times New Roman"/>
                <w:szCs w:val="24"/>
                <w:lang w:eastAsia="ru-RU"/>
              </w:rPr>
              <w:t>увеличение доли детей, привлекаемых к участию в творческих мероприятиях, от общего числа детей до 6,5 %;</w:t>
            </w:r>
          </w:p>
          <w:p w:rsidR="004C7A20" w:rsidRDefault="004C7A20">
            <w:pPr>
              <w:spacing w:after="0" w:line="240" w:lineRule="auto"/>
              <w:ind w:firstLine="3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рост посещений учреждений культуры населением МО МР «Печора» в год к уровню 2018 года на 0,7 %.</w:t>
            </w:r>
          </w:p>
          <w:p w:rsidR="004C7A20" w:rsidRDefault="004C7A20">
            <w:pPr>
              <w:spacing w:after="0" w:line="240" w:lineRule="auto"/>
              <w:ind w:firstLine="3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ходе реализации Программы внимание будет уделено укреплению и модернизации материально-технической базы, информатизации отрасли культуры, повышению доступности культурных благ, формированию условий для повышения их востребованности населением и расширения возможности творческой самореализации граждан. </w:t>
            </w:r>
          </w:p>
          <w:p w:rsidR="004C7A20" w:rsidRDefault="004C7A20">
            <w:pPr>
              <w:spacing w:after="0" w:line="240" w:lineRule="auto"/>
              <w:ind w:firstLine="3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инфраструктуры отрасли культуры, сохранение видов учреждений будут способствовать повышению качества и росту многообразия предоставляемых населению МО МР «Печора» культурных благ.</w:t>
            </w:r>
          </w:p>
        </w:tc>
      </w:tr>
    </w:tbl>
    <w:p w:rsidR="001E501B" w:rsidRDefault="001E501B"/>
    <w:sectPr w:rsidR="001E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11"/>
    <w:rsid w:val="000C5B16"/>
    <w:rsid w:val="001268B1"/>
    <w:rsid w:val="001372C4"/>
    <w:rsid w:val="001E501B"/>
    <w:rsid w:val="0023594B"/>
    <w:rsid w:val="003E672F"/>
    <w:rsid w:val="004C7A20"/>
    <w:rsid w:val="004E44CE"/>
    <w:rsid w:val="005F7711"/>
    <w:rsid w:val="0060411E"/>
    <w:rsid w:val="00A6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4C7A2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C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4C7A2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C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Широкая ОА</dc:creator>
  <cp:keywords/>
  <dc:description/>
  <cp:lastModifiedBy>Широкая ОА</cp:lastModifiedBy>
  <cp:revision>24</cp:revision>
  <dcterms:created xsi:type="dcterms:W3CDTF">2020-11-21T08:57:00Z</dcterms:created>
  <dcterms:modified xsi:type="dcterms:W3CDTF">2020-11-30T13:05:00Z</dcterms:modified>
</cp:coreProperties>
</file>