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5" w:rsidRDefault="000D6F95" w:rsidP="000D6F95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D6F95" w:rsidRDefault="000D6F95" w:rsidP="000D6F9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МО МР «Печора»</w:t>
      </w:r>
    </w:p>
    <w:p w:rsidR="000D6F95" w:rsidRDefault="000D6F95" w:rsidP="000D6F95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CB1F58">
        <w:rPr>
          <w:sz w:val="26"/>
          <w:szCs w:val="26"/>
        </w:rPr>
        <w:t>Обеспечение охраны общественного порядка и профилактика правонарушений</w:t>
      </w:r>
      <w:r>
        <w:rPr>
          <w:sz w:val="26"/>
          <w:szCs w:val="26"/>
        </w:rPr>
        <w:t>»</w:t>
      </w:r>
    </w:p>
    <w:p w:rsidR="000D6F95" w:rsidRDefault="000D6F95" w:rsidP="000D6F95">
      <w:pPr>
        <w:jc w:val="center"/>
        <w:rPr>
          <w:sz w:val="26"/>
          <w:szCs w:val="26"/>
        </w:rPr>
      </w:pPr>
    </w:p>
    <w:tbl>
      <w:tblPr>
        <w:tblW w:w="964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1296"/>
        <w:gridCol w:w="1559"/>
        <w:gridCol w:w="1559"/>
        <w:gridCol w:w="1560"/>
        <w:gridCol w:w="1706"/>
      </w:tblGrid>
      <w:tr w:rsidR="000D6F95" w:rsidTr="00E44354">
        <w:trPr>
          <w:trHeight w:val="9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Ответственный исполнитель программы      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МКУ «Управление по делам ГО и ЧС»</w:t>
            </w:r>
          </w:p>
        </w:tc>
      </w:tr>
      <w:tr w:rsidR="000D6F95" w:rsidTr="00E44354">
        <w:trPr>
          <w:trHeight w:val="1459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Управление образования МР «Печора»,  Управление культуры и туризма МР «Печора», отдел благоустройства, дорожного хозяйства и транспорта администрации МР «Печора», сектор по работе с информационными технологиями отдела информационно-аналитической работы и контроля администрации МР «Печора», сектор по связям с общественностью администрации МР «Печора»</w:t>
            </w:r>
          </w:p>
        </w:tc>
      </w:tr>
      <w:tr w:rsidR="000D6F95" w:rsidTr="00E44354">
        <w:trPr>
          <w:trHeight w:val="839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ОМВД России по г. Печоре</w:t>
            </w:r>
          </w:p>
        </w:tc>
      </w:tr>
      <w:tr w:rsidR="000D6F95" w:rsidTr="00E44354">
        <w:trPr>
          <w:trHeight w:val="1404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1. Профилактика преступлений и иных правонарушений.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2. Профилактика алкоголизма и  наркомании.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3. Профилактика терроризма и экстремизма.</w:t>
            </w:r>
          </w:p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4. Повышение безопасности дорожного движения.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</w:p>
        </w:tc>
      </w:tr>
      <w:tr w:rsidR="000D6F95" w:rsidTr="00E44354">
        <w:trPr>
          <w:trHeight w:val="71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укрепления правопорядка и профилактики правонарушений </w:t>
            </w:r>
            <w:r w:rsidRPr="00AC783F">
              <w:rPr>
                <w:sz w:val="24"/>
                <w:szCs w:val="24"/>
              </w:rPr>
              <w:t>на территории МО МР «Печора»</w:t>
            </w:r>
          </w:p>
        </w:tc>
      </w:tr>
      <w:tr w:rsidR="000D6F95" w:rsidTr="00E44354">
        <w:trPr>
          <w:trHeight w:val="285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1. Обеспечение общественной безопасности на территории МР «Печора».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2. Принятие эффективных мер по сокращению уровня потребления алкоголя, наркотических и психотропных веществ населением  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3. Профилактика терроризма и экстремизма  на территории МР «Печора».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4. Сокращение количества лиц, погибших и пострадавших в результате дорожно-транспортных происшествий</w:t>
            </w:r>
          </w:p>
        </w:tc>
      </w:tr>
      <w:tr w:rsidR="000D6F95" w:rsidTr="00E44354">
        <w:trPr>
          <w:trHeight w:val="14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Целевые индикаторы и показатели  программы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0D6F95" w:rsidP="00E44354">
            <w:pPr>
              <w:jc w:val="both"/>
              <w:rPr>
                <w:color w:val="000000"/>
                <w:sz w:val="24"/>
                <w:szCs w:val="24"/>
              </w:rPr>
            </w:pPr>
            <w:r w:rsidRPr="00AC783F">
              <w:rPr>
                <w:color w:val="000000"/>
                <w:sz w:val="24"/>
                <w:szCs w:val="24"/>
              </w:rPr>
              <w:t>Уровень преступности (количество зарегистрированных преступлений на 10 тыс. человек), единиц.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Смертность от дорожно-транспортных происшествий (число погибших).</w:t>
            </w:r>
          </w:p>
        </w:tc>
      </w:tr>
      <w:tr w:rsidR="000D6F95" w:rsidTr="00E44354">
        <w:trPr>
          <w:trHeight w:val="90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Этапы и сроки реализации программы 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2022-2025 годы</w:t>
            </w:r>
          </w:p>
        </w:tc>
      </w:tr>
      <w:tr w:rsidR="000D6F95" w:rsidTr="00E44354">
        <w:trPr>
          <w:trHeight w:val="55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D8582F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9964C1">
              <w:rPr>
                <w:sz w:val="24"/>
                <w:szCs w:val="24"/>
              </w:rPr>
              <w:t>8 </w:t>
            </w:r>
            <w:r w:rsidR="00D8582F">
              <w:rPr>
                <w:sz w:val="24"/>
                <w:szCs w:val="24"/>
              </w:rPr>
              <w:t>702</w:t>
            </w:r>
            <w:r w:rsidR="009964C1">
              <w:rPr>
                <w:sz w:val="24"/>
                <w:szCs w:val="24"/>
              </w:rPr>
              <w:t>,2</w:t>
            </w:r>
            <w:r w:rsidRPr="00AC783F">
              <w:rPr>
                <w:sz w:val="24"/>
                <w:szCs w:val="24"/>
              </w:rPr>
              <w:t xml:space="preserve">  тыс. рублей, в том числе по источникам финансирования и годам реализации:</w:t>
            </w:r>
          </w:p>
        </w:tc>
      </w:tr>
      <w:tr w:rsidR="000D6F95" w:rsidTr="00E44354">
        <w:trPr>
          <w:trHeight w:val="289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0D6F95" w:rsidTr="00E44354">
        <w:trPr>
          <w:trHeight w:val="27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jc w:val="center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jc w:val="center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jc w:val="center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2024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jc w:val="center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2025 год</w:t>
            </w:r>
          </w:p>
        </w:tc>
      </w:tr>
      <w:tr w:rsidR="000D6F95" w:rsidTr="00E44354">
        <w:trPr>
          <w:trHeight w:val="308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9964C1" w:rsidP="00D858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D8582F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E4435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D858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582F">
              <w:rPr>
                <w:sz w:val="24"/>
                <w:szCs w:val="24"/>
              </w:rPr>
              <w:t> 204,9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D8582F" w:rsidP="00E4435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2 108,9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D8582F" w:rsidP="00E4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2 112,9</w:t>
            </w:r>
          </w:p>
        </w:tc>
      </w:tr>
      <w:tr w:rsidR="000D6F95" w:rsidTr="00E44354">
        <w:trPr>
          <w:trHeight w:val="308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0D6F95" w:rsidTr="00E44354">
        <w:trPr>
          <w:trHeight w:val="300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бюджет МО МР «Печора»</w:t>
            </w:r>
          </w:p>
        </w:tc>
      </w:tr>
      <w:tr w:rsidR="000D6F95" w:rsidTr="00E44354">
        <w:trPr>
          <w:trHeight w:val="335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9964C1" w:rsidP="00E4435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E4435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E4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E4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E4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852,9</w:t>
            </w:r>
          </w:p>
        </w:tc>
      </w:tr>
      <w:tr w:rsidR="000D6F95" w:rsidTr="00E44354">
        <w:trPr>
          <w:trHeight w:val="312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ind w:right="-2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бюджет МО ГП «Печора»</w:t>
            </w:r>
          </w:p>
        </w:tc>
      </w:tr>
      <w:tr w:rsidR="000D6F95" w:rsidTr="00E44354">
        <w:trPr>
          <w:trHeight w:val="27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9964C1" w:rsidP="00AB295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B295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0D6F95" w:rsidP="00E44354">
            <w:pPr>
              <w:ind w:right="-2"/>
              <w:jc w:val="center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1</w:t>
            </w:r>
            <w:r w:rsidR="009964C1">
              <w:rPr>
                <w:sz w:val="24"/>
                <w:szCs w:val="24"/>
              </w:rPr>
              <w:t xml:space="preserve"> </w:t>
            </w:r>
            <w:r w:rsidRPr="00AC783F">
              <w:rPr>
                <w:sz w:val="24"/>
                <w:szCs w:val="24"/>
              </w:rPr>
              <w:t>534,1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19670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701">
              <w:rPr>
                <w:sz w:val="24"/>
                <w:szCs w:val="24"/>
              </w:rPr>
              <w:t> 36</w:t>
            </w:r>
            <w:r>
              <w:rPr>
                <w:sz w:val="24"/>
                <w:szCs w:val="24"/>
              </w:rPr>
              <w:t>0</w:t>
            </w:r>
            <w:r w:rsidR="0019670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9964C1" w:rsidP="0019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9670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AC783F" w:rsidRDefault="00196701" w:rsidP="0019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</w:t>
            </w:r>
            <w:r w:rsidR="009964C1">
              <w:rPr>
                <w:sz w:val="24"/>
                <w:szCs w:val="24"/>
              </w:rPr>
              <w:t>0,0</w:t>
            </w:r>
          </w:p>
        </w:tc>
      </w:tr>
      <w:tr w:rsidR="000D6F95" w:rsidTr="00E44354">
        <w:trPr>
          <w:trHeight w:val="69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Снижение количества преступлений. 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Увеличение количества выявленных правонарушений при содействии народных дружинников.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Увеличение количества доставленных правонарушителей в дежурную часть ОМВД России по г. Печоре при проведении совместных с органами внутренних дел рейдовых мероприятий.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Формирование  здорового образа  жизни у населения. 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Снижение  количества граждан, состоящих на учете у врача нарколога в ГУ РК «Печорский психоневрологический диспансер».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Снижение количества преступлений, в том числе связанных с незаконным оборотом наркотиков.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Обеспечение проведения мониторинга  на предмет распространения идей терроризма и экстремизма на территории муниципального района «Печора».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Повышение  уровня состояния постоянной готовности к эффективному использованию сил и средств, предназначенных для минимизации и (или) ликвидации последствий проявлений терроризма.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Оказание противодействия распространению идеологии терроризма и экстремизма.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Проведение  работы по информационно-пропагандистскому обеспечению антитеррористических мероприятий.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Формирование системы открытости и доступности информации в   сфере профилактики экстремизма и терроризма.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Обеспечение безопасности людей в общественных местах.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C783F">
              <w:rPr>
                <w:sz w:val="24"/>
                <w:szCs w:val="24"/>
              </w:rPr>
              <w:t>уровня обеспечения безопасности объектов социальной сферы</w:t>
            </w:r>
            <w:proofErr w:type="gramEnd"/>
            <w:r w:rsidRPr="00AC783F">
              <w:rPr>
                <w:sz w:val="24"/>
                <w:szCs w:val="24"/>
              </w:rPr>
              <w:t xml:space="preserve"> и антитеррористической защищенности.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Сокращение количества дорожно-транспортных происшествий.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Сокращение числа детей, пострадавших в дорожно-транспортных происшествиях.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Сохранение доли пешеходных переходов приведенных в соответствие с нормативными требованиями на уровне  100 %.</w:t>
            </w:r>
          </w:p>
          <w:p w:rsidR="000D6F95" w:rsidRPr="00AC783F" w:rsidRDefault="000D6F95" w:rsidP="00E44354">
            <w:pPr>
              <w:jc w:val="both"/>
              <w:rPr>
                <w:sz w:val="24"/>
                <w:szCs w:val="24"/>
              </w:rPr>
            </w:pPr>
            <w:r w:rsidRPr="00AC783F">
              <w:rPr>
                <w:sz w:val="24"/>
                <w:szCs w:val="24"/>
              </w:rPr>
              <w:t>Повышение уровня оперативного реагирования на сообщения о происшествиях.</w:t>
            </w:r>
          </w:p>
        </w:tc>
      </w:tr>
    </w:tbl>
    <w:p w:rsidR="000D6F95" w:rsidRDefault="000D6F95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</w:p>
    <w:p w:rsidR="00D8582F" w:rsidRDefault="00D8582F" w:rsidP="000D6F95">
      <w:pPr>
        <w:jc w:val="center"/>
        <w:rPr>
          <w:sz w:val="26"/>
          <w:szCs w:val="26"/>
        </w:rPr>
      </w:pPr>
      <w:bookmarkStart w:id="0" w:name="_GoBack"/>
      <w:bookmarkEnd w:id="0"/>
    </w:p>
    <w:sectPr w:rsidR="00D8582F" w:rsidSect="00EC21B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5CF"/>
    <w:multiLevelType w:val="hybridMultilevel"/>
    <w:tmpl w:val="9F48059E"/>
    <w:lvl w:ilvl="0" w:tplc="11D22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3"/>
    <w:rsid w:val="000D6F95"/>
    <w:rsid w:val="000F78D3"/>
    <w:rsid w:val="00196701"/>
    <w:rsid w:val="00512C9A"/>
    <w:rsid w:val="006A0388"/>
    <w:rsid w:val="009964C1"/>
    <w:rsid w:val="00AB2951"/>
    <w:rsid w:val="00B319DF"/>
    <w:rsid w:val="00B922E6"/>
    <w:rsid w:val="00BA0B4C"/>
    <w:rsid w:val="00D8582F"/>
    <w:rsid w:val="00E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95"/>
    <w:pPr>
      <w:ind w:left="720"/>
      <w:contextualSpacing/>
    </w:pPr>
  </w:style>
  <w:style w:type="paragraph" w:customStyle="1" w:styleId="ConsPlusCell">
    <w:name w:val="ConsPlusCell"/>
    <w:uiPriority w:val="99"/>
    <w:rsid w:val="000D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D6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95"/>
    <w:pPr>
      <w:ind w:left="720"/>
      <w:contextualSpacing/>
    </w:pPr>
  </w:style>
  <w:style w:type="paragraph" w:customStyle="1" w:styleId="ConsPlusCell">
    <w:name w:val="ConsPlusCell"/>
    <w:uiPriority w:val="99"/>
    <w:rsid w:val="000D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D6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О.Г.</dc:creator>
  <cp:lastModifiedBy>Администратор</cp:lastModifiedBy>
  <cp:revision>3</cp:revision>
  <cp:lastPrinted>2022-11-08T14:05:00Z</cp:lastPrinted>
  <dcterms:created xsi:type="dcterms:W3CDTF">2022-11-14T13:40:00Z</dcterms:created>
  <dcterms:modified xsi:type="dcterms:W3CDTF">2022-11-14T13:41:00Z</dcterms:modified>
</cp:coreProperties>
</file>