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C4" w:rsidRPr="000E4707" w:rsidRDefault="00B409C4" w:rsidP="00B409C4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4707">
        <w:rPr>
          <w:rFonts w:ascii="Times New Roman" w:hAnsi="Times New Roman" w:cs="Times New Roman"/>
          <w:sz w:val="26"/>
          <w:szCs w:val="26"/>
        </w:rPr>
        <w:t>Приложение</w:t>
      </w:r>
    </w:p>
    <w:p w:rsidR="00B409C4" w:rsidRPr="000E4707" w:rsidRDefault="00B409C4" w:rsidP="00B409C4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0E470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МР «Печора» </w:t>
      </w:r>
    </w:p>
    <w:p w:rsidR="00B409C4" w:rsidRPr="000E4707" w:rsidRDefault="00B409C4" w:rsidP="00B409C4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0E4707">
        <w:rPr>
          <w:rFonts w:ascii="Times New Roman" w:hAnsi="Times New Roman" w:cs="Times New Roman"/>
          <w:sz w:val="26"/>
          <w:szCs w:val="26"/>
        </w:rPr>
        <w:t>от «</w:t>
      </w:r>
      <w:r w:rsidR="001E06EF" w:rsidRPr="000E4707">
        <w:rPr>
          <w:rFonts w:ascii="Times New Roman" w:hAnsi="Times New Roman" w:cs="Times New Roman"/>
          <w:sz w:val="26"/>
          <w:szCs w:val="26"/>
        </w:rPr>
        <w:t xml:space="preserve"> </w:t>
      </w:r>
      <w:r w:rsidR="00C522BF">
        <w:rPr>
          <w:rFonts w:ascii="Times New Roman" w:hAnsi="Times New Roman" w:cs="Times New Roman"/>
          <w:sz w:val="26"/>
          <w:szCs w:val="26"/>
        </w:rPr>
        <w:t>17</w:t>
      </w:r>
      <w:r w:rsidRPr="000E4707">
        <w:rPr>
          <w:rFonts w:ascii="Times New Roman" w:hAnsi="Times New Roman" w:cs="Times New Roman"/>
          <w:sz w:val="26"/>
          <w:szCs w:val="26"/>
        </w:rPr>
        <w:t xml:space="preserve"> » </w:t>
      </w:r>
      <w:r w:rsidR="00583D52">
        <w:rPr>
          <w:rFonts w:ascii="Times New Roman" w:hAnsi="Times New Roman" w:cs="Times New Roman"/>
          <w:sz w:val="26"/>
          <w:szCs w:val="26"/>
        </w:rPr>
        <w:t>ок</w:t>
      </w:r>
      <w:r w:rsidR="00104742" w:rsidRPr="000E4707">
        <w:rPr>
          <w:rFonts w:ascii="Times New Roman" w:hAnsi="Times New Roman" w:cs="Times New Roman"/>
          <w:sz w:val="26"/>
          <w:szCs w:val="26"/>
        </w:rPr>
        <w:t>тября</w:t>
      </w:r>
      <w:r w:rsidRPr="000E4707">
        <w:rPr>
          <w:rFonts w:ascii="Times New Roman" w:hAnsi="Times New Roman" w:cs="Times New Roman"/>
          <w:sz w:val="26"/>
          <w:szCs w:val="26"/>
        </w:rPr>
        <w:t xml:space="preserve"> 202</w:t>
      </w:r>
      <w:r w:rsidR="009459B7" w:rsidRPr="000E4707">
        <w:rPr>
          <w:rFonts w:ascii="Times New Roman" w:hAnsi="Times New Roman" w:cs="Times New Roman"/>
          <w:sz w:val="26"/>
          <w:szCs w:val="26"/>
        </w:rPr>
        <w:t>2</w:t>
      </w:r>
      <w:r w:rsidRPr="000E4707">
        <w:rPr>
          <w:rFonts w:ascii="Times New Roman" w:hAnsi="Times New Roman" w:cs="Times New Roman"/>
          <w:sz w:val="26"/>
          <w:szCs w:val="26"/>
        </w:rPr>
        <w:t xml:space="preserve"> г. №</w:t>
      </w:r>
      <w:r w:rsidR="00764EC6">
        <w:rPr>
          <w:rFonts w:ascii="Times New Roman" w:hAnsi="Times New Roman" w:cs="Times New Roman"/>
          <w:sz w:val="26"/>
          <w:szCs w:val="26"/>
        </w:rPr>
        <w:t xml:space="preserve"> </w:t>
      </w:r>
      <w:r w:rsidR="00C522BF">
        <w:rPr>
          <w:rFonts w:ascii="Times New Roman" w:hAnsi="Times New Roman" w:cs="Times New Roman"/>
          <w:sz w:val="26"/>
          <w:szCs w:val="26"/>
        </w:rPr>
        <w:t>2057</w:t>
      </w:r>
      <w:r w:rsidRPr="000E4707">
        <w:rPr>
          <w:rFonts w:ascii="Times New Roman" w:hAnsi="Times New Roman" w:cs="Times New Roman"/>
          <w:sz w:val="26"/>
          <w:szCs w:val="26"/>
        </w:rPr>
        <w:t xml:space="preserve"> </w:t>
      </w:r>
      <w:r w:rsidR="009459B7" w:rsidRPr="000E4707">
        <w:rPr>
          <w:rFonts w:ascii="Times New Roman" w:hAnsi="Times New Roman" w:cs="Times New Roman"/>
          <w:sz w:val="26"/>
          <w:szCs w:val="26"/>
        </w:rPr>
        <w:t xml:space="preserve"> </w:t>
      </w:r>
      <w:r w:rsidR="001E06EF" w:rsidRPr="000E4707">
        <w:rPr>
          <w:rFonts w:ascii="Times New Roman" w:hAnsi="Times New Roman" w:cs="Times New Roman"/>
          <w:sz w:val="26"/>
          <w:szCs w:val="26"/>
        </w:rPr>
        <w:t xml:space="preserve">       </w:t>
      </w:r>
      <w:r w:rsidR="009459B7" w:rsidRPr="000E47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9C4" w:rsidRDefault="00B409C4" w:rsidP="00B409C4">
      <w:pPr>
        <w:widowControl w:val="0"/>
        <w:suppressAutoHyphens/>
        <w:ind w:firstLine="540"/>
        <w:jc w:val="both"/>
        <w:rPr>
          <w:szCs w:val="26"/>
        </w:rPr>
      </w:pPr>
    </w:p>
    <w:p w:rsidR="00B409C4" w:rsidRDefault="00B409C4" w:rsidP="00B409C4">
      <w:pPr>
        <w:widowControl w:val="0"/>
        <w:suppressAutoHyphens/>
        <w:ind w:firstLine="540"/>
        <w:jc w:val="both"/>
        <w:rPr>
          <w:szCs w:val="26"/>
        </w:rPr>
      </w:pPr>
    </w:p>
    <w:p w:rsidR="00B409C4" w:rsidRPr="00505571" w:rsidRDefault="00B409C4" w:rsidP="00B409C4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B409C4" w:rsidRPr="00505571" w:rsidRDefault="00B409C4" w:rsidP="00C32007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Pr="005B48CF">
        <w:rPr>
          <w:b/>
          <w:szCs w:val="26"/>
        </w:rPr>
        <w:t>муниципального района</w:t>
      </w:r>
      <w:r w:rsidRPr="00505571">
        <w:rPr>
          <w:b/>
          <w:szCs w:val="26"/>
        </w:rPr>
        <w:t xml:space="preserve"> </w:t>
      </w:r>
      <w:r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>на 20</w:t>
      </w:r>
      <w:r>
        <w:rPr>
          <w:b/>
          <w:szCs w:val="26"/>
        </w:rPr>
        <w:t>2</w:t>
      </w:r>
      <w:r w:rsidR="009459B7">
        <w:rPr>
          <w:b/>
          <w:szCs w:val="26"/>
        </w:rPr>
        <w:t>3</w:t>
      </w:r>
      <w:r w:rsidRPr="00505571">
        <w:rPr>
          <w:b/>
          <w:szCs w:val="26"/>
        </w:rPr>
        <w:t xml:space="preserve"> год и  на плановый период 202</w:t>
      </w:r>
      <w:r w:rsidR="009459B7">
        <w:rPr>
          <w:b/>
          <w:szCs w:val="26"/>
        </w:rPr>
        <w:t>4</w:t>
      </w:r>
      <w:r w:rsidRPr="00505571">
        <w:rPr>
          <w:b/>
          <w:szCs w:val="26"/>
        </w:rPr>
        <w:t xml:space="preserve"> и 202</w:t>
      </w:r>
      <w:r w:rsidR="009459B7">
        <w:rPr>
          <w:b/>
          <w:szCs w:val="26"/>
        </w:rPr>
        <w:t>5</w:t>
      </w:r>
      <w:r w:rsidRPr="00505571">
        <w:rPr>
          <w:b/>
          <w:szCs w:val="26"/>
        </w:rPr>
        <w:t xml:space="preserve"> годов</w:t>
      </w:r>
    </w:p>
    <w:p w:rsidR="00B409C4" w:rsidRPr="00505571" w:rsidRDefault="00B409C4" w:rsidP="00B409C4">
      <w:pPr>
        <w:widowControl w:val="0"/>
        <w:suppressAutoHyphens/>
        <w:jc w:val="center"/>
        <w:rPr>
          <w:szCs w:val="26"/>
        </w:rPr>
      </w:pPr>
    </w:p>
    <w:p w:rsidR="00C32007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«Печора» </w:t>
      </w:r>
      <w:r w:rsidR="009459B7">
        <w:rPr>
          <w:rFonts w:ascii="Times New Roman" w:hAnsi="Times New Roman" w:cs="Times New Roman"/>
          <w:sz w:val="26"/>
          <w:szCs w:val="26"/>
        </w:rPr>
        <w:t>на 2023 год и на плановый период 2024 и 2025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</w:t>
      </w:r>
      <w:r w:rsidR="00020DE6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</w:t>
      </w:r>
      <w:r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890E65">
        <w:rPr>
          <w:rFonts w:ascii="Times New Roman" w:hAnsi="Times New Roman" w:cs="Times New Roman"/>
          <w:sz w:val="26"/>
          <w:szCs w:val="26"/>
        </w:rPr>
        <w:t xml:space="preserve">) </w:t>
      </w:r>
      <w:r w:rsidR="009459B7">
        <w:rPr>
          <w:rFonts w:ascii="Times New Roman" w:hAnsi="Times New Roman" w:cs="Times New Roman"/>
          <w:sz w:val="26"/>
          <w:szCs w:val="26"/>
        </w:rPr>
        <w:t>разработаны</w:t>
      </w:r>
      <w:r w:rsidRPr="003855F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20DE6">
        <w:rPr>
          <w:rFonts w:ascii="Times New Roman" w:hAnsi="Times New Roman" w:cs="Times New Roman"/>
          <w:sz w:val="26"/>
          <w:szCs w:val="26"/>
        </w:rPr>
        <w:t>со статьей 172 и 184.2  Бюджетного</w:t>
      </w:r>
      <w:r w:rsidRPr="003855F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proofErr w:type="gramStart"/>
        <w:r w:rsidR="00020DE6">
          <w:rPr>
            <w:rFonts w:ascii="Times New Roman" w:hAnsi="Times New Roman" w:cs="Times New Roman"/>
            <w:sz w:val="26"/>
            <w:szCs w:val="26"/>
          </w:rPr>
          <w:t>кодекс</w:t>
        </w:r>
        <w:proofErr w:type="gramEnd"/>
      </w:hyperlink>
      <w:r w:rsidR="00020DE6">
        <w:rPr>
          <w:rFonts w:ascii="Times New Roman" w:hAnsi="Times New Roman" w:cs="Times New Roman"/>
          <w:sz w:val="26"/>
          <w:szCs w:val="26"/>
        </w:rPr>
        <w:t>а</w:t>
      </w:r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020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55F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="00C320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9C4" w:rsidRPr="003855FB" w:rsidRDefault="00C32007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r w:rsidR="00322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подготовке</w:t>
      </w:r>
      <w:r w:rsidR="00B409C4" w:rsidRPr="00385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Основных направлений бюджетной и налоговой политики</w:t>
      </w:r>
      <w:r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>
        <w:rPr>
          <w:rFonts w:ascii="Times New Roman" w:hAnsi="Times New Roman" w:cs="Times New Roman"/>
          <w:sz w:val="26"/>
          <w:szCs w:val="26"/>
        </w:rPr>
        <w:t xml:space="preserve"> «Печора» учтены положения </w:t>
      </w:r>
      <w:r w:rsidR="001E06EF">
        <w:rPr>
          <w:rFonts w:ascii="Times New Roman" w:hAnsi="Times New Roman" w:cs="Times New Roman"/>
          <w:sz w:val="26"/>
          <w:szCs w:val="26"/>
        </w:rPr>
        <w:t>У</w:t>
      </w:r>
      <w:r w:rsidR="001E06EF" w:rsidRPr="001E06EF">
        <w:rPr>
          <w:rFonts w:ascii="Times New Roman" w:hAnsi="Times New Roman" w:cs="Times New Roman"/>
          <w:sz w:val="26"/>
          <w:szCs w:val="26"/>
        </w:rPr>
        <w:t>казов</w:t>
      </w:r>
      <w:r w:rsidR="00B409C4"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 w:rsidR="00B409C4"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="00B409C4"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 w:rsidR="00B409C4">
        <w:rPr>
          <w:rFonts w:ascii="Times New Roman" w:hAnsi="Times New Roman" w:cs="Times New Roman"/>
          <w:sz w:val="26"/>
          <w:szCs w:val="26"/>
        </w:rPr>
        <w:t xml:space="preserve"> на период до 2024 года», </w:t>
      </w:r>
      <w:r w:rsidR="00B409C4" w:rsidRPr="00227B0A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409C4">
        <w:rPr>
          <w:rFonts w:ascii="Times New Roman" w:hAnsi="Times New Roman" w:cs="Times New Roman"/>
          <w:sz w:val="26"/>
          <w:szCs w:val="26"/>
        </w:rPr>
        <w:t xml:space="preserve"> оздоровления </w:t>
      </w:r>
      <w:r w:rsidR="00B409C4" w:rsidRPr="00227B0A">
        <w:rPr>
          <w:rFonts w:ascii="Times New Roman" w:hAnsi="Times New Roman" w:cs="Times New Roman"/>
          <w:sz w:val="26"/>
          <w:szCs w:val="26"/>
        </w:rPr>
        <w:t>муниципальных финансов</w:t>
      </w:r>
      <w:r w:rsidR="00B409C4">
        <w:rPr>
          <w:rFonts w:ascii="Times New Roman" w:hAnsi="Times New Roman" w:cs="Times New Roman"/>
          <w:sz w:val="26"/>
          <w:szCs w:val="26"/>
        </w:rPr>
        <w:t xml:space="preserve"> </w:t>
      </w:r>
      <w:r w:rsidR="00B409C4" w:rsidRPr="00227B0A">
        <w:rPr>
          <w:rFonts w:ascii="Times New Roman" w:hAnsi="Times New Roman" w:cs="Times New Roman"/>
          <w:sz w:val="26"/>
          <w:szCs w:val="26"/>
        </w:rPr>
        <w:t>(оптимизации расходов) МО МР «Печора» на период 2017 - 20</w:t>
      </w:r>
      <w:r w:rsidR="00B409C4">
        <w:rPr>
          <w:rFonts w:ascii="Times New Roman" w:hAnsi="Times New Roman" w:cs="Times New Roman"/>
          <w:sz w:val="26"/>
          <w:szCs w:val="26"/>
        </w:rPr>
        <w:t>24</w:t>
      </w:r>
      <w:r w:rsidR="00B409C4" w:rsidRPr="00227B0A">
        <w:rPr>
          <w:rFonts w:ascii="Times New Roman" w:hAnsi="Times New Roman" w:cs="Times New Roman"/>
          <w:sz w:val="26"/>
          <w:szCs w:val="26"/>
        </w:rPr>
        <w:t xml:space="preserve"> годы</w:t>
      </w:r>
      <w:r w:rsidR="00B409C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B409C4" w:rsidRPr="00227B0A">
        <w:rPr>
          <w:rFonts w:ascii="Times New Roman" w:hAnsi="Times New Roman" w:cs="Times New Roman"/>
          <w:sz w:val="26"/>
          <w:szCs w:val="26"/>
        </w:rPr>
        <w:t>постановлени</w:t>
      </w:r>
      <w:r w:rsidR="00B409C4">
        <w:rPr>
          <w:rFonts w:ascii="Times New Roman" w:hAnsi="Times New Roman" w:cs="Times New Roman"/>
          <w:sz w:val="26"/>
          <w:szCs w:val="26"/>
        </w:rPr>
        <w:t>ем</w:t>
      </w:r>
      <w:r w:rsidR="00B409C4" w:rsidRPr="00227B0A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B409C4" w:rsidRPr="00227B0A">
        <w:t xml:space="preserve"> </w:t>
      </w:r>
      <w:r w:rsidR="00B409C4">
        <w:rPr>
          <w:rFonts w:ascii="Times New Roman" w:hAnsi="Times New Roman" w:cs="Times New Roman"/>
          <w:sz w:val="26"/>
          <w:szCs w:val="26"/>
        </w:rPr>
        <w:t>от 23.06.2017  №</w:t>
      </w:r>
      <w:r w:rsidR="00B409C4" w:rsidRPr="00227B0A">
        <w:rPr>
          <w:rFonts w:ascii="Times New Roman" w:hAnsi="Times New Roman" w:cs="Times New Roman"/>
          <w:sz w:val="26"/>
          <w:szCs w:val="26"/>
        </w:rPr>
        <w:t xml:space="preserve"> 853</w:t>
      </w:r>
      <w:r w:rsidR="009755ED">
        <w:rPr>
          <w:rFonts w:ascii="Times New Roman" w:hAnsi="Times New Roman" w:cs="Times New Roman"/>
          <w:sz w:val="26"/>
          <w:szCs w:val="26"/>
        </w:rPr>
        <w:t>,</w:t>
      </w:r>
      <w:r w:rsidR="009755ED" w:rsidRPr="009755ED">
        <w:t xml:space="preserve"> </w:t>
      </w:r>
      <w:r w:rsidR="009755ED" w:rsidRPr="009755ED">
        <w:rPr>
          <w:rFonts w:ascii="Times New Roman" w:hAnsi="Times New Roman" w:cs="Times New Roman"/>
          <w:sz w:val="26"/>
          <w:szCs w:val="26"/>
        </w:rPr>
        <w:t>Плана мероприятий по обеспечению развития</w:t>
      </w:r>
      <w:proofErr w:type="gramEnd"/>
      <w:r w:rsidR="009755ED" w:rsidRPr="009755ED">
        <w:rPr>
          <w:rFonts w:ascii="Times New Roman" w:hAnsi="Times New Roman" w:cs="Times New Roman"/>
          <w:sz w:val="26"/>
          <w:szCs w:val="26"/>
        </w:rPr>
        <w:t xml:space="preserve"> экономики Республики Коми в условиях внешнего санкционного давления, утвержденного Главой Республики Коми 18 марта 2022 г.</w:t>
      </w:r>
      <w:r w:rsidR="009755ED">
        <w:rPr>
          <w:rFonts w:ascii="Times New Roman" w:hAnsi="Times New Roman" w:cs="Times New Roman"/>
          <w:sz w:val="26"/>
          <w:szCs w:val="26"/>
        </w:rPr>
        <w:t>,</w:t>
      </w:r>
      <w:r w:rsidR="009755ED" w:rsidRPr="009755ED">
        <w:t xml:space="preserve"> </w:t>
      </w:r>
      <w:r w:rsidR="006E19E6">
        <w:rPr>
          <w:rFonts w:ascii="Times New Roman" w:hAnsi="Times New Roman" w:cs="Times New Roman"/>
          <w:sz w:val="26"/>
          <w:szCs w:val="26"/>
        </w:rPr>
        <w:t>Основных направлений</w:t>
      </w:r>
      <w:r w:rsidR="009755ED" w:rsidRPr="009755ED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Республики Коми на 2023 год и на плановый период 2024 и 2025 годов</w:t>
      </w:r>
      <w:r w:rsidR="009755ED">
        <w:rPr>
          <w:rFonts w:ascii="Times New Roman" w:hAnsi="Times New Roman" w:cs="Times New Roman"/>
          <w:sz w:val="26"/>
          <w:szCs w:val="26"/>
        </w:rPr>
        <w:t xml:space="preserve">  (постановление Правительства Республики Коми от</w:t>
      </w:r>
      <w:r w:rsidR="005631A2">
        <w:rPr>
          <w:rFonts w:ascii="Times New Roman" w:hAnsi="Times New Roman" w:cs="Times New Roman"/>
          <w:sz w:val="26"/>
          <w:szCs w:val="26"/>
        </w:rPr>
        <w:t xml:space="preserve"> </w:t>
      </w:r>
      <w:r w:rsidR="009755ED">
        <w:rPr>
          <w:rFonts w:ascii="Times New Roman" w:hAnsi="Times New Roman" w:cs="Times New Roman"/>
          <w:sz w:val="26"/>
          <w:szCs w:val="26"/>
        </w:rPr>
        <w:t>21.09.2022 № 465).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="00DD0B6B">
        <w:rPr>
          <w:rFonts w:ascii="Times New Roman" w:hAnsi="Times New Roman" w:cs="Times New Roman"/>
          <w:sz w:val="26"/>
          <w:szCs w:val="26"/>
        </w:rPr>
        <w:t>муниципальном районе</w:t>
      </w:r>
      <w:r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в сфере управления муниципальными финансами:</w:t>
      </w:r>
    </w:p>
    <w:p w:rsidR="00B409C4" w:rsidRPr="00C7360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360B">
        <w:rPr>
          <w:rFonts w:ascii="Times New Roman" w:hAnsi="Times New Roman" w:cs="Times New Roman"/>
          <w:sz w:val="26"/>
          <w:szCs w:val="26"/>
        </w:rPr>
        <w:t>- создание условий для устойчивого исполнения бюджета МО МР «Печора» и бюджетов городских, сельских поселений, расположенных на территории МР «Печора», в том числе для повышения бюджетной обеспеченности МО МР «Печора» и поселений;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задачами;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общественном секторе;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29">
        <w:rPr>
          <w:rFonts w:ascii="Times New Roman" w:hAnsi="Times New Roman" w:cs="Times New Roman"/>
          <w:sz w:val="26"/>
          <w:szCs w:val="26"/>
        </w:rPr>
        <w:t>- проведение мониторинга качества упра</w:t>
      </w:r>
      <w:r w:rsidR="00B81774" w:rsidRPr="00061829">
        <w:rPr>
          <w:rFonts w:ascii="Times New Roman" w:hAnsi="Times New Roman" w:cs="Times New Roman"/>
          <w:sz w:val="26"/>
          <w:szCs w:val="26"/>
        </w:rPr>
        <w:t>вления муниципальными финансами.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7761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</w:t>
      </w:r>
      <w:r w:rsidRPr="009E2286">
        <w:rPr>
          <w:rFonts w:ascii="Times New Roman" w:hAnsi="Times New Roman" w:cs="Times New Roman"/>
          <w:sz w:val="26"/>
          <w:szCs w:val="26"/>
        </w:rPr>
        <w:t>политики</w:t>
      </w:r>
      <w:r w:rsidRPr="004F7761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основой для составления проекта бюджета </w:t>
      </w:r>
      <w:r w:rsidRPr="00890E65">
        <w:rPr>
          <w:rFonts w:ascii="Times New Roman" w:hAnsi="Times New Roman" w:cs="Times New Roman"/>
          <w:sz w:val="26"/>
          <w:szCs w:val="26"/>
        </w:rPr>
        <w:t>МО МР</w:t>
      </w:r>
      <w:r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поселений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94662">
        <w:rPr>
          <w:rFonts w:ascii="Times New Roman" w:hAnsi="Times New Roman" w:cs="Times New Roman"/>
          <w:sz w:val="26"/>
          <w:szCs w:val="26"/>
        </w:rPr>
        <w:t>3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94662">
        <w:rPr>
          <w:rFonts w:ascii="Times New Roman" w:hAnsi="Times New Roman" w:cs="Times New Roman"/>
          <w:sz w:val="26"/>
          <w:szCs w:val="26"/>
        </w:rPr>
        <w:t>4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B94662">
        <w:rPr>
          <w:rFonts w:ascii="Times New Roman" w:hAnsi="Times New Roman" w:cs="Times New Roman"/>
          <w:sz w:val="26"/>
          <w:szCs w:val="26"/>
        </w:rPr>
        <w:t>5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годов, а также для повышения качества </w:t>
      </w:r>
      <w:r w:rsidRPr="003855FB">
        <w:rPr>
          <w:rFonts w:ascii="Times New Roman" w:hAnsi="Times New Roman" w:cs="Times New Roman"/>
          <w:sz w:val="26"/>
          <w:szCs w:val="26"/>
        </w:rPr>
        <w:lastRenderedPageBreak/>
        <w:t>бюджетного процесса, обеспечения рационального, эффективного и результативного расходования бюджетных средств.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Проведение предсказуемой и ответственной бюджетной политики, обеспечение долгосрочной сбалансированности и</w:t>
      </w:r>
      <w:r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муниципального района, увеличению их доступности и качества.</w:t>
      </w:r>
    </w:p>
    <w:p w:rsidR="00FD549E" w:rsidRDefault="00FD549E" w:rsidP="00104742">
      <w:pPr>
        <w:widowControl w:val="0"/>
        <w:suppressAutoHyphens/>
        <w:spacing w:line="276" w:lineRule="auto"/>
        <w:ind w:firstLine="567"/>
        <w:jc w:val="both"/>
        <w:rPr>
          <w:szCs w:val="26"/>
        </w:rPr>
      </w:pPr>
    </w:p>
    <w:p w:rsidR="00B409C4" w:rsidRPr="00E6679D" w:rsidRDefault="00B409C4" w:rsidP="00104742">
      <w:pPr>
        <w:suppressAutoHyphens/>
        <w:spacing w:line="276" w:lineRule="auto"/>
        <w:ind w:firstLine="567"/>
        <w:jc w:val="center"/>
        <w:rPr>
          <w:szCs w:val="26"/>
        </w:rPr>
      </w:pPr>
      <w:r w:rsidRPr="00E6679D">
        <w:rPr>
          <w:szCs w:val="26"/>
        </w:rPr>
        <w:t>1. Основные итоги бюджетной и налоговой политики МР «Печора»</w:t>
      </w:r>
    </w:p>
    <w:p w:rsidR="00B409C4" w:rsidRPr="00E6679D" w:rsidRDefault="00B409C4" w:rsidP="00104742">
      <w:pPr>
        <w:suppressAutoHyphens/>
        <w:spacing w:line="276" w:lineRule="auto"/>
        <w:ind w:firstLine="567"/>
        <w:jc w:val="center"/>
        <w:rPr>
          <w:szCs w:val="26"/>
        </w:rPr>
      </w:pPr>
      <w:r w:rsidRPr="00E6679D">
        <w:rPr>
          <w:szCs w:val="26"/>
        </w:rPr>
        <w:t>за 20</w:t>
      </w:r>
      <w:r w:rsidR="0017020B">
        <w:rPr>
          <w:szCs w:val="26"/>
        </w:rPr>
        <w:t>21</w:t>
      </w:r>
      <w:r w:rsidRPr="00E6679D">
        <w:rPr>
          <w:szCs w:val="26"/>
        </w:rPr>
        <w:t xml:space="preserve"> год и первое полугодие 20</w:t>
      </w:r>
      <w:r>
        <w:rPr>
          <w:szCs w:val="26"/>
        </w:rPr>
        <w:t>2</w:t>
      </w:r>
      <w:r w:rsidR="0017020B">
        <w:rPr>
          <w:szCs w:val="26"/>
        </w:rPr>
        <w:t>2</w:t>
      </w:r>
      <w:r w:rsidRPr="00E6679D">
        <w:rPr>
          <w:szCs w:val="26"/>
        </w:rPr>
        <w:t xml:space="preserve"> года</w:t>
      </w:r>
    </w:p>
    <w:p w:rsidR="00B409C4" w:rsidRPr="00E6679D" w:rsidRDefault="00B409C4" w:rsidP="00104742">
      <w:pPr>
        <w:suppressAutoHyphens/>
        <w:spacing w:line="276" w:lineRule="auto"/>
        <w:ind w:firstLine="567"/>
        <w:rPr>
          <w:szCs w:val="26"/>
        </w:rPr>
      </w:pPr>
    </w:p>
    <w:p w:rsidR="00834EF8" w:rsidRDefault="00B409C4" w:rsidP="000930EB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szCs w:val="26"/>
        </w:rPr>
        <w:t xml:space="preserve">        </w:t>
      </w:r>
      <w:r w:rsidR="000930EB">
        <w:rPr>
          <w:rFonts w:ascii="Times New Roman" w:hAnsi="Times New Roman" w:cs="Times New Roman"/>
          <w:sz w:val="26"/>
          <w:szCs w:val="26"/>
        </w:rPr>
        <w:t>Основным итогом</w:t>
      </w:r>
      <w:r w:rsidR="00834EF8">
        <w:rPr>
          <w:rFonts w:ascii="Times New Roman" w:hAnsi="Times New Roman" w:cs="Times New Roman"/>
          <w:sz w:val="26"/>
          <w:szCs w:val="26"/>
        </w:rPr>
        <w:t xml:space="preserve"> </w:t>
      </w:r>
      <w:r w:rsidR="000930EB">
        <w:rPr>
          <w:rFonts w:ascii="Times New Roman" w:hAnsi="Times New Roman" w:cs="Times New Roman"/>
          <w:sz w:val="26"/>
          <w:szCs w:val="26"/>
        </w:rPr>
        <w:t>реализации бюджетной и налоговой политики в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0930EB">
        <w:rPr>
          <w:rFonts w:ascii="Times New Roman" w:hAnsi="Times New Roman" w:cs="Times New Roman"/>
          <w:sz w:val="26"/>
          <w:szCs w:val="26"/>
        </w:rPr>
        <w:t>в 2021 году</w:t>
      </w:r>
      <w:r w:rsidRPr="00E6679D">
        <w:rPr>
          <w:rFonts w:ascii="Times New Roman" w:hAnsi="Times New Roman" w:cs="Times New Roman"/>
          <w:sz w:val="26"/>
          <w:szCs w:val="26"/>
        </w:rPr>
        <w:t xml:space="preserve"> стало сохранение </w:t>
      </w:r>
      <w:r w:rsidR="000930EB" w:rsidRPr="000930EB">
        <w:rPr>
          <w:rFonts w:ascii="Times New Roman" w:hAnsi="Times New Roman" w:cs="Times New Roman"/>
          <w:sz w:val="26"/>
          <w:szCs w:val="26"/>
        </w:rPr>
        <w:t>устойчивости бюджетной</w:t>
      </w:r>
      <w:r w:rsidR="000930EB">
        <w:rPr>
          <w:rFonts w:ascii="Times New Roman" w:hAnsi="Times New Roman" w:cs="Times New Roman"/>
          <w:sz w:val="26"/>
          <w:szCs w:val="26"/>
        </w:rPr>
        <w:t xml:space="preserve"> системы муниципального района «Печора»</w:t>
      </w:r>
      <w:r w:rsidR="000930EB" w:rsidRPr="000930EB">
        <w:rPr>
          <w:rFonts w:ascii="Times New Roman" w:hAnsi="Times New Roman" w:cs="Times New Roman"/>
          <w:sz w:val="26"/>
          <w:szCs w:val="26"/>
        </w:rPr>
        <w:t xml:space="preserve"> и обеспечение сбалансированности бюджета МО </w:t>
      </w:r>
      <w:r w:rsidR="00834EF8">
        <w:rPr>
          <w:rFonts w:ascii="Times New Roman" w:hAnsi="Times New Roman" w:cs="Times New Roman"/>
          <w:sz w:val="26"/>
          <w:szCs w:val="26"/>
        </w:rPr>
        <w:t>МР и местных бюджетов поселений.</w:t>
      </w:r>
    </w:p>
    <w:p w:rsidR="008B7DAE" w:rsidRDefault="008B7DAE" w:rsidP="008B7DAE">
      <w:pPr>
        <w:pStyle w:val="ConsPlusNormal"/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9C4" w:rsidRPr="00E364A2">
        <w:rPr>
          <w:rFonts w:ascii="Times New Roman" w:hAnsi="Times New Roman" w:cs="Times New Roman"/>
          <w:sz w:val="26"/>
          <w:szCs w:val="26"/>
        </w:rPr>
        <w:t>В 20</w:t>
      </w:r>
      <w:r w:rsidR="00E364A2">
        <w:rPr>
          <w:rFonts w:ascii="Times New Roman" w:hAnsi="Times New Roman" w:cs="Times New Roman"/>
          <w:sz w:val="26"/>
          <w:szCs w:val="26"/>
        </w:rPr>
        <w:t>21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году план по доходам консолидированного бюджета МР «Печора» исполнен на </w:t>
      </w:r>
      <w:r w:rsidR="00E364A2">
        <w:rPr>
          <w:rFonts w:ascii="Times New Roman" w:hAnsi="Times New Roman" w:cs="Times New Roman"/>
          <w:sz w:val="26"/>
          <w:szCs w:val="26"/>
        </w:rPr>
        <w:t>98</w:t>
      </w:r>
      <w:r w:rsidR="00B409C4" w:rsidRPr="00E364A2">
        <w:rPr>
          <w:rFonts w:ascii="Times New Roman" w:hAnsi="Times New Roman" w:cs="Times New Roman"/>
          <w:sz w:val="26"/>
          <w:szCs w:val="26"/>
        </w:rPr>
        <w:t>% (план – 2</w:t>
      </w:r>
      <w:r w:rsidR="00E364A2">
        <w:rPr>
          <w:rFonts w:ascii="Times New Roman" w:hAnsi="Times New Roman" w:cs="Times New Roman"/>
          <w:sz w:val="26"/>
          <w:szCs w:val="26"/>
        </w:rPr>
        <w:t> 852,0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134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B409C4" w:rsidRPr="00E364A2">
        <w:rPr>
          <w:rFonts w:ascii="Times New Roman" w:hAnsi="Times New Roman" w:cs="Times New Roman"/>
          <w:sz w:val="26"/>
          <w:szCs w:val="26"/>
        </w:rPr>
        <w:t xml:space="preserve"> руб., факт – 2</w:t>
      </w:r>
      <w:r w:rsidR="00E364A2">
        <w:rPr>
          <w:rFonts w:ascii="Times New Roman" w:hAnsi="Times New Roman" w:cs="Times New Roman"/>
          <w:sz w:val="26"/>
          <w:szCs w:val="26"/>
        </w:rPr>
        <w:t> 794,7</w:t>
      </w:r>
      <w:r w:rsidR="00735444">
        <w:rPr>
          <w:rFonts w:ascii="Times New Roman" w:hAnsi="Times New Roman" w:cs="Times New Roman"/>
          <w:sz w:val="26"/>
          <w:szCs w:val="26"/>
        </w:rPr>
        <w:t xml:space="preserve"> </w:t>
      </w:r>
      <w:r w:rsidR="004E1347">
        <w:rPr>
          <w:rFonts w:ascii="Times New Roman" w:hAnsi="Times New Roman" w:cs="Times New Roman"/>
          <w:sz w:val="26"/>
          <w:szCs w:val="26"/>
        </w:rPr>
        <w:t>млн</w:t>
      </w:r>
      <w:r w:rsidR="00735444">
        <w:rPr>
          <w:rFonts w:ascii="Times New Roman" w:hAnsi="Times New Roman" w:cs="Times New Roman"/>
          <w:sz w:val="26"/>
          <w:szCs w:val="26"/>
        </w:rPr>
        <w:t xml:space="preserve"> руб.). П</w:t>
      </w:r>
      <w:r w:rsidR="00E364A2">
        <w:rPr>
          <w:rFonts w:ascii="Times New Roman" w:hAnsi="Times New Roman" w:cs="Times New Roman"/>
          <w:sz w:val="26"/>
          <w:szCs w:val="26"/>
        </w:rPr>
        <w:t xml:space="preserve">лан 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налоговых и неналоговых доходов </w:t>
      </w:r>
      <w:r w:rsidR="00E364A2">
        <w:rPr>
          <w:rFonts w:ascii="Times New Roman" w:hAnsi="Times New Roman" w:cs="Times New Roman"/>
          <w:sz w:val="26"/>
          <w:szCs w:val="26"/>
        </w:rPr>
        <w:t xml:space="preserve">исполнен на 100,7% (план 1005,0 </w:t>
      </w:r>
      <w:proofErr w:type="gramStart"/>
      <w:r w:rsidR="004E134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735444">
        <w:rPr>
          <w:rFonts w:ascii="Times New Roman" w:hAnsi="Times New Roman" w:cs="Times New Roman"/>
          <w:sz w:val="26"/>
          <w:szCs w:val="26"/>
        </w:rPr>
        <w:t xml:space="preserve"> </w:t>
      </w:r>
      <w:r w:rsidR="00E364A2">
        <w:rPr>
          <w:rFonts w:ascii="Times New Roman" w:hAnsi="Times New Roman" w:cs="Times New Roman"/>
          <w:sz w:val="26"/>
          <w:szCs w:val="26"/>
        </w:rPr>
        <w:t xml:space="preserve">руб., факт 1011,6 </w:t>
      </w:r>
      <w:r w:rsidR="004E1347">
        <w:rPr>
          <w:rFonts w:ascii="Times New Roman" w:hAnsi="Times New Roman" w:cs="Times New Roman"/>
          <w:sz w:val="26"/>
          <w:szCs w:val="26"/>
        </w:rPr>
        <w:t>млн</w:t>
      </w:r>
      <w:r w:rsidR="00735444">
        <w:rPr>
          <w:rFonts w:ascii="Times New Roman" w:hAnsi="Times New Roman" w:cs="Times New Roman"/>
          <w:sz w:val="26"/>
          <w:szCs w:val="26"/>
        </w:rPr>
        <w:t xml:space="preserve"> руб.),</w:t>
      </w:r>
      <w:r w:rsidR="00E364A2">
        <w:rPr>
          <w:rFonts w:ascii="Times New Roman" w:hAnsi="Times New Roman" w:cs="Times New Roman"/>
          <w:sz w:val="26"/>
          <w:szCs w:val="26"/>
        </w:rPr>
        <w:t xml:space="preserve"> </w:t>
      </w:r>
      <w:r w:rsidR="00735444" w:rsidRPr="00735444">
        <w:rPr>
          <w:rFonts w:ascii="Times New Roman" w:hAnsi="Times New Roman" w:cs="Times New Roman"/>
          <w:sz w:val="26"/>
          <w:szCs w:val="26"/>
        </w:rPr>
        <w:t>данные доходы бюджета</w:t>
      </w:r>
      <w:r w:rsidR="00735444">
        <w:rPr>
          <w:rFonts w:ascii="Times New Roman" w:hAnsi="Times New Roman" w:cs="Times New Roman"/>
          <w:sz w:val="26"/>
          <w:szCs w:val="26"/>
        </w:rPr>
        <w:t xml:space="preserve"> в 2021 году увеличились </w:t>
      </w:r>
      <w:r w:rsidR="00735444" w:rsidRPr="00735444">
        <w:rPr>
          <w:rFonts w:ascii="Times New Roman" w:hAnsi="Times New Roman" w:cs="Times New Roman"/>
          <w:sz w:val="26"/>
          <w:szCs w:val="26"/>
        </w:rPr>
        <w:t xml:space="preserve"> в основном в связи с увеличением поступлений платежей, уплачиваемых в целях возмещения вреда</w:t>
      </w:r>
      <w:r w:rsidR="007E32BF">
        <w:rPr>
          <w:rFonts w:ascii="Times New Roman" w:hAnsi="Times New Roman" w:cs="Times New Roman"/>
          <w:sz w:val="26"/>
          <w:szCs w:val="26"/>
        </w:rPr>
        <w:t>, причиненного окружающей среде и  увеличением доходов от использования имущества, находящегося в муниципальной собственности.</w:t>
      </w:r>
      <w:r w:rsidR="00735444" w:rsidRPr="00735444">
        <w:rPr>
          <w:rFonts w:ascii="Times New Roman" w:hAnsi="Times New Roman" w:cs="Times New Roman"/>
          <w:sz w:val="26"/>
          <w:szCs w:val="26"/>
        </w:rPr>
        <w:t xml:space="preserve"> 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BFC" w:rsidRPr="00137651" w:rsidRDefault="00735444" w:rsidP="00F87BFC">
      <w:pPr>
        <w:suppressAutoHyphens/>
        <w:spacing w:line="276" w:lineRule="auto"/>
        <w:ind w:firstLine="567"/>
        <w:jc w:val="both"/>
        <w:rPr>
          <w:szCs w:val="26"/>
        </w:rPr>
      </w:pPr>
      <w:r w:rsidRPr="00735444">
        <w:rPr>
          <w:szCs w:val="26"/>
        </w:rPr>
        <w:t xml:space="preserve">Основным доходным источником налоговых платежей является НДФЛ, поступления по которому </w:t>
      </w:r>
      <w:r>
        <w:rPr>
          <w:szCs w:val="26"/>
        </w:rPr>
        <w:t>сложились в сумме</w:t>
      </w:r>
      <w:r w:rsidRPr="00735444">
        <w:rPr>
          <w:szCs w:val="26"/>
        </w:rPr>
        <w:t xml:space="preserve"> </w:t>
      </w:r>
      <w:r>
        <w:rPr>
          <w:szCs w:val="26"/>
        </w:rPr>
        <w:t>747,7</w:t>
      </w:r>
      <w:r w:rsidRPr="00735444">
        <w:rPr>
          <w:szCs w:val="26"/>
        </w:rPr>
        <w:t xml:space="preserve"> </w:t>
      </w:r>
      <w:proofErr w:type="gramStart"/>
      <w:r w:rsidR="004E1347">
        <w:rPr>
          <w:szCs w:val="26"/>
        </w:rPr>
        <w:t>млн</w:t>
      </w:r>
      <w:proofErr w:type="gramEnd"/>
      <w:r w:rsidR="007E32BF">
        <w:rPr>
          <w:szCs w:val="26"/>
        </w:rPr>
        <w:t xml:space="preserve"> руб. при плане 746,9 </w:t>
      </w:r>
      <w:r w:rsidR="004E1347">
        <w:rPr>
          <w:szCs w:val="26"/>
        </w:rPr>
        <w:t>млн</w:t>
      </w:r>
      <w:r w:rsidR="007E32BF">
        <w:rPr>
          <w:szCs w:val="26"/>
        </w:rPr>
        <w:t xml:space="preserve"> руб., </w:t>
      </w:r>
      <w:r w:rsidR="00FD3E97">
        <w:rPr>
          <w:szCs w:val="26"/>
        </w:rPr>
        <w:t>что составило 73,9</w:t>
      </w:r>
      <w:r w:rsidR="008B7DAE">
        <w:rPr>
          <w:szCs w:val="26"/>
        </w:rPr>
        <w:t xml:space="preserve">% от </w:t>
      </w:r>
      <w:r w:rsidRPr="00735444">
        <w:rPr>
          <w:szCs w:val="26"/>
        </w:rPr>
        <w:t xml:space="preserve"> налоговых и неналоговых поступлений. </w:t>
      </w:r>
      <w:r w:rsidR="00F87BFC" w:rsidRPr="00137651">
        <w:rPr>
          <w:szCs w:val="26"/>
        </w:rPr>
        <w:t xml:space="preserve">Ежегодное увеличение поступлений НДФЛ обусловлено ростом минимального </w:t>
      </w:r>
      <w:proofErr w:type="gramStart"/>
      <w:r w:rsidR="00F87BFC" w:rsidRPr="00137651">
        <w:rPr>
          <w:szCs w:val="26"/>
        </w:rPr>
        <w:t>размера оплаты труда</w:t>
      </w:r>
      <w:proofErr w:type="gramEnd"/>
      <w:r w:rsidR="00F87BFC" w:rsidRPr="00137651">
        <w:rPr>
          <w:szCs w:val="26"/>
        </w:rPr>
        <w:t>, повышением заработной платы</w:t>
      </w:r>
      <w:r w:rsidR="00F87BFC">
        <w:rPr>
          <w:szCs w:val="26"/>
        </w:rPr>
        <w:t>.</w:t>
      </w:r>
    </w:p>
    <w:p w:rsidR="008B7DAE" w:rsidRDefault="00FD3E97" w:rsidP="008B7DAE">
      <w:pPr>
        <w:pStyle w:val="ConsPlusNormal"/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Наряду с НДФЛ  </w:t>
      </w:r>
      <w:r w:rsidR="007E32BF">
        <w:rPr>
          <w:rFonts w:ascii="Times New Roman" w:hAnsi="Times New Roman" w:cs="Times New Roman"/>
          <w:sz w:val="26"/>
          <w:szCs w:val="26"/>
        </w:rPr>
        <w:t xml:space="preserve">основными </w:t>
      </w:r>
      <w:r>
        <w:rPr>
          <w:rFonts w:ascii="Times New Roman" w:hAnsi="Times New Roman" w:cs="Times New Roman"/>
          <w:sz w:val="26"/>
          <w:szCs w:val="26"/>
        </w:rPr>
        <w:t>источниками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формирования налоговых и неналоговых доходов 20</w:t>
      </w:r>
      <w:r>
        <w:rPr>
          <w:rFonts w:ascii="Times New Roman" w:hAnsi="Times New Roman" w:cs="Times New Roman"/>
          <w:sz w:val="26"/>
          <w:szCs w:val="26"/>
        </w:rPr>
        <w:t>21 года явились: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DAE" w:rsidRDefault="008B7DAE" w:rsidP="000930EB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налог на совокупный доход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E32BF">
        <w:rPr>
          <w:rFonts w:ascii="Times New Roman" w:hAnsi="Times New Roman" w:cs="Times New Roman"/>
          <w:sz w:val="26"/>
          <w:szCs w:val="26"/>
        </w:rPr>
        <w:t>5,8</w:t>
      </w:r>
      <w:r w:rsidR="00B409C4" w:rsidRPr="00E364A2">
        <w:rPr>
          <w:rFonts w:ascii="Times New Roman" w:hAnsi="Times New Roman" w:cs="Times New Roman"/>
          <w:sz w:val="26"/>
          <w:szCs w:val="26"/>
        </w:rPr>
        <w:t>%</w:t>
      </w:r>
      <w:r w:rsidR="004E13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B7DAE">
        <w:rPr>
          <w:rFonts w:ascii="Times New Roman" w:hAnsi="Times New Roman" w:cs="Times New Roman"/>
          <w:sz w:val="26"/>
          <w:szCs w:val="26"/>
        </w:rPr>
        <w:t>налоговых и неналоговых поступлений</w:t>
      </w:r>
      <w:r>
        <w:rPr>
          <w:rFonts w:ascii="Times New Roman" w:hAnsi="Times New Roman" w:cs="Times New Roman"/>
          <w:sz w:val="26"/>
          <w:szCs w:val="26"/>
        </w:rPr>
        <w:t xml:space="preserve">, при </w:t>
      </w:r>
      <w:r w:rsidR="007E32BF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е 58,7</w:t>
      </w:r>
      <w:r w:rsidR="007E32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134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372E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7E3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поступления составили 58,4 </w:t>
      </w:r>
      <w:r w:rsidR="004E1347">
        <w:rPr>
          <w:rFonts w:ascii="Times New Roman" w:hAnsi="Times New Roman" w:cs="Times New Roman"/>
          <w:sz w:val="26"/>
          <w:szCs w:val="26"/>
        </w:rPr>
        <w:t>млн</w:t>
      </w:r>
      <w:r>
        <w:rPr>
          <w:rFonts w:ascii="Times New Roman" w:hAnsi="Times New Roman" w:cs="Times New Roman"/>
          <w:sz w:val="26"/>
          <w:szCs w:val="26"/>
        </w:rPr>
        <w:t xml:space="preserve"> руб.)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B7DAE" w:rsidRDefault="008B7DAE" w:rsidP="000930EB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09C4" w:rsidRPr="00E364A2">
        <w:rPr>
          <w:rFonts w:ascii="Times New Roman" w:hAnsi="Times New Roman" w:cs="Times New Roman"/>
          <w:sz w:val="26"/>
          <w:szCs w:val="26"/>
        </w:rPr>
        <w:t>налог</w:t>
      </w:r>
      <w:r w:rsidR="00F87BFC">
        <w:rPr>
          <w:rFonts w:ascii="Times New Roman" w:hAnsi="Times New Roman" w:cs="Times New Roman"/>
          <w:sz w:val="26"/>
          <w:szCs w:val="26"/>
        </w:rPr>
        <w:t>и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на имущество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B409C4" w:rsidRPr="00E364A2">
        <w:rPr>
          <w:rFonts w:ascii="Times New Roman" w:hAnsi="Times New Roman" w:cs="Times New Roman"/>
          <w:sz w:val="26"/>
          <w:szCs w:val="26"/>
        </w:rPr>
        <w:t>3,</w:t>
      </w:r>
      <w:r w:rsidR="00EB0C7E">
        <w:rPr>
          <w:rFonts w:ascii="Times New Roman" w:hAnsi="Times New Roman" w:cs="Times New Roman"/>
          <w:sz w:val="26"/>
          <w:szCs w:val="26"/>
        </w:rPr>
        <w:t>6</w:t>
      </w:r>
      <w:r w:rsidR="00B409C4" w:rsidRPr="00E364A2">
        <w:rPr>
          <w:rFonts w:ascii="Times New Roman" w:hAnsi="Times New Roman" w:cs="Times New Roman"/>
          <w:sz w:val="26"/>
          <w:szCs w:val="26"/>
        </w:rPr>
        <w:t>%</w:t>
      </w:r>
      <w:r w:rsidR="00372E2D">
        <w:rPr>
          <w:rFonts w:ascii="Times New Roman" w:hAnsi="Times New Roman" w:cs="Times New Roman"/>
          <w:sz w:val="26"/>
          <w:szCs w:val="26"/>
        </w:rPr>
        <w:t xml:space="preserve"> </w:t>
      </w:r>
      <w:r w:rsidRPr="008B7DAE">
        <w:rPr>
          <w:rFonts w:ascii="Times New Roman" w:hAnsi="Times New Roman" w:cs="Times New Roman"/>
          <w:sz w:val="26"/>
          <w:szCs w:val="26"/>
        </w:rPr>
        <w:t>налоговых и неналоговых поступлений</w:t>
      </w:r>
      <w:r>
        <w:rPr>
          <w:rFonts w:ascii="Times New Roman" w:hAnsi="Times New Roman" w:cs="Times New Roman"/>
          <w:sz w:val="26"/>
          <w:szCs w:val="26"/>
        </w:rPr>
        <w:t xml:space="preserve">, при </w:t>
      </w:r>
      <w:r w:rsidR="00372E2D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е 35,6 </w:t>
      </w:r>
      <w:proofErr w:type="gramStart"/>
      <w:r w:rsidR="004E134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руб. поступило</w:t>
      </w:r>
      <w:r w:rsidR="00372E2D">
        <w:rPr>
          <w:rFonts w:ascii="Times New Roman" w:hAnsi="Times New Roman" w:cs="Times New Roman"/>
          <w:sz w:val="26"/>
          <w:szCs w:val="26"/>
        </w:rPr>
        <w:t xml:space="preserve"> 36</w:t>
      </w:r>
      <w:r w:rsidR="00B409C4" w:rsidRPr="00E364A2">
        <w:rPr>
          <w:rFonts w:ascii="Times New Roman" w:hAnsi="Times New Roman" w:cs="Times New Roman"/>
          <w:sz w:val="26"/>
          <w:szCs w:val="26"/>
        </w:rPr>
        <w:t>,</w:t>
      </w:r>
      <w:r w:rsidR="00372E2D">
        <w:rPr>
          <w:rFonts w:ascii="Times New Roman" w:hAnsi="Times New Roman" w:cs="Times New Roman"/>
          <w:sz w:val="26"/>
          <w:szCs w:val="26"/>
        </w:rPr>
        <w:t xml:space="preserve">3 </w:t>
      </w:r>
      <w:r w:rsidR="004E1347">
        <w:rPr>
          <w:rFonts w:ascii="Times New Roman" w:hAnsi="Times New Roman" w:cs="Times New Roman"/>
          <w:sz w:val="26"/>
          <w:szCs w:val="26"/>
        </w:rPr>
        <w:t>млн</w:t>
      </w:r>
      <w:r w:rsidR="00372E2D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)</w:t>
      </w:r>
      <w:r w:rsidR="00372E2D">
        <w:rPr>
          <w:rFonts w:ascii="Times New Roman" w:hAnsi="Times New Roman" w:cs="Times New Roman"/>
          <w:sz w:val="26"/>
          <w:szCs w:val="26"/>
        </w:rPr>
        <w:t>,</w:t>
      </w:r>
    </w:p>
    <w:p w:rsidR="00B409C4" w:rsidRDefault="008B7DAE" w:rsidP="000930EB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72E2D">
        <w:rPr>
          <w:rFonts w:ascii="Times New Roman" w:hAnsi="Times New Roman" w:cs="Times New Roman"/>
          <w:sz w:val="26"/>
          <w:szCs w:val="26"/>
        </w:rPr>
        <w:t xml:space="preserve"> </w:t>
      </w:r>
      <w:r w:rsidR="00B409C4" w:rsidRPr="00E3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9C4" w:rsidRPr="00E364A2">
        <w:rPr>
          <w:rFonts w:ascii="Times New Roman" w:hAnsi="Times New Roman" w:cs="Times New Roman"/>
          <w:sz w:val="26"/>
          <w:szCs w:val="26"/>
        </w:rPr>
        <w:t>доходы от использов</w:t>
      </w:r>
      <w:r>
        <w:rPr>
          <w:rFonts w:ascii="Times New Roman" w:hAnsi="Times New Roman" w:cs="Times New Roman"/>
          <w:sz w:val="26"/>
          <w:szCs w:val="26"/>
        </w:rPr>
        <w:t xml:space="preserve">ания муниципального имущества (5,3% от </w:t>
      </w:r>
      <w:r w:rsidRPr="008B7DAE">
        <w:rPr>
          <w:rFonts w:ascii="Times New Roman" w:hAnsi="Times New Roman" w:cs="Times New Roman"/>
          <w:sz w:val="26"/>
          <w:szCs w:val="26"/>
        </w:rPr>
        <w:t>налоговых и неналоговых поступлений</w:t>
      </w:r>
      <w:r>
        <w:rPr>
          <w:rFonts w:ascii="Times New Roman" w:hAnsi="Times New Roman" w:cs="Times New Roman"/>
          <w:sz w:val="26"/>
          <w:szCs w:val="26"/>
        </w:rPr>
        <w:t xml:space="preserve">, доходы составили </w:t>
      </w:r>
      <w:r w:rsidR="00F87BFC">
        <w:rPr>
          <w:rFonts w:ascii="Times New Roman" w:hAnsi="Times New Roman" w:cs="Times New Roman"/>
          <w:sz w:val="26"/>
          <w:szCs w:val="26"/>
        </w:rPr>
        <w:t xml:space="preserve">53,7 </w:t>
      </w:r>
      <w:proofErr w:type="gramStart"/>
      <w:r w:rsidR="004E134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F87BFC">
        <w:rPr>
          <w:rFonts w:ascii="Times New Roman" w:hAnsi="Times New Roman" w:cs="Times New Roman"/>
          <w:sz w:val="26"/>
          <w:szCs w:val="26"/>
        </w:rPr>
        <w:t xml:space="preserve"> руб.).</w:t>
      </w:r>
    </w:p>
    <w:p w:rsidR="00EF2D1B" w:rsidRPr="00E364A2" w:rsidRDefault="00EF2D1B" w:rsidP="000930EB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план по безвозмездным поступлениям в консолидированный бюджет МР «Печора» исполнен на 96,5%, поступления составили 1783,1 </w:t>
      </w:r>
      <w:proofErr w:type="gramStart"/>
      <w:r w:rsidR="004E134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409C4" w:rsidRPr="00E6679D" w:rsidRDefault="00F87BFC" w:rsidP="00104742">
      <w:pPr>
        <w:suppressAutoHyphens/>
        <w:spacing w:line="276" w:lineRule="auto"/>
        <w:ind w:firstLine="426"/>
        <w:jc w:val="both"/>
        <w:rPr>
          <w:szCs w:val="26"/>
        </w:rPr>
      </w:pPr>
      <w:r>
        <w:rPr>
          <w:szCs w:val="26"/>
        </w:rPr>
        <w:t xml:space="preserve">     </w:t>
      </w:r>
      <w:r w:rsidR="00B409C4" w:rsidRPr="00D227CE">
        <w:rPr>
          <w:szCs w:val="26"/>
        </w:rPr>
        <w:t>Расходы консолидированного бюджета МР «Печора» в 20</w:t>
      </w:r>
      <w:r w:rsidR="00EF2D1B">
        <w:rPr>
          <w:szCs w:val="26"/>
        </w:rPr>
        <w:t>21</w:t>
      </w:r>
      <w:r w:rsidR="00B409C4" w:rsidRPr="00D227CE">
        <w:rPr>
          <w:szCs w:val="26"/>
        </w:rPr>
        <w:t xml:space="preserve"> году исполнены на </w:t>
      </w:r>
      <w:r w:rsidR="00EF2D1B">
        <w:rPr>
          <w:szCs w:val="26"/>
        </w:rPr>
        <w:t>94,8</w:t>
      </w:r>
      <w:r w:rsidR="00B409C4" w:rsidRPr="00D227CE">
        <w:rPr>
          <w:szCs w:val="26"/>
        </w:rPr>
        <w:t>% (план –</w:t>
      </w:r>
      <w:r w:rsidR="00C52092">
        <w:rPr>
          <w:szCs w:val="26"/>
        </w:rPr>
        <w:t xml:space="preserve"> </w:t>
      </w:r>
      <w:r w:rsidR="00C52092" w:rsidRPr="00D227CE">
        <w:rPr>
          <w:spacing w:val="-5"/>
          <w:szCs w:val="26"/>
        </w:rPr>
        <w:t>2</w:t>
      </w:r>
      <w:r w:rsidR="00EF2D1B">
        <w:rPr>
          <w:spacing w:val="-5"/>
          <w:szCs w:val="26"/>
        </w:rPr>
        <w:t> 952,7</w:t>
      </w:r>
      <w:r w:rsidR="00C52092" w:rsidRPr="00D227CE">
        <w:rPr>
          <w:spacing w:val="-5"/>
          <w:szCs w:val="26"/>
        </w:rPr>
        <w:t xml:space="preserve"> </w:t>
      </w:r>
      <w:proofErr w:type="gramStart"/>
      <w:r w:rsidR="004E1347">
        <w:rPr>
          <w:spacing w:val="-5"/>
          <w:szCs w:val="26"/>
        </w:rPr>
        <w:t>млн</w:t>
      </w:r>
      <w:proofErr w:type="gramEnd"/>
      <w:r w:rsidR="00B409C4" w:rsidRPr="00D227CE">
        <w:rPr>
          <w:spacing w:val="-5"/>
          <w:szCs w:val="26"/>
        </w:rPr>
        <w:t xml:space="preserve"> руб., факт – </w:t>
      </w:r>
      <w:r w:rsidR="00C52092" w:rsidRPr="00D227CE">
        <w:rPr>
          <w:spacing w:val="-5"/>
          <w:szCs w:val="26"/>
        </w:rPr>
        <w:t>2</w:t>
      </w:r>
      <w:r w:rsidR="00EF2D1B">
        <w:rPr>
          <w:spacing w:val="-5"/>
          <w:szCs w:val="26"/>
        </w:rPr>
        <w:t> 798,9</w:t>
      </w:r>
      <w:r w:rsidR="00C52092" w:rsidRPr="00D227CE">
        <w:rPr>
          <w:spacing w:val="-5"/>
          <w:szCs w:val="26"/>
        </w:rPr>
        <w:t xml:space="preserve"> </w:t>
      </w:r>
      <w:r w:rsidR="004E1347">
        <w:rPr>
          <w:spacing w:val="-5"/>
          <w:szCs w:val="26"/>
        </w:rPr>
        <w:t>млн</w:t>
      </w:r>
      <w:r w:rsidR="004F2926">
        <w:rPr>
          <w:spacing w:val="-5"/>
          <w:szCs w:val="26"/>
        </w:rPr>
        <w:t xml:space="preserve"> руб.). </w:t>
      </w:r>
      <w:r w:rsidR="00B409C4" w:rsidRPr="00D227CE">
        <w:rPr>
          <w:spacing w:val="-5"/>
          <w:szCs w:val="26"/>
        </w:rPr>
        <w:t xml:space="preserve"> </w:t>
      </w:r>
      <w:r w:rsidR="00B409C4" w:rsidRPr="00D227CE">
        <w:rPr>
          <w:szCs w:val="26"/>
        </w:rPr>
        <w:t xml:space="preserve">Бюджетная политика в сфере расходов была направлена на решение социальных задач МР «Печора». </w:t>
      </w:r>
      <w:r w:rsidR="00B409C4" w:rsidRPr="00D227CE">
        <w:rPr>
          <w:szCs w:val="26"/>
        </w:rPr>
        <w:lastRenderedPageBreak/>
        <w:t>Приоритет - обеспечение населения бюджетными услугами отраслей социальной сферы. В структуре расходов консолидированного бюджета МР «Печора» по итогам 20</w:t>
      </w:r>
      <w:r w:rsidR="004F2926">
        <w:rPr>
          <w:szCs w:val="26"/>
        </w:rPr>
        <w:t>21</w:t>
      </w:r>
      <w:r w:rsidR="00B409C4" w:rsidRPr="00D227CE">
        <w:rPr>
          <w:szCs w:val="26"/>
        </w:rPr>
        <w:t xml:space="preserve"> года основной объем бюджетных ассигнований приходился на социальную сферу –  </w:t>
      </w:r>
      <w:r w:rsidR="00E11F09">
        <w:rPr>
          <w:szCs w:val="26"/>
        </w:rPr>
        <w:t>68,</w:t>
      </w:r>
      <w:r w:rsidR="004F2926">
        <w:rPr>
          <w:szCs w:val="26"/>
        </w:rPr>
        <w:t>3</w:t>
      </w:r>
      <w:r w:rsidR="00826391">
        <w:rPr>
          <w:szCs w:val="26"/>
        </w:rPr>
        <w:t>%</w:t>
      </w:r>
      <w:r w:rsidR="004E1347">
        <w:rPr>
          <w:szCs w:val="26"/>
        </w:rPr>
        <w:t xml:space="preserve"> (</w:t>
      </w:r>
      <w:r w:rsidR="00103F42">
        <w:rPr>
          <w:szCs w:val="26"/>
        </w:rPr>
        <w:t xml:space="preserve">1 910,2 </w:t>
      </w:r>
      <w:proofErr w:type="gramStart"/>
      <w:r w:rsidR="004E1347">
        <w:rPr>
          <w:szCs w:val="26"/>
        </w:rPr>
        <w:t>млн</w:t>
      </w:r>
      <w:proofErr w:type="gramEnd"/>
      <w:r w:rsidR="00103F42">
        <w:rPr>
          <w:szCs w:val="26"/>
        </w:rPr>
        <w:t xml:space="preserve"> руб.)</w:t>
      </w:r>
      <w:r w:rsidR="00B409C4" w:rsidRPr="00A8471C">
        <w:rPr>
          <w:szCs w:val="26"/>
        </w:rPr>
        <w:t>.</w:t>
      </w:r>
      <w:r w:rsidR="00B409C4" w:rsidRPr="00E6679D">
        <w:rPr>
          <w:szCs w:val="26"/>
        </w:rPr>
        <w:t xml:space="preserve"> </w:t>
      </w:r>
    </w:p>
    <w:p w:rsidR="004F2926" w:rsidRDefault="004F2926" w:rsidP="00104742">
      <w:pPr>
        <w:suppressAutoHyphens/>
        <w:overflowPunct/>
        <w:autoSpaceDE/>
        <w:autoSpaceDN/>
        <w:adjustRightInd/>
        <w:spacing w:line="276" w:lineRule="auto"/>
        <w:ind w:firstLine="426"/>
        <w:jc w:val="both"/>
        <w:rPr>
          <w:spacing w:val="-5"/>
          <w:szCs w:val="26"/>
        </w:rPr>
      </w:pPr>
      <w:r>
        <w:rPr>
          <w:spacing w:val="-5"/>
          <w:szCs w:val="26"/>
        </w:rPr>
        <w:t xml:space="preserve"> </w:t>
      </w:r>
      <w:r w:rsidR="002A6315">
        <w:rPr>
          <w:spacing w:val="-5"/>
          <w:szCs w:val="26"/>
        </w:rPr>
        <w:t>Расходы  на реализацию  муниципальных программ  составили 2</w:t>
      </w:r>
      <w:r w:rsidR="008811EF">
        <w:rPr>
          <w:spacing w:val="-5"/>
          <w:szCs w:val="26"/>
        </w:rPr>
        <w:t> 556,1</w:t>
      </w:r>
      <w:r w:rsidR="002A6315">
        <w:rPr>
          <w:spacing w:val="-5"/>
          <w:szCs w:val="26"/>
        </w:rPr>
        <w:t xml:space="preserve"> </w:t>
      </w:r>
      <w:proofErr w:type="gramStart"/>
      <w:r w:rsidR="004E1347">
        <w:rPr>
          <w:spacing w:val="-5"/>
          <w:szCs w:val="26"/>
        </w:rPr>
        <w:t>млн</w:t>
      </w:r>
      <w:proofErr w:type="gramEnd"/>
      <w:r w:rsidR="002A6315">
        <w:rPr>
          <w:spacing w:val="-5"/>
          <w:szCs w:val="26"/>
        </w:rPr>
        <w:t xml:space="preserve"> руб., уровень </w:t>
      </w:r>
      <w:r>
        <w:rPr>
          <w:spacing w:val="-5"/>
          <w:szCs w:val="26"/>
        </w:rPr>
        <w:t xml:space="preserve">программного подхода к планированию </w:t>
      </w:r>
      <w:r w:rsidR="002A6315">
        <w:rPr>
          <w:spacing w:val="-5"/>
          <w:szCs w:val="26"/>
        </w:rPr>
        <w:t>расходов бюджета  составил  9</w:t>
      </w:r>
      <w:r w:rsidR="008811EF">
        <w:rPr>
          <w:spacing w:val="-5"/>
          <w:szCs w:val="26"/>
        </w:rPr>
        <w:t>1,3</w:t>
      </w:r>
      <w:r w:rsidR="002A6315">
        <w:rPr>
          <w:spacing w:val="-5"/>
          <w:szCs w:val="26"/>
        </w:rPr>
        <w:t>%</w:t>
      </w:r>
      <w:r w:rsidRPr="00D227CE">
        <w:rPr>
          <w:spacing w:val="-5"/>
          <w:szCs w:val="26"/>
        </w:rPr>
        <w:t xml:space="preserve">. </w:t>
      </w:r>
    </w:p>
    <w:p w:rsidR="009251C1" w:rsidRDefault="001F12DD" w:rsidP="00104742">
      <w:pPr>
        <w:suppressAutoHyphens/>
        <w:overflowPunct/>
        <w:autoSpaceDE/>
        <w:autoSpaceDN/>
        <w:adjustRightInd/>
        <w:spacing w:line="276" w:lineRule="auto"/>
        <w:ind w:firstLine="426"/>
        <w:jc w:val="both"/>
        <w:rPr>
          <w:spacing w:val="-5"/>
          <w:szCs w:val="26"/>
        </w:rPr>
      </w:pPr>
      <w:r>
        <w:rPr>
          <w:spacing w:val="-5"/>
          <w:szCs w:val="26"/>
        </w:rPr>
        <w:t>По результатам оценки</w:t>
      </w:r>
      <w:r w:rsidRPr="001F12DD">
        <w:rPr>
          <w:spacing w:val="-5"/>
          <w:szCs w:val="26"/>
        </w:rPr>
        <w:t xml:space="preserve"> муниципальных образований городских округов, муниципальных округов и муниципальных образований муниципальных районов в Республике Коми в сфере увеличения базы доходов</w:t>
      </w:r>
      <w:r>
        <w:rPr>
          <w:spacing w:val="-5"/>
          <w:szCs w:val="26"/>
        </w:rPr>
        <w:t xml:space="preserve"> местного бюджета  в 2021 году, проведенной в соответствии с порядком, </w:t>
      </w:r>
      <w:r w:rsidRPr="001F12DD">
        <w:rPr>
          <w:spacing w:val="-5"/>
          <w:szCs w:val="26"/>
        </w:rPr>
        <w:t xml:space="preserve">утвержденным постановлением Правительства Республики Коми от 21 апреля 2016 г. </w:t>
      </w:r>
      <w:r w:rsidR="004E1347">
        <w:rPr>
          <w:spacing w:val="-5"/>
          <w:szCs w:val="26"/>
        </w:rPr>
        <w:t>№</w:t>
      </w:r>
      <w:r w:rsidRPr="001F12DD">
        <w:rPr>
          <w:spacing w:val="-5"/>
          <w:szCs w:val="26"/>
        </w:rPr>
        <w:t xml:space="preserve"> </w:t>
      </w:r>
      <w:r w:rsidR="00C96DEF">
        <w:rPr>
          <w:spacing w:val="-5"/>
          <w:szCs w:val="26"/>
        </w:rPr>
        <w:t xml:space="preserve"> </w:t>
      </w:r>
      <w:r w:rsidRPr="001F12DD">
        <w:rPr>
          <w:spacing w:val="-5"/>
          <w:szCs w:val="26"/>
        </w:rPr>
        <w:t>208</w:t>
      </w:r>
      <w:r>
        <w:rPr>
          <w:spacing w:val="-5"/>
          <w:szCs w:val="26"/>
        </w:rPr>
        <w:t xml:space="preserve">, муниципальному району предоставлен грант 6 </w:t>
      </w:r>
      <w:proofErr w:type="gramStart"/>
      <w:r w:rsidR="004E1347">
        <w:rPr>
          <w:spacing w:val="-5"/>
          <w:szCs w:val="26"/>
        </w:rPr>
        <w:t>млн</w:t>
      </w:r>
      <w:proofErr w:type="gramEnd"/>
      <w:r>
        <w:rPr>
          <w:spacing w:val="-5"/>
          <w:szCs w:val="26"/>
        </w:rPr>
        <w:t xml:space="preserve"> руб.</w:t>
      </w:r>
    </w:p>
    <w:p w:rsidR="00FD549E" w:rsidRDefault="00FD549E" w:rsidP="00104742">
      <w:pPr>
        <w:suppressAutoHyphens/>
        <w:overflowPunct/>
        <w:autoSpaceDE/>
        <w:autoSpaceDN/>
        <w:adjustRightInd/>
        <w:spacing w:line="276" w:lineRule="auto"/>
        <w:ind w:firstLine="426"/>
        <w:jc w:val="both"/>
        <w:rPr>
          <w:szCs w:val="26"/>
        </w:rPr>
      </w:pPr>
      <w:r w:rsidRPr="00E72B16">
        <w:rPr>
          <w:szCs w:val="26"/>
        </w:rPr>
        <w:t>По результатам  проведенной  оценки эффективности налоговых расходов муниципального района «Печора» за 202</w:t>
      </w:r>
      <w:r w:rsidR="00FA5144" w:rsidRPr="00E72B16">
        <w:rPr>
          <w:szCs w:val="26"/>
        </w:rPr>
        <w:t>1</w:t>
      </w:r>
      <w:r w:rsidRPr="00E72B16">
        <w:rPr>
          <w:szCs w:val="26"/>
        </w:rPr>
        <w:t xml:space="preserve"> год налоговые расходы </w:t>
      </w:r>
      <w:r w:rsidR="00FA5144" w:rsidRPr="00E72B16">
        <w:rPr>
          <w:szCs w:val="26"/>
        </w:rPr>
        <w:t xml:space="preserve">по земельному налогу сложились </w:t>
      </w:r>
      <w:r w:rsidRPr="00E72B16">
        <w:rPr>
          <w:szCs w:val="26"/>
        </w:rPr>
        <w:t xml:space="preserve">в объеме </w:t>
      </w:r>
      <w:r w:rsidR="00FA5144" w:rsidRPr="00E72B16">
        <w:rPr>
          <w:szCs w:val="26"/>
        </w:rPr>
        <w:t xml:space="preserve">3,074 </w:t>
      </w:r>
      <w:proofErr w:type="gramStart"/>
      <w:r w:rsidRPr="00E72B16">
        <w:rPr>
          <w:szCs w:val="26"/>
        </w:rPr>
        <w:t>млн</w:t>
      </w:r>
      <w:proofErr w:type="gramEnd"/>
      <w:r w:rsidRPr="00E72B16">
        <w:rPr>
          <w:szCs w:val="26"/>
        </w:rPr>
        <w:t xml:space="preserve"> руб. </w:t>
      </w:r>
      <w:r w:rsidR="00FA5144" w:rsidRPr="00E72B16">
        <w:rPr>
          <w:szCs w:val="26"/>
        </w:rPr>
        <w:t xml:space="preserve">и </w:t>
      </w:r>
      <w:r w:rsidRPr="00E72B16">
        <w:rPr>
          <w:szCs w:val="26"/>
        </w:rPr>
        <w:t>признаны эффективными.  Численность получателей льгот в 202</w:t>
      </w:r>
      <w:r w:rsidR="00B13918">
        <w:rPr>
          <w:szCs w:val="26"/>
        </w:rPr>
        <w:t>1</w:t>
      </w:r>
      <w:r w:rsidRPr="00E72B16">
        <w:rPr>
          <w:szCs w:val="26"/>
        </w:rPr>
        <w:t xml:space="preserve"> году составила 1</w:t>
      </w:r>
      <w:r w:rsidR="00E72B16" w:rsidRPr="00E72B16">
        <w:rPr>
          <w:szCs w:val="26"/>
        </w:rPr>
        <w:t>439</w:t>
      </w:r>
      <w:r w:rsidRPr="00E72B16">
        <w:rPr>
          <w:szCs w:val="26"/>
        </w:rPr>
        <w:t xml:space="preserve"> налогоплательщика.</w:t>
      </w:r>
    </w:p>
    <w:p w:rsidR="00B409C4" w:rsidRDefault="00B409C4" w:rsidP="00104742">
      <w:pPr>
        <w:suppressAutoHyphens/>
        <w:overflowPunct/>
        <w:autoSpaceDE/>
        <w:autoSpaceDN/>
        <w:adjustRightInd/>
        <w:spacing w:line="276" w:lineRule="auto"/>
        <w:ind w:firstLine="426"/>
        <w:jc w:val="both"/>
        <w:rPr>
          <w:szCs w:val="26"/>
        </w:rPr>
      </w:pPr>
      <w:r w:rsidRPr="007C3869">
        <w:rPr>
          <w:szCs w:val="26"/>
        </w:rPr>
        <w:t>По итогам первого полугодия 202</w:t>
      </w:r>
      <w:r w:rsidR="002A6315">
        <w:rPr>
          <w:szCs w:val="26"/>
        </w:rPr>
        <w:t>2</w:t>
      </w:r>
      <w:r w:rsidRPr="007C3869">
        <w:rPr>
          <w:szCs w:val="26"/>
        </w:rPr>
        <w:t xml:space="preserve"> года налоговые и неналоговые доходы консолидированного бюджета МР «Печора» исполнены </w:t>
      </w:r>
      <w:r w:rsidR="006D5EBE" w:rsidRPr="007C3869">
        <w:rPr>
          <w:szCs w:val="26"/>
        </w:rPr>
        <w:t xml:space="preserve">на </w:t>
      </w:r>
      <w:r w:rsidR="00CB636C">
        <w:rPr>
          <w:szCs w:val="26"/>
        </w:rPr>
        <w:t>510,7</w:t>
      </w:r>
      <w:r w:rsidRPr="007C3869">
        <w:rPr>
          <w:szCs w:val="26"/>
        </w:rPr>
        <w:t xml:space="preserve"> </w:t>
      </w:r>
      <w:proofErr w:type="gramStart"/>
      <w:r w:rsidRPr="007C3869">
        <w:rPr>
          <w:szCs w:val="26"/>
        </w:rPr>
        <w:t>млн</w:t>
      </w:r>
      <w:proofErr w:type="gramEnd"/>
      <w:r w:rsidRPr="007C3869">
        <w:rPr>
          <w:szCs w:val="26"/>
        </w:rPr>
        <w:t xml:space="preserve"> руб.</w:t>
      </w:r>
      <w:r w:rsidR="004E1347">
        <w:rPr>
          <w:szCs w:val="26"/>
        </w:rPr>
        <w:t xml:space="preserve"> </w:t>
      </w:r>
      <w:r w:rsidR="00CB636C">
        <w:rPr>
          <w:szCs w:val="26"/>
        </w:rPr>
        <w:t>(53% от годового плана)</w:t>
      </w:r>
      <w:r w:rsidRPr="007C3869">
        <w:rPr>
          <w:szCs w:val="26"/>
        </w:rPr>
        <w:t xml:space="preserve">, из них </w:t>
      </w:r>
      <w:r w:rsidR="00CB636C">
        <w:rPr>
          <w:szCs w:val="26"/>
        </w:rPr>
        <w:t>поступления по НДФЛ 37</w:t>
      </w:r>
      <w:r w:rsidR="006D5EBE" w:rsidRPr="007C3869">
        <w:rPr>
          <w:szCs w:val="26"/>
        </w:rPr>
        <w:t>2</w:t>
      </w:r>
      <w:r w:rsidRPr="007C3869">
        <w:rPr>
          <w:szCs w:val="26"/>
        </w:rPr>
        <w:t>,</w:t>
      </w:r>
      <w:r w:rsidR="00CB636C">
        <w:rPr>
          <w:szCs w:val="26"/>
        </w:rPr>
        <w:t>1</w:t>
      </w:r>
      <w:r w:rsidR="006D5EBE" w:rsidRPr="007C3869">
        <w:rPr>
          <w:szCs w:val="26"/>
        </w:rPr>
        <w:t xml:space="preserve"> млн</w:t>
      </w:r>
      <w:r w:rsidRPr="007C3869">
        <w:rPr>
          <w:szCs w:val="26"/>
        </w:rPr>
        <w:t xml:space="preserve"> руб. Доля налоговых и неналоговых доходов в общей сумме поступлений консолидированного бюджета МР «Печора» </w:t>
      </w:r>
      <w:r w:rsidR="0062424F" w:rsidRPr="007C3869">
        <w:rPr>
          <w:szCs w:val="26"/>
        </w:rPr>
        <w:t>за 1 полугодие 202</w:t>
      </w:r>
      <w:r w:rsidR="00B13918">
        <w:rPr>
          <w:szCs w:val="26"/>
        </w:rPr>
        <w:t>2</w:t>
      </w:r>
      <w:r w:rsidR="0062424F" w:rsidRPr="007C3869">
        <w:rPr>
          <w:szCs w:val="26"/>
        </w:rPr>
        <w:t xml:space="preserve"> года </w:t>
      </w:r>
      <w:r w:rsidRPr="007C3869">
        <w:rPr>
          <w:szCs w:val="26"/>
        </w:rPr>
        <w:t xml:space="preserve">составила </w:t>
      </w:r>
      <w:r w:rsidR="00CB636C">
        <w:rPr>
          <w:szCs w:val="26"/>
        </w:rPr>
        <w:t>39</w:t>
      </w:r>
      <w:r w:rsidRPr="007C3869">
        <w:rPr>
          <w:szCs w:val="26"/>
        </w:rPr>
        <w:t>%.</w:t>
      </w:r>
      <w:r w:rsidRPr="00E6679D">
        <w:rPr>
          <w:szCs w:val="26"/>
        </w:rPr>
        <w:t xml:space="preserve"> </w:t>
      </w:r>
    </w:p>
    <w:p w:rsidR="00B409C4" w:rsidRPr="003B1678" w:rsidRDefault="00B409C4" w:rsidP="00104742">
      <w:pPr>
        <w:pStyle w:val="a5"/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>Расходы консолидированного бюджета в 1 полугодии 202</w:t>
      </w:r>
      <w:r w:rsidR="00B13918">
        <w:rPr>
          <w:rFonts w:ascii="Times New Roman" w:hAnsi="Times New Roman" w:cs="Times New Roman"/>
          <w:sz w:val="26"/>
          <w:szCs w:val="26"/>
        </w:rPr>
        <w:t>2</w:t>
      </w:r>
      <w:r w:rsidRPr="00D227CE">
        <w:rPr>
          <w:rFonts w:ascii="Times New Roman" w:hAnsi="Times New Roman" w:cs="Times New Roman"/>
          <w:sz w:val="26"/>
          <w:szCs w:val="26"/>
        </w:rPr>
        <w:t xml:space="preserve"> года составили 1</w:t>
      </w:r>
      <w:r w:rsidR="00E14F3F">
        <w:rPr>
          <w:rFonts w:ascii="Times New Roman" w:hAnsi="Times New Roman" w:cs="Times New Roman"/>
          <w:sz w:val="26"/>
          <w:szCs w:val="26"/>
        </w:rPr>
        <w:t> 312,4</w:t>
      </w:r>
      <w:r w:rsidRPr="00D227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1347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227CE">
        <w:rPr>
          <w:rFonts w:ascii="Times New Roman" w:hAnsi="Times New Roman" w:cs="Times New Roman"/>
          <w:sz w:val="26"/>
          <w:szCs w:val="26"/>
        </w:rPr>
        <w:t xml:space="preserve"> руб. (</w:t>
      </w:r>
      <w:r w:rsidR="00E14F3F">
        <w:rPr>
          <w:rFonts w:ascii="Times New Roman" w:hAnsi="Times New Roman" w:cs="Times New Roman"/>
          <w:sz w:val="26"/>
          <w:szCs w:val="26"/>
        </w:rPr>
        <w:t>50,1</w:t>
      </w:r>
      <w:r w:rsidRPr="00D227CE">
        <w:rPr>
          <w:rFonts w:ascii="Times New Roman" w:hAnsi="Times New Roman" w:cs="Times New Roman"/>
          <w:sz w:val="26"/>
          <w:szCs w:val="26"/>
        </w:rPr>
        <w:t>%) при годовом плане 2</w:t>
      </w:r>
      <w:r w:rsidR="00E14F3F">
        <w:rPr>
          <w:rFonts w:ascii="Times New Roman" w:hAnsi="Times New Roman" w:cs="Times New Roman"/>
          <w:sz w:val="26"/>
          <w:szCs w:val="26"/>
        </w:rPr>
        <w:t> 621,7</w:t>
      </w:r>
      <w:r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="004E1347">
        <w:rPr>
          <w:rFonts w:ascii="Times New Roman" w:hAnsi="Times New Roman" w:cs="Times New Roman"/>
          <w:sz w:val="26"/>
          <w:szCs w:val="26"/>
        </w:rPr>
        <w:t>млн</w:t>
      </w:r>
      <w:r w:rsidRPr="00D227C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14F3F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 2017 года реализуется </w:t>
      </w:r>
      <w:hyperlink r:id="rId11" w:history="1">
        <w:r w:rsidRPr="00E6679D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E6679D">
        <w:rPr>
          <w:rFonts w:ascii="Times New Roman" w:hAnsi="Times New Roman" w:cs="Times New Roman"/>
          <w:sz w:val="26"/>
          <w:szCs w:val="26"/>
        </w:rPr>
        <w:t xml:space="preserve"> оздоровления муниципальных финансов (оптимизации расходов) МО МР «Печора» на период 2017 - 202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(далее - Программа оздоровления муниципальных финансов), утвержденная постановлением администрации МР «Печора» от 23.06.2017 № 853, обеспечивающая результативное управление муниципальными финансами МО МР «Печора» и эффективное использование бюджетных средств</w:t>
      </w:r>
      <w:r w:rsidR="00E14F3F">
        <w:rPr>
          <w:rFonts w:ascii="Times New Roman" w:hAnsi="Times New Roman" w:cs="Times New Roman"/>
          <w:sz w:val="26"/>
          <w:szCs w:val="26"/>
        </w:rPr>
        <w:t xml:space="preserve">. 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3A4716">
        <w:rPr>
          <w:rFonts w:ascii="Times New Roman" w:hAnsi="Times New Roman" w:cs="Times New Roman"/>
          <w:sz w:val="26"/>
          <w:szCs w:val="26"/>
        </w:rPr>
        <w:t>Д</w:t>
      </w:r>
      <w:r w:rsidR="003A4716" w:rsidRPr="003A4716">
        <w:rPr>
          <w:rFonts w:ascii="Times New Roman" w:hAnsi="Times New Roman" w:cs="Times New Roman"/>
          <w:sz w:val="26"/>
          <w:szCs w:val="26"/>
        </w:rPr>
        <w:t>оля достигнутых целевых показателей (индикаторов) к общему количеству показ</w:t>
      </w:r>
      <w:r w:rsidR="003A4716">
        <w:rPr>
          <w:rFonts w:ascii="Times New Roman" w:hAnsi="Times New Roman" w:cs="Times New Roman"/>
          <w:sz w:val="26"/>
          <w:szCs w:val="26"/>
        </w:rPr>
        <w:t xml:space="preserve">ателей (индикаторов) за </w:t>
      </w:r>
      <w:r w:rsidR="003A4716" w:rsidRPr="003A4716">
        <w:rPr>
          <w:rFonts w:ascii="Times New Roman" w:hAnsi="Times New Roman" w:cs="Times New Roman"/>
          <w:sz w:val="26"/>
          <w:szCs w:val="26"/>
        </w:rPr>
        <w:t xml:space="preserve"> </w:t>
      </w:r>
      <w:r w:rsidR="003A4716">
        <w:rPr>
          <w:rFonts w:ascii="Times New Roman" w:hAnsi="Times New Roman" w:cs="Times New Roman"/>
          <w:sz w:val="26"/>
          <w:szCs w:val="26"/>
        </w:rPr>
        <w:t xml:space="preserve"> 2021</w:t>
      </w:r>
      <w:r w:rsidR="00477AF1">
        <w:rPr>
          <w:rFonts w:ascii="Times New Roman" w:hAnsi="Times New Roman" w:cs="Times New Roman"/>
          <w:sz w:val="26"/>
          <w:szCs w:val="26"/>
        </w:rPr>
        <w:t xml:space="preserve"> </w:t>
      </w:r>
      <w:r w:rsidR="003A4716">
        <w:rPr>
          <w:rFonts w:ascii="Times New Roman" w:hAnsi="Times New Roman" w:cs="Times New Roman"/>
          <w:sz w:val="26"/>
          <w:szCs w:val="26"/>
        </w:rPr>
        <w:t>год</w:t>
      </w:r>
      <w:r w:rsidR="003A4716" w:rsidRPr="003A4716">
        <w:rPr>
          <w:rFonts w:ascii="Times New Roman" w:hAnsi="Times New Roman" w:cs="Times New Roman"/>
          <w:sz w:val="26"/>
          <w:szCs w:val="26"/>
        </w:rPr>
        <w:t xml:space="preserve"> составила 77,4 %;</w:t>
      </w:r>
    </w:p>
    <w:p w:rsidR="00B409C4" w:rsidRPr="00E6679D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сохранения социальной и экономической стабильности в МР «Печора» в 20</w:t>
      </w:r>
      <w:r w:rsidR="00E14F3F">
        <w:rPr>
          <w:rFonts w:ascii="Times New Roman" w:hAnsi="Times New Roman" w:cs="Times New Roman"/>
          <w:sz w:val="26"/>
          <w:szCs w:val="26"/>
        </w:rPr>
        <w:t>21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и первом полугодии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14F3F">
        <w:rPr>
          <w:rFonts w:ascii="Times New Roman" w:hAnsi="Times New Roman" w:cs="Times New Roman"/>
          <w:sz w:val="26"/>
          <w:szCs w:val="26"/>
        </w:rPr>
        <w:t>2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предпринят ряд следующих мер:</w:t>
      </w:r>
    </w:p>
    <w:p w:rsidR="00B409C4" w:rsidRPr="00E6679D" w:rsidRDefault="003D21FA" w:rsidP="003D21FA">
      <w:pPr>
        <w:pStyle w:val="ConsPlusNormal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5533E" w:rsidRPr="0075533E">
        <w:rPr>
          <w:rFonts w:ascii="Times New Roman" w:hAnsi="Times New Roman" w:cs="Times New Roman"/>
          <w:sz w:val="26"/>
          <w:szCs w:val="26"/>
        </w:rPr>
        <w:t>целевые показатели средней заработной платы отдельных категорий работников муниципальных учреждений достигнуты (с учетом допустим</w:t>
      </w:r>
      <w:r w:rsidR="0075533E">
        <w:rPr>
          <w:rFonts w:ascii="Times New Roman" w:hAnsi="Times New Roman" w:cs="Times New Roman"/>
          <w:sz w:val="26"/>
          <w:szCs w:val="26"/>
        </w:rPr>
        <w:t>ого пятипроцентного отклонения)</w:t>
      </w:r>
      <w:r w:rsidR="00B409C4" w:rsidRPr="00E6679D">
        <w:rPr>
          <w:rFonts w:ascii="Times New Roman" w:hAnsi="Times New Roman" w:cs="Times New Roman"/>
          <w:sz w:val="26"/>
          <w:szCs w:val="26"/>
        </w:rPr>
        <w:t>;</w:t>
      </w:r>
    </w:p>
    <w:p w:rsidR="00B409C4" w:rsidRPr="009310BB" w:rsidRDefault="00B409C4" w:rsidP="003D21FA">
      <w:pPr>
        <w:pStyle w:val="ConsPlusNormal"/>
        <w:suppressAutoHyphens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10BB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некоммерческим организациям;</w:t>
      </w:r>
    </w:p>
    <w:p w:rsidR="00B409C4" w:rsidRPr="00E6679D" w:rsidRDefault="00B409C4" w:rsidP="003D21FA">
      <w:pPr>
        <w:pStyle w:val="ConsPlusNormal"/>
        <w:suppressAutoHyphens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финансовая поддержка субъектам малого и среднего предпринимательства;</w:t>
      </w:r>
    </w:p>
    <w:p w:rsidR="00B409C4" w:rsidRPr="00E6679D" w:rsidRDefault="00B409C4" w:rsidP="003D21FA">
      <w:pPr>
        <w:pStyle w:val="ConsPlusNormal"/>
        <w:suppressAutoHyphens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lastRenderedPageBreak/>
        <w:t>бюджет МО МР «Печора»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5533E">
        <w:rPr>
          <w:rFonts w:ascii="Times New Roman" w:hAnsi="Times New Roman" w:cs="Times New Roman"/>
          <w:sz w:val="26"/>
          <w:szCs w:val="26"/>
        </w:rPr>
        <w:t>2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5533E">
        <w:rPr>
          <w:rFonts w:ascii="Times New Roman" w:hAnsi="Times New Roman" w:cs="Times New Roman"/>
          <w:sz w:val="26"/>
          <w:szCs w:val="26"/>
        </w:rPr>
        <w:t>3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202</w:t>
      </w:r>
      <w:r w:rsidR="0075533E">
        <w:rPr>
          <w:rFonts w:ascii="Times New Roman" w:hAnsi="Times New Roman" w:cs="Times New Roman"/>
          <w:sz w:val="26"/>
          <w:szCs w:val="26"/>
        </w:rPr>
        <w:t>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разработан и утвержден по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программному-целевому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принципу на основе 9 муниципальных программ МО МР «Печора».</w:t>
      </w:r>
    </w:p>
    <w:p w:rsidR="00B409C4" w:rsidRPr="00E6679D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повышения прозрачности (открытости), результативности и эффективности использования средств бюджета МО МР «Печора» проводится работа по следующим направлениям:</w:t>
      </w:r>
    </w:p>
    <w:p w:rsidR="00B409C4" w:rsidRPr="00D227CE" w:rsidRDefault="00B409C4" w:rsidP="00104742">
      <w:pPr>
        <w:pStyle w:val="ConsPlusNormal"/>
        <w:numPr>
          <w:ilvl w:val="0"/>
          <w:numId w:val="34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>осуществлен переход к разработке и утверждению бюджета МО МР «П</w:t>
      </w:r>
      <w:r w:rsidR="009261E4">
        <w:rPr>
          <w:rFonts w:ascii="Times New Roman" w:hAnsi="Times New Roman" w:cs="Times New Roman"/>
          <w:sz w:val="26"/>
          <w:szCs w:val="26"/>
        </w:rPr>
        <w:t>ечора» по программному принципу</w:t>
      </w:r>
      <w:r w:rsidRPr="00D227CE">
        <w:rPr>
          <w:rFonts w:ascii="Times New Roman" w:hAnsi="Times New Roman" w:cs="Times New Roman"/>
          <w:sz w:val="26"/>
          <w:szCs w:val="26"/>
        </w:rPr>
        <w:t>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Pr="008F25D3">
        <w:rPr>
          <w:rFonts w:ascii="Times New Roman" w:hAnsi="Times New Roman" w:cs="Times New Roman"/>
          <w:sz w:val="26"/>
          <w:szCs w:val="26"/>
        </w:rPr>
        <w:t>МО</w:t>
      </w:r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«Печора», предусматривающая комплексный подход к оценке программ с учетом качества их формирования и эффективности реализации;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обеспечено повышение прозрачности бюджетного процесса путем проведения публичных слушаний по проекту решения Совета МР «Печора» и поселений о бюджете МО МР «Печора» и бюджетов поселений, по проекту решения Совета МР «Печора» и поселений об утверждении отчета об исполнении бюджета МО МР «Печора» и бюджетов поселений за отчетный финансовый год, размещения муниципальных правовых актов, связанных с бюджетным процессом, на официальном сайте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 в информационно-телекоммуникационной сети «Интернет»;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реализуется проект «Бюджет для граждан» с 2014 года по бюджетам МО МР «Печора», МО ГП «Печора» и размещаются на официальном сайте управления финансов МР «Печора» в информационно-телекоммуникационной сети «Интернет», для привлечения широкого круга населения к обсуждению и предоставления в доступной форме информации о местных бюджетах;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вовлечение широкого круга общественности в бюджетный процесс. Непосредственное участие населения в решении вопросов местного значения </w:t>
      </w:r>
      <w:r w:rsidR="009261E4" w:rsidRPr="00E6679D">
        <w:rPr>
          <w:rFonts w:ascii="Times New Roman" w:hAnsi="Times New Roman" w:cs="Times New Roman"/>
          <w:sz w:val="26"/>
          <w:szCs w:val="26"/>
        </w:rPr>
        <w:t>обеспечивается в рамках реали</w:t>
      </w:r>
      <w:r w:rsidR="009261E4">
        <w:rPr>
          <w:rFonts w:ascii="Times New Roman" w:hAnsi="Times New Roman" w:cs="Times New Roman"/>
          <w:sz w:val="26"/>
          <w:szCs w:val="26"/>
        </w:rPr>
        <w:t>зации проекта «Народный бюджет»</w:t>
      </w:r>
      <w:r w:rsidR="009261E4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9261E4">
        <w:rPr>
          <w:rFonts w:ascii="Times New Roman" w:hAnsi="Times New Roman" w:cs="Times New Roman"/>
          <w:sz w:val="26"/>
          <w:szCs w:val="26"/>
        </w:rPr>
        <w:t xml:space="preserve">(отбор приоритетных и </w:t>
      </w:r>
      <w:r w:rsidRPr="00E6679D">
        <w:rPr>
          <w:rFonts w:ascii="Times New Roman" w:hAnsi="Times New Roman" w:cs="Times New Roman"/>
          <w:sz w:val="26"/>
          <w:szCs w:val="26"/>
        </w:rPr>
        <w:t xml:space="preserve"> софинансирование</w:t>
      </w:r>
      <w:r w:rsidR="009261E4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Pr="00E667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реализа</w:t>
      </w:r>
      <w:r w:rsidR="009261E4">
        <w:rPr>
          <w:rFonts w:ascii="Times New Roman" w:hAnsi="Times New Roman" w:cs="Times New Roman"/>
          <w:sz w:val="26"/>
          <w:szCs w:val="26"/>
        </w:rPr>
        <w:t>цией проектов).</w:t>
      </w:r>
    </w:p>
    <w:p w:rsidR="00B409C4" w:rsidRPr="00E6679D" w:rsidRDefault="009261E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409C4" w:rsidRPr="008F4CF1">
        <w:rPr>
          <w:rFonts w:ascii="Times New Roman" w:hAnsi="Times New Roman" w:cs="Times New Roman"/>
          <w:sz w:val="26"/>
          <w:szCs w:val="26"/>
        </w:rPr>
        <w:t xml:space="preserve">униципальная долговая политика МР «Печора» исходила из целей сбалансированности бюджета МО МР «Печора» и бюджетов поселений. Бюджеты поселений </w:t>
      </w:r>
      <w:r w:rsidR="008F4CF1" w:rsidRPr="008F4CF1">
        <w:rPr>
          <w:rFonts w:ascii="Times New Roman" w:hAnsi="Times New Roman" w:cs="Times New Roman"/>
          <w:sz w:val="26"/>
          <w:szCs w:val="26"/>
        </w:rPr>
        <w:t xml:space="preserve">и бюджет МО МР «Печора» </w:t>
      </w:r>
      <w:r w:rsidR="00B409C4" w:rsidRPr="008F4CF1">
        <w:rPr>
          <w:rFonts w:ascii="Times New Roman" w:hAnsi="Times New Roman" w:cs="Times New Roman"/>
          <w:sz w:val="26"/>
          <w:szCs w:val="26"/>
        </w:rPr>
        <w:t>исполнены без привлечения заемных средств.</w:t>
      </w:r>
    </w:p>
    <w:p w:rsidR="00B409C4" w:rsidRPr="00E6679D" w:rsidRDefault="00B409C4" w:rsidP="00104742">
      <w:pPr>
        <w:suppressAutoHyphens/>
        <w:spacing w:line="276" w:lineRule="auto"/>
        <w:ind w:firstLine="426"/>
        <w:jc w:val="both"/>
        <w:rPr>
          <w:szCs w:val="26"/>
        </w:rPr>
      </w:pPr>
      <w:r w:rsidRPr="00E6679D">
        <w:rPr>
          <w:szCs w:val="26"/>
        </w:rPr>
        <w:t>На увеличение поступлений доходов в бюджет МО МР «Печора» и бюджетов поселений направлены следующие мероприятия:</w:t>
      </w:r>
    </w:p>
    <w:p w:rsidR="00B409C4" w:rsidRPr="00E6679D" w:rsidRDefault="00B409C4" w:rsidP="00104742">
      <w:pPr>
        <w:pStyle w:val="a5"/>
        <w:numPr>
          <w:ilvl w:val="0"/>
          <w:numId w:val="29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</w:t>
      </w:r>
      <w:r>
        <w:rPr>
          <w:rFonts w:ascii="Times New Roman" w:hAnsi="Times New Roman" w:cs="Times New Roman"/>
          <w:sz w:val="26"/>
          <w:szCs w:val="26"/>
        </w:rPr>
        <w:t xml:space="preserve"> эффективного его использования;</w:t>
      </w:r>
    </w:p>
    <w:p w:rsidR="00B409C4" w:rsidRPr="00E6679D" w:rsidRDefault="00B409C4" w:rsidP="00104742">
      <w:pPr>
        <w:pStyle w:val="a5"/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 проводится инвентаризация муниципального имущества путём проведения проверок использования имущества;</w:t>
      </w:r>
    </w:p>
    <w:p w:rsidR="00EB739C" w:rsidRPr="009310BB" w:rsidRDefault="00B409C4" w:rsidP="00EB739C">
      <w:pPr>
        <w:pStyle w:val="a5"/>
        <w:numPr>
          <w:ilvl w:val="0"/>
          <w:numId w:val="11"/>
        </w:numPr>
        <w:suppressAutoHyphens/>
        <w:spacing w:after="0"/>
        <w:ind w:left="0" w:firstLine="426"/>
        <w:jc w:val="both"/>
        <w:rPr>
          <w:szCs w:val="26"/>
        </w:rPr>
      </w:pPr>
      <w:r w:rsidRPr="009310BB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проводится индивидуальная работа с должниками в рамках межведомственной комиссии по налогам и социальной политике при администрации МР «Печора» (постановление администрации МР «Печора» № 334 </w:t>
      </w:r>
      <w:r w:rsidRPr="009310BB">
        <w:rPr>
          <w:rFonts w:ascii="Times New Roman" w:hAnsi="Times New Roman" w:cs="Times New Roman"/>
          <w:sz w:val="26"/>
          <w:szCs w:val="26"/>
        </w:rPr>
        <w:lastRenderedPageBreak/>
        <w:t>от 19.03.2015), заседания межведомственной комиссии по налогам и социальной политике. В 20</w:t>
      </w:r>
      <w:r w:rsidR="0069596B" w:rsidRPr="009310BB">
        <w:rPr>
          <w:rFonts w:ascii="Times New Roman" w:hAnsi="Times New Roman" w:cs="Times New Roman"/>
          <w:sz w:val="26"/>
          <w:szCs w:val="26"/>
        </w:rPr>
        <w:t>2</w:t>
      </w:r>
      <w:r w:rsidR="00913AC1" w:rsidRPr="009310BB">
        <w:rPr>
          <w:rFonts w:ascii="Times New Roman" w:hAnsi="Times New Roman" w:cs="Times New Roman"/>
          <w:sz w:val="26"/>
          <w:szCs w:val="26"/>
        </w:rPr>
        <w:t>1</w:t>
      </w:r>
      <w:r w:rsidRPr="009310BB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170F0" w:rsidRPr="009310BB">
        <w:rPr>
          <w:rFonts w:ascii="Times New Roman" w:hAnsi="Times New Roman" w:cs="Times New Roman"/>
          <w:sz w:val="26"/>
          <w:szCs w:val="26"/>
        </w:rPr>
        <w:t>4</w:t>
      </w:r>
      <w:r w:rsidRPr="009310BB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170F0" w:rsidRPr="009310BB">
        <w:rPr>
          <w:rFonts w:ascii="Times New Roman" w:hAnsi="Times New Roman" w:cs="Times New Roman"/>
          <w:sz w:val="26"/>
          <w:szCs w:val="26"/>
        </w:rPr>
        <w:t>я</w:t>
      </w:r>
      <w:r w:rsidRPr="009310BB">
        <w:rPr>
          <w:rFonts w:ascii="Times New Roman" w:hAnsi="Times New Roman" w:cs="Times New Roman"/>
          <w:sz w:val="26"/>
          <w:szCs w:val="26"/>
        </w:rPr>
        <w:t xml:space="preserve">, на которых были рассмотрены </w:t>
      </w:r>
      <w:r w:rsidR="00913AC1" w:rsidRPr="009310BB">
        <w:rPr>
          <w:rFonts w:ascii="Times New Roman" w:hAnsi="Times New Roman" w:cs="Times New Roman"/>
          <w:sz w:val="26"/>
          <w:szCs w:val="26"/>
        </w:rPr>
        <w:t xml:space="preserve">25 </w:t>
      </w:r>
      <w:r w:rsidRPr="009310BB">
        <w:rPr>
          <w:rFonts w:ascii="Times New Roman" w:hAnsi="Times New Roman" w:cs="Times New Roman"/>
          <w:sz w:val="26"/>
          <w:szCs w:val="26"/>
        </w:rPr>
        <w:t>организаци</w:t>
      </w:r>
      <w:r w:rsidR="00F045A1">
        <w:rPr>
          <w:rFonts w:ascii="Times New Roman" w:hAnsi="Times New Roman" w:cs="Times New Roman"/>
          <w:sz w:val="26"/>
          <w:szCs w:val="26"/>
        </w:rPr>
        <w:t>й</w:t>
      </w:r>
      <w:r w:rsidRPr="009310BB">
        <w:rPr>
          <w:rFonts w:ascii="Times New Roman" w:hAnsi="Times New Roman" w:cs="Times New Roman"/>
          <w:sz w:val="26"/>
          <w:szCs w:val="26"/>
        </w:rPr>
        <w:t xml:space="preserve"> и предприяти</w:t>
      </w:r>
      <w:r w:rsidR="00F045A1">
        <w:rPr>
          <w:rFonts w:ascii="Times New Roman" w:hAnsi="Times New Roman" w:cs="Times New Roman"/>
          <w:sz w:val="26"/>
          <w:szCs w:val="26"/>
        </w:rPr>
        <w:t>й</w:t>
      </w:r>
      <w:r w:rsidRPr="009310BB">
        <w:rPr>
          <w:rFonts w:ascii="Times New Roman" w:hAnsi="Times New Roman" w:cs="Times New Roman"/>
          <w:sz w:val="26"/>
          <w:szCs w:val="26"/>
        </w:rPr>
        <w:t>,</w:t>
      </w:r>
      <w:r w:rsidR="00174955" w:rsidRPr="009310BB">
        <w:rPr>
          <w:rFonts w:ascii="Times New Roman" w:hAnsi="Times New Roman" w:cs="Times New Roman"/>
          <w:sz w:val="26"/>
          <w:szCs w:val="26"/>
        </w:rPr>
        <w:t xml:space="preserve"> имеющих задолженность по НДФЛ. </w:t>
      </w:r>
      <w:r w:rsidRPr="009310BB">
        <w:rPr>
          <w:rFonts w:ascii="Times New Roman" w:hAnsi="Times New Roman" w:cs="Times New Roman"/>
          <w:sz w:val="26"/>
          <w:szCs w:val="26"/>
        </w:rPr>
        <w:t>В 1 полугодии 202</w:t>
      </w:r>
      <w:r w:rsidR="00913AC1" w:rsidRPr="009310BB">
        <w:rPr>
          <w:rFonts w:ascii="Times New Roman" w:hAnsi="Times New Roman" w:cs="Times New Roman"/>
          <w:sz w:val="26"/>
          <w:szCs w:val="26"/>
        </w:rPr>
        <w:t>2</w:t>
      </w:r>
      <w:r w:rsidRPr="009310BB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2170F0" w:rsidRPr="009310BB">
        <w:rPr>
          <w:rFonts w:ascii="Times New Roman" w:hAnsi="Times New Roman" w:cs="Times New Roman"/>
          <w:sz w:val="26"/>
          <w:szCs w:val="26"/>
        </w:rPr>
        <w:t>3</w:t>
      </w:r>
      <w:r w:rsidRPr="009310BB">
        <w:rPr>
          <w:rFonts w:ascii="Times New Roman" w:hAnsi="Times New Roman" w:cs="Times New Roman"/>
          <w:sz w:val="26"/>
          <w:szCs w:val="26"/>
        </w:rPr>
        <w:t xml:space="preserve"> заседания, на которых были рассмотрены </w:t>
      </w:r>
      <w:r w:rsidR="00913AC1" w:rsidRPr="009310BB">
        <w:rPr>
          <w:rFonts w:ascii="Times New Roman" w:hAnsi="Times New Roman" w:cs="Times New Roman"/>
          <w:sz w:val="26"/>
          <w:szCs w:val="26"/>
        </w:rPr>
        <w:t>4</w:t>
      </w:r>
      <w:r w:rsidRPr="009310B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13AC1" w:rsidRPr="009310BB">
        <w:rPr>
          <w:rFonts w:ascii="Times New Roman" w:hAnsi="Times New Roman" w:cs="Times New Roman"/>
          <w:sz w:val="26"/>
          <w:szCs w:val="26"/>
        </w:rPr>
        <w:t>и</w:t>
      </w:r>
      <w:r w:rsidR="00174955" w:rsidRPr="009310BB">
        <w:rPr>
          <w:rFonts w:ascii="Times New Roman" w:hAnsi="Times New Roman" w:cs="Times New Roman"/>
          <w:sz w:val="26"/>
          <w:szCs w:val="26"/>
        </w:rPr>
        <w:t xml:space="preserve"> (</w:t>
      </w:r>
      <w:r w:rsidRPr="009310BB">
        <w:rPr>
          <w:rFonts w:ascii="Times New Roman" w:hAnsi="Times New Roman" w:cs="Times New Roman"/>
          <w:sz w:val="26"/>
          <w:szCs w:val="26"/>
        </w:rPr>
        <w:t>предприяти</w:t>
      </w:r>
      <w:r w:rsidR="00913AC1" w:rsidRPr="009310BB">
        <w:rPr>
          <w:rFonts w:ascii="Times New Roman" w:hAnsi="Times New Roman" w:cs="Times New Roman"/>
          <w:sz w:val="26"/>
          <w:szCs w:val="26"/>
        </w:rPr>
        <w:t>я</w:t>
      </w:r>
      <w:r w:rsidR="00174955" w:rsidRPr="009310BB">
        <w:rPr>
          <w:rFonts w:ascii="Times New Roman" w:hAnsi="Times New Roman" w:cs="Times New Roman"/>
          <w:sz w:val="26"/>
          <w:szCs w:val="26"/>
        </w:rPr>
        <w:t>)</w:t>
      </w:r>
      <w:r w:rsidRPr="009310BB">
        <w:rPr>
          <w:rFonts w:ascii="Times New Roman" w:hAnsi="Times New Roman" w:cs="Times New Roman"/>
          <w:sz w:val="26"/>
          <w:szCs w:val="26"/>
        </w:rPr>
        <w:t>, имеющи</w:t>
      </w:r>
      <w:r w:rsidR="00174955" w:rsidRPr="009310BB">
        <w:rPr>
          <w:rFonts w:ascii="Times New Roman" w:hAnsi="Times New Roman" w:cs="Times New Roman"/>
          <w:sz w:val="26"/>
          <w:szCs w:val="26"/>
        </w:rPr>
        <w:t>е</w:t>
      </w:r>
      <w:r w:rsidRPr="009310BB">
        <w:rPr>
          <w:rFonts w:ascii="Times New Roman" w:hAnsi="Times New Roman" w:cs="Times New Roman"/>
          <w:sz w:val="26"/>
          <w:szCs w:val="26"/>
        </w:rPr>
        <w:t xml:space="preserve"> задолженность по НДФЛ. Снижение количества заседаний обусловлено</w:t>
      </w:r>
      <w:r w:rsidR="00EB739C" w:rsidRPr="009310BB">
        <w:rPr>
          <w:rFonts w:ascii="Times New Roman" w:hAnsi="Times New Roman" w:cs="Times New Roman"/>
          <w:sz w:val="26"/>
          <w:szCs w:val="26"/>
        </w:rPr>
        <w:t xml:space="preserve"> неявками</w:t>
      </w:r>
      <w:r w:rsidRPr="009310BB">
        <w:rPr>
          <w:rFonts w:ascii="Times New Roman" w:hAnsi="Times New Roman" w:cs="Times New Roman"/>
          <w:sz w:val="26"/>
          <w:szCs w:val="26"/>
        </w:rPr>
        <w:t xml:space="preserve"> </w:t>
      </w:r>
      <w:r w:rsidR="00174955" w:rsidRPr="009310BB">
        <w:rPr>
          <w:rFonts w:ascii="Times New Roman" w:hAnsi="Times New Roman" w:cs="Times New Roman"/>
          <w:sz w:val="26"/>
          <w:szCs w:val="26"/>
        </w:rPr>
        <w:t>должников на комиссии. В этой связи работа ведется путем направления информационных писем</w:t>
      </w:r>
      <w:r w:rsidR="00174955" w:rsidRPr="00931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наличии задолженности по налогам, сборам и взносам во внебюджетные фонды.</w:t>
      </w:r>
    </w:p>
    <w:p w:rsidR="00B409C4" w:rsidRPr="00E6679D" w:rsidRDefault="00B409C4" w:rsidP="00104742">
      <w:pPr>
        <w:pStyle w:val="a5"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 МО МР «Печора» в 20</w:t>
      </w:r>
      <w:r w:rsidR="009261E4">
        <w:rPr>
          <w:rFonts w:ascii="Times New Roman" w:hAnsi="Times New Roman" w:cs="Times New Roman"/>
          <w:sz w:val="26"/>
          <w:szCs w:val="26"/>
        </w:rPr>
        <w:t>21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и в первом полугодии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261E4">
        <w:rPr>
          <w:rFonts w:ascii="Times New Roman" w:hAnsi="Times New Roman" w:cs="Times New Roman"/>
          <w:sz w:val="26"/>
          <w:szCs w:val="26"/>
        </w:rPr>
        <w:t>2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бюджета МО МР «Печора» за счет роста предпринимательской и инвестиционной деятельности.</w:t>
      </w:r>
    </w:p>
    <w:p w:rsidR="004252BF" w:rsidRDefault="004252BF" w:rsidP="004252BF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Продолжена работа в</w:t>
      </w:r>
      <w:r w:rsidR="00B409C4" w:rsidRPr="00E6679D">
        <w:rPr>
          <w:rFonts w:ascii="Times New Roman" w:hAnsi="Times New Roman" w:cs="Times New Roman"/>
          <w:sz w:val="26"/>
          <w:szCs w:val="26"/>
        </w:rPr>
        <w:t xml:space="preserve"> целях использования в МР «Печора» лучших муниципальных практик по работе с инвесторами, включенных в «Атлас муниципальных практик», разработанный АНО «Агентство стратегических инициатив по продви</w:t>
      </w:r>
      <w:r>
        <w:rPr>
          <w:rFonts w:ascii="Times New Roman" w:hAnsi="Times New Roman" w:cs="Times New Roman"/>
          <w:sz w:val="26"/>
          <w:szCs w:val="26"/>
        </w:rPr>
        <w:t>жению инвестиционных проектов»:</w:t>
      </w:r>
    </w:p>
    <w:p w:rsidR="004252BF" w:rsidRDefault="00C84B26" w:rsidP="004252BF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5A1">
        <w:rPr>
          <w:rFonts w:ascii="Times New Roman" w:hAnsi="Times New Roman" w:cs="Times New Roman"/>
          <w:sz w:val="26"/>
          <w:szCs w:val="26"/>
        </w:rPr>
        <w:t xml:space="preserve">- </w:t>
      </w:r>
      <w:r w:rsidR="004252BF" w:rsidRPr="00F045A1">
        <w:rPr>
          <w:rFonts w:ascii="Times New Roman" w:hAnsi="Times New Roman" w:cs="Times New Roman"/>
          <w:sz w:val="26"/>
          <w:szCs w:val="26"/>
        </w:rPr>
        <w:t xml:space="preserve">актуализация </w:t>
      </w:r>
      <w:r w:rsidR="00B409C4" w:rsidRPr="00F045A1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4252BF" w:rsidRPr="00F045A1">
        <w:rPr>
          <w:rFonts w:ascii="Times New Roman" w:hAnsi="Times New Roman" w:cs="Times New Roman"/>
          <w:sz w:val="26"/>
          <w:szCs w:val="26"/>
        </w:rPr>
        <w:t>ого</w:t>
      </w:r>
      <w:r w:rsidR="00B409C4" w:rsidRPr="00F045A1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4252BF" w:rsidRPr="00F045A1">
        <w:rPr>
          <w:rFonts w:ascii="Times New Roman" w:hAnsi="Times New Roman" w:cs="Times New Roman"/>
          <w:sz w:val="26"/>
          <w:szCs w:val="26"/>
        </w:rPr>
        <w:t>а</w:t>
      </w:r>
      <w:r w:rsidR="00B409C4" w:rsidRPr="00F045A1">
        <w:rPr>
          <w:rFonts w:ascii="Times New Roman" w:hAnsi="Times New Roman" w:cs="Times New Roman"/>
          <w:sz w:val="26"/>
          <w:szCs w:val="26"/>
        </w:rPr>
        <w:t xml:space="preserve"> «Инвестиционная деятельность»</w:t>
      </w:r>
      <w:r w:rsidR="000F28AB" w:rsidRPr="00F045A1">
        <w:rPr>
          <w:rFonts w:ascii="Times New Roman" w:hAnsi="Times New Roman" w:cs="Times New Roman"/>
          <w:sz w:val="26"/>
          <w:szCs w:val="26"/>
        </w:rPr>
        <w:t xml:space="preserve"> (включающего разделы «Инвестиционные проекты», «Инвестиционные площадки» и «Инвестиционный паспорт МО МР «Печора»)</w:t>
      </w:r>
      <w:r w:rsidR="00B409C4" w:rsidRPr="00F045A1">
        <w:rPr>
          <w:rFonts w:ascii="Times New Roman" w:hAnsi="Times New Roman" w:cs="Times New Roman"/>
          <w:sz w:val="26"/>
          <w:szCs w:val="26"/>
        </w:rPr>
        <w:t>, обеспечивающ</w:t>
      </w:r>
      <w:r w:rsidR="004252BF" w:rsidRPr="00F045A1">
        <w:rPr>
          <w:rFonts w:ascii="Times New Roman" w:hAnsi="Times New Roman" w:cs="Times New Roman"/>
          <w:sz w:val="26"/>
          <w:szCs w:val="26"/>
        </w:rPr>
        <w:t>его</w:t>
      </w:r>
      <w:r w:rsidR="00B409C4" w:rsidRPr="00F045A1">
        <w:rPr>
          <w:rFonts w:ascii="Times New Roman" w:hAnsi="Times New Roman" w:cs="Times New Roman"/>
          <w:sz w:val="26"/>
          <w:szCs w:val="26"/>
        </w:rPr>
        <w:t xml:space="preserve"> наглядное представление инвестиционных возможностей муниципального образования</w:t>
      </w:r>
      <w:r w:rsidR="000F28AB" w:rsidRPr="00F045A1">
        <w:rPr>
          <w:rFonts w:ascii="Times New Roman" w:hAnsi="Times New Roman" w:cs="Times New Roman"/>
          <w:sz w:val="26"/>
          <w:szCs w:val="26"/>
        </w:rPr>
        <w:t>, на официальном сайте муниципального района «Печора»</w:t>
      </w:r>
      <w:r w:rsidRPr="00F045A1">
        <w:rPr>
          <w:rFonts w:ascii="Times New Roman" w:hAnsi="Times New Roman" w:cs="Times New Roman"/>
          <w:sz w:val="26"/>
          <w:szCs w:val="26"/>
        </w:rPr>
        <w:t>;</w:t>
      </w:r>
      <w:r w:rsidR="00B409C4" w:rsidRPr="00E66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9C4" w:rsidRDefault="00C84B26" w:rsidP="007267E7">
      <w:pPr>
        <w:pStyle w:val="a8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п</w:t>
      </w:r>
      <w:r w:rsidR="00B409C4" w:rsidRPr="00E6679D">
        <w:rPr>
          <w:rFonts w:ascii="Times New Roman" w:hAnsi="Times New Roman" w:cs="Times New Roman"/>
          <w:sz w:val="26"/>
          <w:szCs w:val="26"/>
        </w:rPr>
        <w:t xml:space="preserve">роводится работа </w:t>
      </w:r>
      <w:proofErr w:type="gramStart"/>
      <w:r w:rsidR="00B409C4" w:rsidRPr="00E6679D">
        <w:rPr>
          <w:rFonts w:ascii="Times New Roman" w:hAnsi="Times New Roman" w:cs="Times New Roman"/>
          <w:sz w:val="26"/>
          <w:szCs w:val="26"/>
        </w:rPr>
        <w:t>по обновлению муниципальных правовых актов по вопросам инвестиционной деятельности в целях приведения в соответствие с федеральным законодательством</w:t>
      </w:r>
      <w:proofErr w:type="gramEnd"/>
      <w:r w:rsidR="00B409C4" w:rsidRPr="00E6679D">
        <w:rPr>
          <w:rFonts w:ascii="Times New Roman" w:hAnsi="Times New Roman" w:cs="Times New Roman"/>
          <w:sz w:val="26"/>
          <w:szCs w:val="26"/>
        </w:rPr>
        <w:t>;</w:t>
      </w:r>
    </w:p>
    <w:p w:rsidR="00B409C4" w:rsidRPr="00E6679D" w:rsidRDefault="00C84B26" w:rsidP="00C84B26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7267E7" w:rsidRPr="00E6679D">
        <w:rPr>
          <w:rFonts w:ascii="Times New Roman" w:hAnsi="Times New Roman" w:cs="Times New Roman"/>
          <w:sz w:val="26"/>
          <w:szCs w:val="26"/>
        </w:rPr>
        <w:t>убъектам малого</w:t>
      </w:r>
      <w:r w:rsidR="007267E7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оказывается </w:t>
      </w:r>
      <w:r w:rsidR="007267E7" w:rsidRPr="00E6679D">
        <w:rPr>
          <w:rFonts w:ascii="Times New Roman" w:hAnsi="Times New Roman" w:cs="Times New Roman"/>
          <w:sz w:val="26"/>
          <w:szCs w:val="26"/>
        </w:rPr>
        <w:t>имущественная и финансовая поддержка</w:t>
      </w:r>
      <w:r w:rsidR="007267E7">
        <w:rPr>
          <w:rFonts w:ascii="Times New Roman" w:hAnsi="Times New Roman" w:cs="Times New Roman"/>
          <w:sz w:val="26"/>
          <w:szCs w:val="26"/>
        </w:rPr>
        <w:t>,</w:t>
      </w:r>
      <w:r w:rsidR="007267E7" w:rsidRPr="00E6679D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7267E7">
        <w:rPr>
          <w:rFonts w:ascii="Times New Roman" w:hAnsi="Times New Roman" w:cs="Times New Roman"/>
          <w:sz w:val="26"/>
          <w:szCs w:val="26"/>
        </w:rPr>
        <w:t>поддержка</w:t>
      </w:r>
      <w:r w:rsidR="007267E7" w:rsidRPr="00E6679D">
        <w:rPr>
          <w:rFonts w:ascii="Times New Roman" w:hAnsi="Times New Roman" w:cs="Times New Roman"/>
          <w:sz w:val="26"/>
          <w:szCs w:val="26"/>
        </w:rPr>
        <w:t xml:space="preserve"> их инвестиционной и инновационной деятельности</w:t>
      </w:r>
      <w:r w:rsidR="00F045A1">
        <w:rPr>
          <w:rFonts w:ascii="Times New Roman" w:hAnsi="Times New Roman" w:cs="Times New Roman"/>
          <w:sz w:val="26"/>
          <w:szCs w:val="26"/>
        </w:rPr>
        <w:t>,</w:t>
      </w:r>
      <w:r w:rsidR="007267E7">
        <w:rPr>
          <w:rFonts w:ascii="Times New Roman" w:hAnsi="Times New Roman" w:cs="Times New Roman"/>
          <w:sz w:val="26"/>
          <w:szCs w:val="26"/>
        </w:rPr>
        <w:t xml:space="preserve"> </w:t>
      </w:r>
      <w:r w:rsidR="00B409C4" w:rsidRPr="00E6679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</w:t>
      </w:r>
      <w:r w:rsidR="007267E7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</w:p>
    <w:p w:rsidR="007267E7" w:rsidRPr="000F28AB" w:rsidRDefault="007267E7" w:rsidP="007267E7">
      <w:pPr>
        <w:pStyle w:val="a8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F28AB">
        <w:rPr>
          <w:rFonts w:ascii="Times New Roman" w:hAnsi="Times New Roman" w:cs="Times New Roman"/>
          <w:sz w:val="26"/>
          <w:szCs w:val="26"/>
        </w:rPr>
        <w:t>В рамках организационной, информационной поддержки</w:t>
      </w:r>
      <w:r w:rsidR="00174955" w:rsidRPr="000F28AB">
        <w:t xml:space="preserve"> </w:t>
      </w:r>
      <w:r w:rsidR="00174955" w:rsidRPr="000F28AB">
        <w:rPr>
          <w:rFonts w:ascii="Times New Roman" w:hAnsi="Times New Roman" w:cs="Times New Roman"/>
          <w:sz w:val="26"/>
          <w:szCs w:val="26"/>
        </w:rPr>
        <w:t xml:space="preserve">малого бизнеса в </w:t>
      </w:r>
      <w:r w:rsidR="00174955" w:rsidRPr="0016242F">
        <w:rPr>
          <w:rFonts w:ascii="Times New Roman" w:hAnsi="Times New Roman" w:cs="Times New Roman"/>
          <w:sz w:val="26"/>
          <w:szCs w:val="26"/>
        </w:rPr>
        <w:t>2021 году проводились:</w:t>
      </w:r>
    </w:p>
    <w:p w:rsidR="00174955" w:rsidRPr="000F28AB" w:rsidRDefault="00174955" w:rsidP="00174955">
      <w:pPr>
        <w:pStyle w:val="a8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8AB">
        <w:rPr>
          <w:rFonts w:ascii="Times New Roman" w:hAnsi="Times New Roman" w:cs="Times New Roman"/>
          <w:sz w:val="26"/>
          <w:szCs w:val="26"/>
        </w:rPr>
        <w:t>- обучающие семинары и совещания посредством видеоконференцсвязи (</w:t>
      </w:r>
      <w:proofErr w:type="spellStart"/>
      <w:r w:rsidRPr="000F28A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0F28AB">
        <w:rPr>
          <w:rFonts w:ascii="Times New Roman" w:hAnsi="Times New Roman" w:cs="Times New Roman"/>
          <w:sz w:val="26"/>
          <w:szCs w:val="26"/>
        </w:rPr>
        <w:t>) с участием АНО РК «Центр развития предпринимательства», Министерства сельского хозяйства и потребительского рынка Республики Коми по вопросам розничной продажи алкогольной продукции, маркировки продукции, которые были организованы в течение всего года;</w:t>
      </w:r>
    </w:p>
    <w:p w:rsidR="00174955" w:rsidRPr="000F28AB" w:rsidRDefault="00174955" w:rsidP="00174955">
      <w:pPr>
        <w:pStyle w:val="a8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8A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F28AB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0F28AB">
        <w:rPr>
          <w:rFonts w:ascii="Times New Roman" w:hAnsi="Times New Roman" w:cs="Times New Roman"/>
          <w:sz w:val="26"/>
          <w:szCs w:val="26"/>
        </w:rPr>
        <w:t xml:space="preserve"> от АО «Корпорация «МСП»</w:t>
      </w:r>
      <w:r w:rsidR="0016242F">
        <w:rPr>
          <w:rFonts w:ascii="Times New Roman" w:hAnsi="Times New Roman" w:cs="Times New Roman"/>
          <w:sz w:val="26"/>
          <w:szCs w:val="26"/>
        </w:rPr>
        <w:t>;</w:t>
      </w:r>
    </w:p>
    <w:p w:rsidR="004252BF" w:rsidRPr="00E6679D" w:rsidRDefault="007267E7" w:rsidP="000F28AB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28AB">
        <w:rPr>
          <w:rFonts w:ascii="Times New Roman" w:hAnsi="Times New Roman" w:cs="Times New Roman"/>
          <w:sz w:val="26"/>
          <w:szCs w:val="26"/>
        </w:rPr>
        <w:t xml:space="preserve">    -</w:t>
      </w:r>
      <w:r w:rsidR="00174955" w:rsidRPr="000F28AB">
        <w:rPr>
          <w:rFonts w:ascii="Times New Roman" w:hAnsi="Times New Roman" w:cs="Times New Roman"/>
          <w:sz w:val="26"/>
          <w:szCs w:val="26"/>
        </w:rPr>
        <w:t xml:space="preserve"> </w:t>
      </w:r>
      <w:r w:rsidR="000F28AB">
        <w:rPr>
          <w:rFonts w:ascii="Times New Roman" w:hAnsi="Times New Roman" w:cs="Times New Roman"/>
          <w:sz w:val="26"/>
          <w:szCs w:val="26"/>
        </w:rPr>
        <w:t>консультации и</w:t>
      </w:r>
      <w:r w:rsidR="00431F3F" w:rsidRPr="000F28AB">
        <w:rPr>
          <w:rFonts w:ascii="Times New Roman" w:hAnsi="Times New Roman" w:cs="Times New Roman"/>
          <w:sz w:val="26"/>
          <w:szCs w:val="26"/>
        </w:rPr>
        <w:t xml:space="preserve"> </w:t>
      </w:r>
      <w:r w:rsidR="000F28AB" w:rsidRPr="000F28AB">
        <w:rPr>
          <w:rFonts w:ascii="Times New Roman" w:hAnsi="Times New Roman" w:cs="Times New Roman"/>
          <w:sz w:val="26"/>
          <w:szCs w:val="26"/>
        </w:rPr>
        <w:t xml:space="preserve">электронная рассылка информации для субъектов малого и среднего предпринимательства </w:t>
      </w:r>
      <w:r w:rsidR="000F28AB">
        <w:rPr>
          <w:rFonts w:ascii="Times New Roman" w:hAnsi="Times New Roman" w:cs="Times New Roman"/>
          <w:sz w:val="26"/>
          <w:szCs w:val="26"/>
        </w:rPr>
        <w:t>(</w:t>
      </w:r>
      <w:r w:rsidR="000F28AB" w:rsidRPr="000F28AB">
        <w:rPr>
          <w:rFonts w:ascii="Times New Roman" w:hAnsi="Times New Roman" w:cs="Times New Roman"/>
          <w:sz w:val="26"/>
          <w:szCs w:val="26"/>
        </w:rPr>
        <w:t>в 2022 году предоставлено более 120 устных консультаций</w:t>
      </w:r>
      <w:r w:rsidR="000F28AB">
        <w:rPr>
          <w:rFonts w:ascii="Times New Roman" w:hAnsi="Times New Roman" w:cs="Times New Roman"/>
          <w:sz w:val="26"/>
          <w:szCs w:val="26"/>
        </w:rPr>
        <w:t xml:space="preserve"> и </w:t>
      </w:r>
      <w:r w:rsidR="000F28AB" w:rsidRPr="000F28AB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="000F28AB">
        <w:rPr>
          <w:rFonts w:ascii="Times New Roman" w:hAnsi="Times New Roman" w:cs="Times New Roman"/>
          <w:sz w:val="26"/>
          <w:szCs w:val="26"/>
        </w:rPr>
        <w:t xml:space="preserve">рассылка информации </w:t>
      </w:r>
      <w:r w:rsidR="00431F3F" w:rsidRPr="000F28AB">
        <w:rPr>
          <w:rFonts w:ascii="Times New Roman" w:hAnsi="Times New Roman" w:cs="Times New Roman"/>
          <w:sz w:val="26"/>
          <w:szCs w:val="26"/>
        </w:rPr>
        <w:t>б</w:t>
      </w:r>
      <w:r w:rsidRPr="000F28AB">
        <w:rPr>
          <w:rFonts w:ascii="Times New Roman" w:hAnsi="Times New Roman" w:cs="Times New Roman"/>
          <w:sz w:val="26"/>
          <w:szCs w:val="26"/>
        </w:rPr>
        <w:t xml:space="preserve">олее </w:t>
      </w:r>
      <w:r w:rsidR="00174955" w:rsidRPr="000F28AB">
        <w:rPr>
          <w:rFonts w:ascii="Times New Roman" w:hAnsi="Times New Roman" w:cs="Times New Roman"/>
          <w:sz w:val="26"/>
          <w:szCs w:val="26"/>
        </w:rPr>
        <w:t>2</w:t>
      </w:r>
      <w:r w:rsidRPr="000F28AB">
        <w:rPr>
          <w:rFonts w:ascii="Times New Roman" w:hAnsi="Times New Roman" w:cs="Times New Roman"/>
          <w:sz w:val="26"/>
          <w:szCs w:val="26"/>
        </w:rPr>
        <w:t>00 раз</w:t>
      </w:r>
      <w:r w:rsidR="000F28AB">
        <w:rPr>
          <w:rFonts w:ascii="Times New Roman" w:hAnsi="Times New Roman" w:cs="Times New Roman"/>
          <w:sz w:val="26"/>
          <w:szCs w:val="26"/>
        </w:rPr>
        <w:t>)</w:t>
      </w:r>
      <w:r w:rsidRPr="000F28AB">
        <w:rPr>
          <w:rFonts w:ascii="Times New Roman" w:hAnsi="Times New Roman" w:cs="Times New Roman"/>
          <w:sz w:val="26"/>
          <w:szCs w:val="26"/>
        </w:rPr>
        <w:t>.</w:t>
      </w:r>
      <w:r w:rsidRPr="007267E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409C4" w:rsidRDefault="00431F3F" w:rsidP="00431F3F">
      <w:pPr>
        <w:pStyle w:val="a8"/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В</w:t>
      </w:r>
      <w:r w:rsidR="00B409C4" w:rsidRPr="00E6679D">
        <w:rPr>
          <w:rFonts w:ascii="Times New Roman" w:hAnsi="Times New Roman" w:cs="Times New Roman"/>
          <w:sz w:val="26"/>
          <w:szCs w:val="26"/>
        </w:rPr>
        <w:t xml:space="preserve">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</w:t>
      </w:r>
      <w:r w:rsidR="009D63AF">
        <w:rPr>
          <w:rFonts w:ascii="Times New Roman" w:hAnsi="Times New Roman" w:cs="Times New Roman"/>
          <w:sz w:val="26"/>
          <w:szCs w:val="26"/>
        </w:rPr>
        <w:t>куренции (распоряжение Главы Р</w:t>
      </w:r>
      <w:r w:rsidR="00C84B26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9D63AF">
        <w:rPr>
          <w:rFonts w:ascii="Times New Roman" w:hAnsi="Times New Roman" w:cs="Times New Roman"/>
          <w:sz w:val="26"/>
          <w:szCs w:val="26"/>
        </w:rPr>
        <w:t>К</w:t>
      </w:r>
      <w:r w:rsidR="00C84B26">
        <w:rPr>
          <w:rFonts w:ascii="Times New Roman" w:hAnsi="Times New Roman" w:cs="Times New Roman"/>
          <w:sz w:val="26"/>
          <w:szCs w:val="26"/>
        </w:rPr>
        <w:t xml:space="preserve">оми          </w:t>
      </w:r>
      <w:r w:rsidR="00B409C4" w:rsidRPr="00E6679D">
        <w:rPr>
          <w:rFonts w:ascii="Times New Roman" w:hAnsi="Times New Roman" w:cs="Times New Roman"/>
          <w:sz w:val="26"/>
          <w:szCs w:val="26"/>
        </w:rPr>
        <w:t xml:space="preserve">от </w:t>
      </w:r>
      <w:r w:rsidR="009D63AF" w:rsidRPr="009D63AF">
        <w:rPr>
          <w:rFonts w:ascii="Times New Roman" w:hAnsi="Times New Roman" w:cs="Times New Roman"/>
          <w:sz w:val="26"/>
          <w:szCs w:val="26"/>
        </w:rPr>
        <w:t xml:space="preserve">27.09.2019 </w:t>
      </w:r>
      <w:r w:rsidR="009D63AF">
        <w:rPr>
          <w:rFonts w:ascii="Times New Roman" w:hAnsi="Times New Roman" w:cs="Times New Roman"/>
          <w:sz w:val="26"/>
          <w:szCs w:val="26"/>
        </w:rPr>
        <w:t>№</w:t>
      </w:r>
      <w:r w:rsidR="00C84B26">
        <w:rPr>
          <w:rFonts w:ascii="Times New Roman" w:hAnsi="Times New Roman" w:cs="Times New Roman"/>
          <w:sz w:val="26"/>
          <w:szCs w:val="26"/>
        </w:rPr>
        <w:t xml:space="preserve"> </w:t>
      </w:r>
      <w:r w:rsidR="009D63AF" w:rsidRPr="009D63AF">
        <w:rPr>
          <w:rFonts w:ascii="Times New Roman" w:hAnsi="Times New Roman" w:cs="Times New Roman"/>
          <w:sz w:val="26"/>
          <w:szCs w:val="26"/>
        </w:rPr>
        <w:t>2</w:t>
      </w:r>
      <w:r w:rsidR="00C84B26">
        <w:rPr>
          <w:rFonts w:ascii="Times New Roman" w:hAnsi="Times New Roman" w:cs="Times New Roman"/>
          <w:sz w:val="26"/>
          <w:szCs w:val="26"/>
        </w:rPr>
        <w:t>56-</w:t>
      </w:r>
      <w:r w:rsidR="009D63AF" w:rsidRPr="009D63AF">
        <w:rPr>
          <w:rFonts w:ascii="Times New Roman" w:hAnsi="Times New Roman" w:cs="Times New Roman"/>
          <w:sz w:val="26"/>
          <w:szCs w:val="26"/>
        </w:rPr>
        <w:t>р</w:t>
      </w:r>
      <w:r w:rsidR="00B409C4" w:rsidRPr="00E6679D">
        <w:rPr>
          <w:rFonts w:ascii="Times New Roman" w:hAnsi="Times New Roman" w:cs="Times New Roman"/>
          <w:sz w:val="26"/>
          <w:szCs w:val="26"/>
        </w:rPr>
        <w:t>).</w:t>
      </w:r>
    </w:p>
    <w:p w:rsidR="00B409C4" w:rsidRDefault="00F045A1" w:rsidP="00104742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409C4" w:rsidRPr="00E6679D">
        <w:rPr>
          <w:rFonts w:ascii="Times New Roman" w:hAnsi="Times New Roman" w:cs="Times New Roman"/>
          <w:sz w:val="26"/>
          <w:szCs w:val="26"/>
        </w:rPr>
        <w:t>Вместе с тем существуют следующие проблемы:</w:t>
      </w:r>
    </w:p>
    <w:p w:rsidR="00431F3F" w:rsidRPr="00F045A1" w:rsidRDefault="00F045A1" w:rsidP="00F045A1">
      <w:pPr>
        <w:suppressAutoHyphens/>
        <w:ind w:firstLine="426"/>
        <w:jc w:val="both"/>
        <w:rPr>
          <w:szCs w:val="26"/>
        </w:rPr>
      </w:pPr>
      <w:r>
        <w:rPr>
          <w:szCs w:val="26"/>
        </w:rPr>
        <w:t xml:space="preserve">    - </w:t>
      </w:r>
      <w:r w:rsidR="00431F3F" w:rsidRPr="00F045A1">
        <w:rPr>
          <w:szCs w:val="26"/>
        </w:rPr>
        <w:t>наличие просроченной задолженност</w:t>
      </w:r>
      <w:r w:rsidR="00DF3490" w:rsidRPr="00F045A1">
        <w:rPr>
          <w:szCs w:val="26"/>
        </w:rPr>
        <w:t xml:space="preserve">и по исполнительным документам, </w:t>
      </w:r>
      <w:r w:rsidR="00431F3F" w:rsidRPr="00F045A1">
        <w:rPr>
          <w:szCs w:val="26"/>
        </w:rPr>
        <w:t>предъявленным на взыскание,</w:t>
      </w:r>
      <w:r w:rsidR="00DF3490" w:rsidRPr="00F045A1">
        <w:rPr>
          <w:szCs w:val="26"/>
        </w:rPr>
        <w:t xml:space="preserve"> в том числе </w:t>
      </w:r>
      <w:r w:rsidR="00431F3F" w:rsidRPr="00F045A1">
        <w:rPr>
          <w:szCs w:val="26"/>
        </w:rPr>
        <w:t xml:space="preserve"> на взыскание рыночной стоимости ветхого, аварийного жилья</w:t>
      </w:r>
      <w:r w:rsidR="00C84B26" w:rsidRPr="00F045A1">
        <w:rPr>
          <w:szCs w:val="26"/>
        </w:rPr>
        <w:t>;</w:t>
      </w:r>
    </w:p>
    <w:p w:rsidR="00B409C4" w:rsidRPr="00E6679D" w:rsidRDefault="00F045A1" w:rsidP="00F045A1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B409C4" w:rsidRPr="00E6679D">
        <w:rPr>
          <w:rFonts w:ascii="Times New Roman" w:hAnsi="Times New Roman" w:cs="Times New Roman"/>
          <w:sz w:val="26"/>
          <w:szCs w:val="26"/>
        </w:rPr>
        <w:t xml:space="preserve">сохранение кредиторской задолженности организаций и физических лиц по арендным платежам в бюджет МО </w:t>
      </w:r>
      <w:r w:rsidR="00431F3F">
        <w:rPr>
          <w:rFonts w:ascii="Times New Roman" w:hAnsi="Times New Roman" w:cs="Times New Roman"/>
          <w:sz w:val="26"/>
          <w:szCs w:val="26"/>
        </w:rPr>
        <w:t>МР «Печора».</w:t>
      </w:r>
    </w:p>
    <w:p w:rsidR="00B409C4" w:rsidRPr="005E337D" w:rsidRDefault="00B409C4" w:rsidP="00104742">
      <w:pPr>
        <w:pStyle w:val="a8"/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409C4" w:rsidRDefault="00B409C4" w:rsidP="00104742">
      <w:pPr>
        <w:pStyle w:val="a8"/>
        <w:numPr>
          <w:ilvl w:val="0"/>
          <w:numId w:val="18"/>
        </w:numPr>
        <w:suppressAutoHyphens/>
        <w:spacing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9C4" w:rsidRPr="00C92BF7" w:rsidRDefault="00B409C4" w:rsidP="00104742">
      <w:pPr>
        <w:pStyle w:val="a8"/>
        <w:suppressAutoHyphens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МР «Печора»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96F0E">
        <w:rPr>
          <w:rFonts w:ascii="Times New Roman" w:hAnsi="Times New Roman" w:cs="Times New Roman"/>
          <w:sz w:val="26"/>
          <w:szCs w:val="26"/>
        </w:rPr>
        <w:t>3</w:t>
      </w:r>
      <w:r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96F0E">
        <w:rPr>
          <w:rFonts w:ascii="Times New Roman" w:hAnsi="Times New Roman" w:cs="Times New Roman"/>
          <w:sz w:val="26"/>
          <w:szCs w:val="26"/>
        </w:rPr>
        <w:t>4</w:t>
      </w:r>
      <w:r w:rsidRPr="00C92BF7">
        <w:rPr>
          <w:rFonts w:ascii="Times New Roman" w:hAnsi="Times New Roman" w:cs="Times New Roman"/>
          <w:sz w:val="26"/>
          <w:szCs w:val="26"/>
        </w:rPr>
        <w:t xml:space="preserve"> и 202</w:t>
      </w:r>
      <w:r w:rsidR="00F96F0E">
        <w:rPr>
          <w:rFonts w:ascii="Times New Roman" w:hAnsi="Times New Roman" w:cs="Times New Roman"/>
          <w:sz w:val="26"/>
          <w:szCs w:val="26"/>
        </w:rPr>
        <w:t>5</w:t>
      </w:r>
      <w:r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409C4" w:rsidRPr="002D1C37" w:rsidRDefault="00B409C4" w:rsidP="00104742">
      <w:pPr>
        <w:pStyle w:val="ConsPlusNormal"/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5533E" w:rsidRPr="002D1C37" w:rsidRDefault="0075533E" w:rsidP="0075533E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сбалансированности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75533E" w:rsidRPr="002D1C37" w:rsidRDefault="0075533E" w:rsidP="0075533E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75533E" w:rsidRPr="002D1C37" w:rsidRDefault="0075533E" w:rsidP="0075533E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</w:t>
      </w:r>
      <w:r w:rsidRPr="005B1F29">
        <w:rPr>
          <w:rFonts w:ascii="Times New Roman" w:hAnsi="Times New Roman" w:cs="Times New Roman"/>
          <w:sz w:val="26"/>
          <w:szCs w:val="26"/>
        </w:rPr>
        <w:t>роста</w:t>
      </w:r>
      <w:r w:rsidRPr="002D1C37">
        <w:rPr>
          <w:rFonts w:ascii="Times New Roman" w:hAnsi="Times New Roman" w:cs="Times New Roman"/>
          <w:sz w:val="26"/>
          <w:szCs w:val="26"/>
        </w:rPr>
        <w:t xml:space="preserve">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75533E" w:rsidRPr="002D1C37" w:rsidRDefault="0075533E" w:rsidP="0075533E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75533E" w:rsidRPr="00B92967" w:rsidRDefault="0075533E" w:rsidP="0075533E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2967">
        <w:rPr>
          <w:rFonts w:ascii="Times New Roman" w:hAnsi="Times New Roman" w:cs="Times New Roman"/>
          <w:sz w:val="26"/>
          <w:szCs w:val="26"/>
        </w:rPr>
        <w:t>нивелирования дефицита и обеспечения ликвидности бюджета МО МР «Печора».</w:t>
      </w:r>
    </w:p>
    <w:p w:rsidR="005B1F29" w:rsidRPr="0075533E" w:rsidRDefault="005B1F29" w:rsidP="000F28AB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5B1F29">
        <w:rPr>
          <w:rFonts w:ascii="Times New Roman" w:hAnsi="Times New Roman" w:cs="Times New Roman"/>
          <w:sz w:val="26"/>
          <w:szCs w:val="26"/>
        </w:rPr>
        <w:t xml:space="preserve"> целях пополнения и укрепления собственной доходной базы бюджетов </w:t>
      </w:r>
      <w:r>
        <w:rPr>
          <w:rFonts w:ascii="Times New Roman" w:hAnsi="Times New Roman" w:cs="Times New Roman"/>
          <w:sz w:val="26"/>
          <w:szCs w:val="26"/>
        </w:rPr>
        <w:t xml:space="preserve">городских округов и муниципальных районов, </w:t>
      </w:r>
      <w:r w:rsidRPr="005B1F29">
        <w:rPr>
          <w:rFonts w:ascii="Times New Roman" w:hAnsi="Times New Roman" w:cs="Times New Roman"/>
          <w:sz w:val="26"/>
          <w:szCs w:val="26"/>
        </w:rPr>
        <w:t xml:space="preserve">компенсации выпадающих доходов местных бюджетов от отмены с 2021 года в соответствии с НК РФ системы налогообложения в виде ЕНВД для отдельных видов деятельности, повышения заинтересованности органов местного самоуправления в проведении работы по развитию МСП на территории Республики Коми (в соответствии с Законом Республики </w:t>
      </w:r>
      <w:r>
        <w:rPr>
          <w:rFonts w:ascii="Times New Roman" w:hAnsi="Times New Roman" w:cs="Times New Roman"/>
          <w:sz w:val="26"/>
          <w:szCs w:val="26"/>
        </w:rPr>
        <w:t>Коми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4 июля 2022 г. N 54-РЗ) увеличен с 2023 года норматив</w:t>
      </w:r>
      <w:r w:rsidRPr="005B1F29">
        <w:rPr>
          <w:rFonts w:ascii="Times New Roman" w:hAnsi="Times New Roman" w:cs="Times New Roman"/>
          <w:sz w:val="26"/>
          <w:szCs w:val="26"/>
        </w:rPr>
        <w:t xml:space="preserve"> отчислений налога, взимаемого в связи с применением </w:t>
      </w:r>
      <w:r w:rsidR="00DC2BA1">
        <w:rPr>
          <w:rFonts w:ascii="Times New Roman" w:hAnsi="Times New Roman" w:cs="Times New Roman"/>
          <w:sz w:val="26"/>
          <w:szCs w:val="26"/>
        </w:rPr>
        <w:t>упрощенной системы налогообложения</w:t>
      </w:r>
      <w:r w:rsidRPr="005B1F29">
        <w:rPr>
          <w:rFonts w:ascii="Times New Roman" w:hAnsi="Times New Roman" w:cs="Times New Roman"/>
          <w:sz w:val="26"/>
          <w:szCs w:val="26"/>
        </w:rPr>
        <w:t xml:space="preserve"> с 50 до 100%</w:t>
      </w:r>
      <w:r w:rsidR="008A7967">
        <w:rPr>
          <w:rFonts w:ascii="Times New Roman" w:hAnsi="Times New Roman" w:cs="Times New Roman"/>
          <w:sz w:val="26"/>
          <w:szCs w:val="26"/>
        </w:rPr>
        <w:t>.</w:t>
      </w:r>
      <w:r w:rsidRPr="005B1F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B7994" w:rsidRPr="00B20311" w:rsidRDefault="00B409C4" w:rsidP="005B7994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7994">
        <w:rPr>
          <w:rFonts w:ascii="Times New Roman" w:hAnsi="Times New Roman" w:cs="Times New Roman"/>
          <w:sz w:val="26"/>
          <w:szCs w:val="26"/>
        </w:rPr>
        <w:t xml:space="preserve">В ходе планирования бюджета МО МР «Печора» необходимо обеспечить </w:t>
      </w:r>
      <w:r w:rsidR="005B7994" w:rsidRPr="005B7994">
        <w:rPr>
          <w:rFonts w:ascii="Times New Roman" w:hAnsi="Times New Roman" w:cs="Times New Roman"/>
          <w:sz w:val="26"/>
          <w:szCs w:val="26"/>
        </w:rPr>
        <w:t xml:space="preserve">безусловное исполнение действующих расходных обязательств, в том числе с учетом их </w:t>
      </w:r>
      <w:proofErr w:type="spellStart"/>
      <w:r w:rsidR="005B7994" w:rsidRPr="005B7994">
        <w:rPr>
          <w:rFonts w:ascii="Times New Roman" w:hAnsi="Times New Roman" w:cs="Times New Roman"/>
          <w:sz w:val="26"/>
          <w:szCs w:val="26"/>
        </w:rPr>
        <w:t>приоритизации</w:t>
      </w:r>
      <w:proofErr w:type="spellEnd"/>
      <w:r w:rsidR="005B7994" w:rsidRPr="005B7994">
        <w:rPr>
          <w:rFonts w:ascii="Times New Roman" w:hAnsi="Times New Roman" w:cs="Times New Roman"/>
          <w:sz w:val="26"/>
          <w:szCs w:val="26"/>
        </w:rPr>
        <w:t xml:space="preserve"> и повышения эффективности использования финансовых ресурсов в условиях внешнего санкционного давления.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должна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отвечать принципам консервативного бюджетного планирования и направлена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на дальнейшее повышение эффективности расходов бюджета.</w:t>
      </w:r>
    </w:p>
    <w:p w:rsidR="00B20311" w:rsidRDefault="00B20311" w:rsidP="00B20311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>Ключевыми требованиями к расходной части бюджета должны стать бережливость и максимальная отдача.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</w:t>
      </w:r>
      <w:r w:rsidR="00900008">
        <w:rPr>
          <w:rFonts w:ascii="Times New Roman" w:hAnsi="Times New Roman" w:cs="Times New Roman"/>
          <w:sz w:val="26"/>
          <w:szCs w:val="26"/>
        </w:rPr>
        <w:t>является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Pr="008311BD">
        <w:rPr>
          <w:rFonts w:ascii="Times New Roman" w:hAnsi="Times New Roman" w:cs="Times New Roman"/>
          <w:sz w:val="26"/>
          <w:szCs w:val="26"/>
        </w:rPr>
        <w:t>оздоровления муниципальных финансов, которая направлена на удержание роста расходов с поэтапным сокращением дефицита 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социально-экономического развития муниципального района. Концепция Программы оздоровления муниципальных финансов будет пролонгирована и на будущие периоды.</w:t>
      </w:r>
    </w:p>
    <w:p w:rsidR="00B409C4" w:rsidRPr="00E6679D" w:rsidRDefault="00B409C4" w:rsidP="00197A96">
      <w:pPr>
        <w:pStyle w:val="ConsPlusNormal"/>
        <w:suppressAutoHyphens/>
        <w:spacing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</w:t>
      </w:r>
      <w:r w:rsidRPr="00E6679D">
        <w:rPr>
          <w:rFonts w:ascii="Times New Roman" w:hAnsi="Times New Roman" w:cs="Times New Roman"/>
          <w:sz w:val="26"/>
          <w:szCs w:val="26"/>
        </w:rPr>
        <w:t>«Печора» необходимо обеспечить следующее:</w:t>
      </w:r>
    </w:p>
    <w:p w:rsidR="00C931E8" w:rsidRDefault="00B409C4" w:rsidP="00197A96">
      <w:pPr>
        <w:pStyle w:val="ConsPlusNormal"/>
        <w:spacing w:line="276" w:lineRule="auto"/>
        <w:ind w:firstLine="425"/>
        <w:jc w:val="both"/>
      </w:pPr>
      <w:r w:rsidRPr="005B7994">
        <w:rPr>
          <w:rFonts w:ascii="Times New Roman" w:hAnsi="Times New Roman" w:cs="Times New Roman"/>
          <w:sz w:val="26"/>
          <w:szCs w:val="26"/>
        </w:rPr>
        <w:t>1) проведение оцен</w:t>
      </w:r>
      <w:r w:rsidR="00C02D3C" w:rsidRPr="005B7994">
        <w:rPr>
          <w:rFonts w:ascii="Times New Roman" w:hAnsi="Times New Roman" w:cs="Times New Roman"/>
          <w:sz w:val="26"/>
          <w:szCs w:val="26"/>
        </w:rPr>
        <w:t>ки эффективности налоговых расходов</w:t>
      </w:r>
      <w:r w:rsidR="008745D8">
        <w:rPr>
          <w:rFonts w:ascii="Times New Roman" w:hAnsi="Times New Roman" w:cs="Times New Roman"/>
          <w:sz w:val="26"/>
          <w:szCs w:val="26"/>
        </w:rPr>
        <w:t xml:space="preserve"> по местным налогам,</w:t>
      </w:r>
      <w:r w:rsidRPr="005B7994">
        <w:rPr>
          <w:rFonts w:ascii="Times New Roman" w:hAnsi="Times New Roman" w:cs="Times New Roman"/>
          <w:sz w:val="26"/>
          <w:szCs w:val="26"/>
        </w:rPr>
        <w:t xml:space="preserve"> </w:t>
      </w:r>
      <w:r w:rsidR="005B7994" w:rsidRPr="005B7994">
        <w:rPr>
          <w:rFonts w:ascii="Times New Roman" w:hAnsi="Times New Roman" w:cs="Times New Roman"/>
          <w:sz w:val="26"/>
          <w:szCs w:val="26"/>
        </w:rPr>
        <w:t>оптимизаци</w:t>
      </w:r>
      <w:r w:rsidR="00197A96">
        <w:rPr>
          <w:rFonts w:ascii="Times New Roman" w:hAnsi="Times New Roman" w:cs="Times New Roman"/>
          <w:sz w:val="26"/>
          <w:szCs w:val="26"/>
        </w:rPr>
        <w:t>ю</w:t>
      </w:r>
      <w:r w:rsidR="005B7994" w:rsidRPr="005B7994">
        <w:rPr>
          <w:rFonts w:ascii="Times New Roman" w:hAnsi="Times New Roman" w:cs="Times New Roman"/>
          <w:sz w:val="26"/>
          <w:szCs w:val="26"/>
        </w:rPr>
        <w:t xml:space="preserve"> предоставляемых налоговых льгот и преференций (</w:t>
      </w:r>
      <w:r w:rsidR="00197A96">
        <w:rPr>
          <w:rFonts w:ascii="Times New Roman" w:hAnsi="Times New Roman" w:cs="Times New Roman"/>
          <w:sz w:val="26"/>
          <w:szCs w:val="26"/>
        </w:rPr>
        <w:t xml:space="preserve">в т.ч. </w:t>
      </w:r>
      <w:r w:rsidR="00C02D3C" w:rsidRPr="005B7994">
        <w:rPr>
          <w:rFonts w:ascii="Times New Roman" w:hAnsi="Times New Roman" w:cs="Times New Roman"/>
          <w:sz w:val="26"/>
          <w:szCs w:val="26"/>
        </w:rPr>
        <w:t>отказ</w:t>
      </w:r>
      <w:r w:rsidRPr="005B7994">
        <w:rPr>
          <w:rFonts w:ascii="Times New Roman" w:hAnsi="Times New Roman" w:cs="Times New Roman"/>
          <w:sz w:val="26"/>
          <w:szCs w:val="26"/>
        </w:rPr>
        <w:t xml:space="preserve"> от действующих неэффективных налоговых льгот</w:t>
      </w:r>
      <w:proofErr w:type="gramStart"/>
      <w:r w:rsidR="005B7994" w:rsidRPr="005B7994">
        <w:rPr>
          <w:rFonts w:ascii="Times New Roman" w:hAnsi="Times New Roman" w:cs="Times New Roman"/>
          <w:sz w:val="26"/>
          <w:szCs w:val="26"/>
        </w:rPr>
        <w:t>)</w:t>
      </w:r>
      <w:r w:rsidRPr="005B7994">
        <w:rPr>
          <w:rFonts w:ascii="Times New Roman" w:hAnsi="Times New Roman" w:cs="Times New Roman"/>
          <w:sz w:val="26"/>
          <w:szCs w:val="26"/>
        </w:rPr>
        <w:t>;</w:t>
      </w:r>
      <w:r w:rsidR="00C931E8" w:rsidRPr="005B7994">
        <w:t>.</w:t>
      </w:r>
      <w:proofErr w:type="gramEnd"/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проведение мероприятий, направленных на повышение эффективности использования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 муниципального имущества, выявленных после проведения сплошной инвентаризации;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отраслях экономики;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организация взаимодействия с работодателями, допустившими наличие задолженности по налогу на доходы физических лиц.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максимальное привлечение субсидий из республиканского и федерального бюджета на софинансирование бюджетных расходов в пределах имеющихся финансовых возможностей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федеральных и республиканских программах и получение поддержки из федерального и республиканского бюджетов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высокой долей софинансирования за счет средст</w:t>
      </w:r>
      <w:r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разработки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эффективности и качества услуг в отраслях социальной сферы и оптимизацию бюджетных расходов;</w:t>
      </w:r>
    </w:p>
    <w:p w:rsidR="00B409C4" w:rsidRPr="002D1C37" w:rsidRDefault="00B409C4" w:rsidP="00197A96">
      <w:pPr>
        <w:pStyle w:val="ConsPlusNormal"/>
        <w:tabs>
          <w:tab w:val="left" w:pos="851"/>
          <w:tab w:val="left" w:pos="1134"/>
        </w:tabs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2967">
        <w:rPr>
          <w:rFonts w:ascii="Times New Roman" w:hAnsi="Times New Roman" w:cs="Times New Roman"/>
          <w:sz w:val="26"/>
          <w:szCs w:val="26"/>
        </w:rPr>
        <w:t>2) оптимизаци</w:t>
      </w:r>
      <w:r w:rsidR="00B92967">
        <w:rPr>
          <w:rFonts w:ascii="Times New Roman" w:hAnsi="Times New Roman" w:cs="Times New Roman"/>
          <w:sz w:val="26"/>
          <w:szCs w:val="26"/>
        </w:rPr>
        <w:t>я</w:t>
      </w:r>
      <w:r w:rsidRPr="00B92967">
        <w:rPr>
          <w:rFonts w:ascii="Times New Roman" w:hAnsi="Times New Roman" w:cs="Times New Roman"/>
          <w:sz w:val="26"/>
          <w:szCs w:val="26"/>
        </w:rPr>
        <w:t xml:space="preserve"> бюджетной сети, включающей: преобразование </w:t>
      </w:r>
      <w:r w:rsidR="00197A96" w:rsidRPr="00B92967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  <w:r w:rsidRPr="00B92967">
        <w:rPr>
          <w:rFonts w:ascii="Times New Roman" w:hAnsi="Times New Roman" w:cs="Times New Roman"/>
          <w:sz w:val="26"/>
          <w:szCs w:val="26"/>
        </w:rPr>
        <w:t>в иные организационно-правовые формы,  укрупнение (объединение, присоединение) муниципальных учреждений; передач</w:t>
      </w:r>
      <w:r w:rsidR="00900675">
        <w:rPr>
          <w:rFonts w:ascii="Times New Roman" w:hAnsi="Times New Roman" w:cs="Times New Roman"/>
          <w:sz w:val="26"/>
          <w:szCs w:val="26"/>
        </w:rPr>
        <w:t>а</w:t>
      </w:r>
      <w:r w:rsidRPr="00B92967">
        <w:rPr>
          <w:rFonts w:ascii="Times New Roman" w:hAnsi="Times New Roman" w:cs="Times New Roman"/>
          <w:sz w:val="26"/>
          <w:szCs w:val="26"/>
        </w:rPr>
        <w:t xml:space="preserve"> несвойственных функций муниципальных учреждений на аутсорсинг; развитие </w:t>
      </w:r>
      <w:r w:rsidRPr="00B92967">
        <w:rPr>
          <w:rFonts w:ascii="Times New Roman" w:hAnsi="Times New Roman" w:cs="Times New Roman"/>
          <w:sz w:val="26"/>
          <w:szCs w:val="26"/>
        </w:rPr>
        <w:lastRenderedPageBreak/>
        <w:t>приносящей доход деятельности бюджетных и автономных учреждений, расширение перечня платных услуг;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совершенствовани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 xml:space="preserve">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обеспечени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 xml:space="preserve">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5) продолжени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 xml:space="preserve"> </w:t>
      </w:r>
      <w:r w:rsidR="00B92967">
        <w:rPr>
          <w:rFonts w:ascii="Times New Roman" w:hAnsi="Times New Roman" w:cs="Times New Roman"/>
          <w:sz w:val="26"/>
          <w:szCs w:val="26"/>
        </w:rPr>
        <w:t xml:space="preserve">практики </w:t>
      </w:r>
      <w:r w:rsidRPr="002D1C37">
        <w:rPr>
          <w:rFonts w:ascii="Times New Roman" w:hAnsi="Times New Roman" w:cs="Times New Roman"/>
          <w:sz w:val="26"/>
          <w:szCs w:val="26"/>
        </w:rPr>
        <w:t xml:space="preserve">осуществления мониторинга,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исполнением контрактов и принятием контрактных результатов, в том числе и у муниципальных заказчиков, проведения претензионной работы с исполнителями по муниципальным контрактам и договорам;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6) совершенствовани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нормативно-правовой базы бюджетного планирования и исполнения бюджета </w:t>
      </w:r>
      <w:r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7) развити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 xml:space="preserve"> системы аудита и мониторинга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муниципальной программы и оценку эффективности ее реализации;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8) пересмотр количества и структур муниципальных программ исходя из необходимости реализации полномочий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9)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муниципального образования в случае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объемных показателей, установленных в муниципальном задании;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0675">
        <w:rPr>
          <w:rFonts w:ascii="Times New Roman" w:hAnsi="Times New Roman" w:cs="Times New Roman"/>
          <w:sz w:val="26"/>
          <w:szCs w:val="26"/>
        </w:rPr>
        <w:t>10) формировани</w:t>
      </w:r>
      <w:r w:rsidR="00B92967" w:rsidRPr="00900675">
        <w:rPr>
          <w:rFonts w:ascii="Times New Roman" w:hAnsi="Times New Roman" w:cs="Times New Roman"/>
          <w:sz w:val="26"/>
          <w:szCs w:val="26"/>
        </w:rPr>
        <w:t>е</w:t>
      </w:r>
      <w:r w:rsidRPr="00900675">
        <w:rPr>
          <w:rFonts w:ascii="Times New Roman" w:hAnsi="Times New Roman" w:cs="Times New Roman"/>
          <w:sz w:val="26"/>
          <w:szCs w:val="26"/>
        </w:rPr>
        <w:t xml:space="preserve"> в муниципальных образованиях городских, сельских поселениях местных бюджетов с использованием программно-целевого метода на основе муниципальных программ;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бюджетных ассигнований на оказание муниципальных услуг на основе муниципальных программ, показателей муниципального задания и нормативных затрат, результатов мониторинга потребности в муниципальных услугах;</w:t>
      </w:r>
    </w:p>
    <w:p w:rsidR="00B409C4" w:rsidRPr="002D1C37" w:rsidRDefault="00EC4E43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</w:t>
      </w:r>
      <w:r w:rsidR="00B409C4" w:rsidRPr="002D1C37">
        <w:rPr>
          <w:rFonts w:ascii="Times New Roman" w:hAnsi="Times New Roman" w:cs="Times New Roman"/>
          <w:sz w:val="26"/>
          <w:szCs w:val="26"/>
        </w:rPr>
        <w:t>) дальнейш</w:t>
      </w:r>
      <w:r w:rsidR="00B92967">
        <w:rPr>
          <w:rFonts w:ascii="Times New Roman" w:hAnsi="Times New Roman" w:cs="Times New Roman"/>
          <w:sz w:val="26"/>
          <w:szCs w:val="26"/>
        </w:rPr>
        <w:t>ее</w:t>
      </w:r>
      <w:r w:rsidR="00B409C4" w:rsidRPr="002D1C37">
        <w:rPr>
          <w:rFonts w:ascii="Times New Roman" w:hAnsi="Times New Roman" w:cs="Times New Roman"/>
          <w:sz w:val="26"/>
          <w:szCs w:val="26"/>
        </w:rPr>
        <w:t xml:space="preserve"> совершенствовани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="00B409C4" w:rsidRPr="002D1C37">
        <w:rPr>
          <w:rFonts w:ascii="Times New Roman" w:hAnsi="Times New Roman" w:cs="Times New Roman"/>
          <w:sz w:val="26"/>
          <w:szCs w:val="26"/>
        </w:rPr>
        <w:t xml:space="preserve">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  <w:proofErr w:type="gramEnd"/>
    </w:p>
    <w:p w:rsidR="00B409C4" w:rsidRPr="002D1C37" w:rsidRDefault="00EC4E43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409C4" w:rsidRPr="002D1C37">
        <w:rPr>
          <w:rFonts w:ascii="Times New Roman" w:hAnsi="Times New Roman" w:cs="Times New Roman"/>
          <w:sz w:val="26"/>
          <w:szCs w:val="26"/>
        </w:rPr>
        <w:t>) оптимизаци</w:t>
      </w:r>
      <w:r w:rsidR="00B92967">
        <w:rPr>
          <w:rFonts w:ascii="Times New Roman" w:hAnsi="Times New Roman" w:cs="Times New Roman"/>
          <w:sz w:val="26"/>
          <w:szCs w:val="26"/>
        </w:rPr>
        <w:t>я</w:t>
      </w:r>
      <w:r w:rsidR="00B409C4" w:rsidRPr="002D1C37">
        <w:rPr>
          <w:rFonts w:ascii="Times New Roman" w:hAnsi="Times New Roman" w:cs="Times New Roman"/>
          <w:sz w:val="26"/>
          <w:szCs w:val="26"/>
        </w:rPr>
        <w:t xml:space="preserve"> административных процедур предоставления муниципальных услуг, оказываемых муниципальными учреждениями </w:t>
      </w:r>
      <w:r w:rsidR="00B409C4">
        <w:rPr>
          <w:rFonts w:ascii="Times New Roman" w:hAnsi="Times New Roman" w:cs="Times New Roman"/>
          <w:sz w:val="26"/>
          <w:szCs w:val="26"/>
        </w:rPr>
        <w:t>МР «Печора»</w:t>
      </w:r>
      <w:r w:rsidR="00B409C4"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07E3">
        <w:rPr>
          <w:rFonts w:ascii="Times New Roman" w:hAnsi="Times New Roman" w:cs="Times New Roman"/>
          <w:sz w:val="26"/>
          <w:szCs w:val="26"/>
        </w:rPr>
        <w:t>1</w:t>
      </w:r>
      <w:r w:rsidR="00EC4E43">
        <w:rPr>
          <w:rFonts w:ascii="Times New Roman" w:hAnsi="Times New Roman" w:cs="Times New Roman"/>
          <w:sz w:val="26"/>
          <w:szCs w:val="26"/>
        </w:rPr>
        <w:t>4</w:t>
      </w:r>
      <w:r w:rsidRPr="009B07E3">
        <w:rPr>
          <w:rFonts w:ascii="Times New Roman" w:hAnsi="Times New Roman" w:cs="Times New Roman"/>
          <w:sz w:val="26"/>
          <w:szCs w:val="26"/>
        </w:rPr>
        <w:t>) ужесточени</w:t>
      </w:r>
      <w:r w:rsidR="00B92967">
        <w:rPr>
          <w:rFonts w:ascii="Times New Roman" w:hAnsi="Times New Roman" w:cs="Times New Roman"/>
          <w:sz w:val="26"/>
          <w:szCs w:val="26"/>
        </w:rPr>
        <w:t>е</w:t>
      </w:r>
      <w:r w:rsidRPr="009B07E3">
        <w:rPr>
          <w:rFonts w:ascii="Times New Roman" w:hAnsi="Times New Roman" w:cs="Times New Roman"/>
          <w:sz w:val="26"/>
          <w:szCs w:val="26"/>
        </w:rPr>
        <w:t xml:space="preserve"> кассовой дисциплины, в том числе обеспечение однородного исполнения бюджета МО МР «Печора» и недопущения возникновения в четвертом </w:t>
      </w:r>
      <w:r w:rsidRPr="009B07E3">
        <w:rPr>
          <w:rFonts w:ascii="Times New Roman" w:hAnsi="Times New Roman" w:cs="Times New Roman"/>
          <w:sz w:val="26"/>
          <w:szCs w:val="26"/>
        </w:rPr>
        <w:lastRenderedPageBreak/>
        <w:t>квартале финансового года значительных расходов по отношению к предшествующим квар</w:t>
      </w:r>
      <w:r w:rsidR="00900675">
        <w:rPr>
          <w:rFonts w:ascii="Times New Roman" w:hAnsi="Times New Roman" w:cs="Times New Roman"/>
          <w:sz w:val="26"/>
          <w:szCs w:val="26"/>
        </w:rPr>
        <w:t>талам текущего финансового года;</w:t>
      </w:r>
    </w:p>
    <w:p w:rsidR="00B409C4" w:rsidRPr="002D1C37" w:rsidRDefault="00B92967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B409C4" w:rsidRPr="002D1C37">
        <w:rPr>
          <w:rFonts w:ascii="Times New Roman" w:hAnsi="Times New Roman" w:cs="Times New Roman"/>
          <w:sz w:val="26"/>
          <w:szCs w:val="26"/>
        </w:rPr>
        <w:t xml:space="preserve">) формирование сбалансированного бюджета </w:t>
      </w:r>
      <w:r w:rsidR="00B409C4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EA5C44">
        <w:rPr>
          <w:rFonts w:ascii="Times New Roman" w:hAnsi="Times New Roman" w:cs="Times New Roman"/>
          <w:sz w:val="26"/>
          <w:szCs w:val="26"/>
        </w:rPr>
        <w:t>на 202</w:t>
      </w:r>
      <w:r w:rsidR="00C931E8">
        <w:rPr>
          <w:rFonts w:ascii="Times New Roman" w:hAnsi="Times New Roman" w:cs="Times New Roman"/>
          <w:sz w:val="26"/>
          <w:szCs w:val="26"/>
        </w:rPr>
        <w:t>3 год и на плановый период 2024 и 2025</w:t>
      </w:r>
      <w:r w:rsidR="00B409C4"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</w:t>
      </w:r>
      <w:r w:rsidR="00B409C4">
        <w:rPr>
          <w:rFonts w:ascii="Times New Roman" w:hAnsi="Times New Roman" w:cs="Times New Roman"/>
          <w:sz w:val="26"/>
          <w:szCs w:val="26"/>
        </w:rPr>
        <w:t>МР «Печора»</w:t>
      </w:r>
      <w:r w:rsidR="00B409C4" w:rsidRPr="002D1C37">
        <w:rPr>
          <w:rFonts w:ascii="Times New Roman" w:hAnsi="Times New Roman" w:cs="Times New Roman"/>
          <w:sz w:val="26"/>
          <w:szCs w:val="26"/>
        </w:rPr>
        <w:t>;</w:t>
      </w:r>
    </w:p>
    <w:p w:rsidR="00C931E8" w:rsidRPr="00B92967" w:rsidRDefault="00B92967" w:rsidP="00B92967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B409C4" w:rsidRPr="00B92967">
        <w:rPr>
          <w:rFonts w:ascii="Times New Roman" w:hAnsi="Times New Roman" w:cs="Times New Roman"/>
          <w:sz w:val="26"/>
          <w:szCs w:val="26"/>
        </w:rPr>
        <w:t xml:space="preserve">) </w:t>
      </w:r>
      <w:r w:rsidR="00C931E8" w:rsidRPr="00B92967">
        <w:rPr>
          <w:rFonts w:ascii="Times New Roman" w:hAnsi="Times New Roman" w:cs="Times New Roman"/>
          <w:sz w:val="26"/>
          <w:szCs w:val="26"/>
        </w:rPr>
        <w:t>обеспечени</w:t>
      </w:r>
      <w:r w:rsidR="00197A96" w:rsidRPr="00B92967">
        <w:rPr>
          <w:rFonts w:ascii="Times New Roman" w:hAnsi="Times New Roman" w:cs="Times New Roman"/>
          <w:sz w:val="26"/>
          <w:szCs w:val="26"/>
        </w:rPr>
        <w:t>е</w:t>
      </w:r>
      <w:r w:rsidR="00C931E8" w:rsidRPr="00B92967">
        <w:rPr>
          <w:rFonts w:ascii="Times New Roman" w:hAnsi="Times New Roman" w:cs="Times New Roman"/>
          <w:sz w:val="26"/>
          <w:szCs w:val="26"/>
        </w:rPr>
        <w:t xml:space="preserve"> реализации принципа бюджетной системы Российской Федерации </w:t>
      </w:r>
      <w:r w:rsidR="00197A96" w:rsidRPr="00B92967">
        <w:rPr>
          <w:rFonts w:ascii="Times New Roman" w:hAnsi="Times New Roman" w:cs="Times New Roman"/>
          <w:sz w:val="26"/>
          <w:szCs w:val="26"/>
        </w:rPr>
        <w:t>«</w:t>
      </w:r>
      <w:r w:rsidR="00C931E8" w:rsidRPr="00B92967">
        <w:rPr>
          <w:rFonts w:ascii="Times New Roman" w:hAnsi="Times New Roman" w:cs="Times New Roman"/>
          <w:sz w:val="26"/>
          <w:szCs w:val="26"/>
        </w:rPr>
        <w:t>участия граждан в бюджетном процессе</w:t>
      </w:r>
      <w:r w:rsidR="00197A96" w:rsidRPr="00B92967">
        <w:rPr>
          <w:rFonts w:ascii="Times New Roman" w:hAnsi="Times New Roman" w:cs="Times New Roman"/>
          <w:sz w:val="26"/>
          <w:szCs w:val="26"/>
        </w:rPr>
        <w:t>»</w:t>
      </w:r>
      <w:r w:rsidR="00C931E8" w:rsidRPr="00B92967">
        <w:rPr>
          <w:rFonts w:ascii="Times New Roman" w:hAnsi="Times New Roman" w:cs="Times New Roman"/>
          <w:sz w:val="26"/>
          <w:szCs w:val="26"/>
        </w:rPr>
        <w:t xml:space="preserve"> путем вовлечения большего количества граждан в процедуры обсуждения и принятия конкретных бюджетных решений, общественного контроля их эффективности и результативности посредством:</w:t>
      </w:r>
    </w:p>
    <w:p w:rsidR="00E77931" w:rsidRDefault="00E77931" w:rsidP="00E77931">
      <w:pPr>
        <w:pStyle w:val="ConsPlusNormal"/>
        <w:tabs>
          <w:tab w:val="left" w:pos="567"/>
          <w:tab w:val="left" w:pos="709"/>
        </w:tabs>
        <w:suppressAutoHyphens/>
        <w:spacing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31E8" w:rsidRPr="00B92967">
        <w:rPr>
          <w:rFonts w:ascii="Times New Roman" w:hAnsi="Times New Roman" w:cs="Times New Roman"/>
          <w:sz w:val="26"/>
          <w:szCs w:val="26"/>
        </w:rPr>
        <w:t xml:space="preserve">развития практик инициативного бюджетирования, в том числе осуществления финансовой поддержки инициативных проектов в целях активизации участия населения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ресурсов, в соответствии с Федеральным </w:t>
      </w:r>
      <w:r w:rsidR="00197A96" w:rsidRPr="00B92967">
        <w:rPr>
          <w:rFonts w:ascii="Times New Roman" w:hAnsi="Times New Roman" w:cs="Times New Roman"/>
          <w:sz w:val="26"/>
          <w:szCs w:val="26"/>
        </w:rPr>
        <w:t>законом «</w:t>
      </w:r>
      <w:r w:rsidR="00C931E8" w:rsidRPr="00B9296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92967" w:rsidRPr="00B92967">
        <w:rPr>
          <w:rFonts w:ascii="Times New Roman" w:hAnsi="Times New Roman" w:cs="Times New Roman"/>
          <w:sz w:val="26"/>
          <w:szCs w:val="26"/>
        </w:rPr>
        <w:t>»</w:t>
      </w:r>
      <w:r w:rsidR="00C931E8" w:rsidRPr="00B92967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104742" w:rsidRPr="00B92967" w:rsidRDefault="00E77931" w:rsidP="0087495B">
      <w:pPr>
        <w:pStyle w:val="ConsPlusNormal"/>
        <w:suppressAutoHyphens/>
        <w:spacing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31E8" w:rsidRPr="00B92967">
        <w:rPr>
          <w:rFonts w:ascii="Times New Roman" w:hAnsi="Times New Roman" w:cs="Times New Roman"/>
          <w:sz w:val="26"/>
          <w:szCs w:val="26"/>
        </w:rPr>
        <w:t xml:space="preserve">продолжения реализации проекта </w:t>
      </w:r>
      <w:r w:rsidR="00197A96" w:rsidRPr="00B92967">
        <w:rPr>
          <w:rFonts w:ascii="Times New Roman" w:hAnsi="Times New Roman" w:cs="Times New Roman"/>
          <w:sz w:val="26"/>
          <w:szCs w:val="26"/>
        </w:rPr>
        <w:t>«</w:t>
      </w:r>
      <w:r w:rsidR="00C931E8" w:rsidRPr="00B92967">
        <w:rPr>
          <w:rFonts w:ascii="Times New Roman" w:hAnsi="Times New Roman" w:cs="Times New Roman"/>
          <w:sz w:val="26"/>
          <w:szCs w:val="26"/>
        </w:rPr>
        <w:t>Народный бюджет</w:t>
      </w:r>
      <w:r w:rsidR="00197A96" w:rsidRPr="00B92967">
        <w:rPr>
          <w:rFonts w:ascii="Times New Roman" w:hAnsi="Times New Roman" w:cs="Times New Roman"/>
          <w:sz w:val="26"/>
          <w:szCs w:val="26"/>
        </w:rPr>
        <w:t>»</w:t>
      </w:r>
      <w:r w:rsidR="00C931E8" w:rsidRPr="00B92967">
        <w:rPr>
          <w:rFonts w:ascii="Times New Roman" w:hAnsi="Times New Roman" w:cs="Times New Roman"/>
          <w:sz w:val="26"/>
          <w:szCs w:val="26"/>
        </w:rPr>
        <w:t>;</w:t>
      </w:r>
    </w:p>
    <w:p w:rsidR="00C62815" w:rsidRPr="0087495B" w:rsidRDefault="00B92967" w:rsidP="0087495B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7495B" w:rsidRPr="00B92967">
        <w:rPr>
          <w:rFonts w:ascii="Times New Roman" w:hAnsi="Times New Roman" w:cs="Times New Roman"/>
          <w:sz w:val="26"/>
          <w:szCs w:val="26"/>
        </w:rPr>
        <w:t>) соблюдение нормативов</w:t>
      </w:r>
      <w:r w:rsidR="0087495B" w:rsidRPr="0087495B">
        <w:rPr>
          <w:rFonts w:ascii="Times New Roman" w:hAnsi="Times New Roman" w:cs="Times New Roman"/>
          <w:sz w:val="26"/>
          <w:szCs w:val="26"/>
        </w:rPr>
        <w:t xml:space="preserve"> </w:t>
      </w:r>
      <w:r w:rsidR="00C62815" w:rsidRPr="0087495B">
        <w:rPr>
          <w:rFonts w:ascii="Times New Roman" w:hAnsi="Times New Roman" w:cs="Times New Roman"/>
          <w:sz w:val="26"/>
          <w:szCs w:val="26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штатной основе, и муниципальных служащих, замещающих должности муниципальной службы в муниципальн</w:t>
      </w:r>
      <w:r w:rsidR="0087495B">
        <w:rPr>
          <w:rFonts w:ascii="Times New Roman" w:hAnsi="Times New Roman" w:cs="Times New Roman"/>
          <w:sz w:val="26"/>
          <w:szCs w:val="26"/>
        </w:rPr>
        <w:t>ом</w:t>
      </w:r>
      <w:r w:rsidR="00C62815" w:rsidRPr="0087495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495B">
        <w:rPr>
          <w:rFonts w:ascii="Times New Roman" w:hAnsi="Times New Roman" w:cs="Times New Roman"/>
          <w:sz w:val="26"/>
          <w:szCs w:val="26"/>
        </w:rPr>
        <w:t>и</w:t>
      </w:r>
      <w:r w:rsidR="00C62815" w:rsidRPr="0087495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495B">
        <w:rPr>
          <w:rFonts w:ascii="Times New Roman" w:hAnsi="Times New Roman" w:cs="Times New Roman"/>
          <w:sz w:val="26"/>
          <w:szCs w:val="26"/>
        </w:rPr>
        <w:t>ого</w:t>
      </w:r>
      <w:r w:rsidR="00C62815" w:rsidRPr="0087495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7495B">
        <w:rPr>
          <w:rFonts w:ascii="Times New Roman" w:hAnsi="Times New Roman" w:cs="Times New Roman"/>
          <w:sz w:val="26"/>
          <w:szCs w:val="26"/>
        </w:rPr>
        <w:t>а «Печора»</w:t>
      </w:r>
      <w:r w:rsidR="00C62815" w:rsidRPr="0087495B">
        <w:rPr>
          <w:rFonts w:ascii="Times New Roman" w:hAnsi="Times New Roman" w:cs="Times New Roman"/>
          <w:sz w:val="26"/>
          <w:szCs w:val="26"/>
        </w:rPr>
        <w:t>, городских (сельских) поселени</w:t>
      </w:r>
      <w:r w:rsidR="0087495B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5F58" w:rsidRDefault="00B92967" w:rsidP="00B92967">
      <w:pPr>
        <w:pStyle w:val="a5"/>
        <w:widowControl w:val="0"/>
        <w:suppressAutoHyphens/>
        <w:spacing w:after="0" w:line="240" w:lineRule="auto"/>
        <w:ind w:left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sectPr w:rsidR="003B5F58" w:rsidSect="00F34F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B5" w:rsidRDefault="00D22BB5" w:rsidP="003B5F58">
      <w:r>
        <w:separator/>
      </w:r>
    </w:p>
  </w:endnote>
  <w:endnote w:type="continuationSeparator" w:id="0">
    <w:p w:rsidR="00D22BB5" w:rsidRDefault="00D22BB5" w:rsidP="003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B5" w:rsidRDefault="00D22BB5" w:rsidP="003B5F58">
      <w:r>
        <w:separator/>
      </w:r>
    </w:p>
  </w:footnote>
  <w:footnote w:type="continuationSeparator" w:id="0">
    <w:p w:rsidR="00D22BB5" w:rsidRDefault="00D22BB5" w:rsidP="003B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05292F"/>
    <w:multiLevelType w:val="hybridMultilevel"/>
    <w:tmpl w:val="5D3AEB0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43F6C"/>
    <w:multiLevelType w:val="hybridMultilevel"/>
    <w:tmpl w:val="B412A8E4"/>
    <w:lvl w:ilvl="0" w:tplc="CC2A01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15278"/>
    <w:multiLevelType w:val="hybridMultilevel"/>
    <w:tmpl w:val="2A5669A6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01E"/>
    <w:multiLevelType w:val="hybridMultilevel"/>
    <w:tmpl w:val="53A2E63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6"/>
  </w:num>
  <w:num w:numId="5">
    <w:abstractNumId w:val="27"/>
  </w:num>
  <w:num w:numId="6">
    <w:abstractNumId w:val="32"/>
  </w:num>
  <w:num w:numId="7">
    <w:abstractNumId w:val="28"/>
  </w:num>
  <w:num w:numId="8">
    <w:abstractNumId w:val="20"/>
  </w:num>
  <w:num w:numId="9">
    <w:abstractNumId w:val="8"/>
  </w:num>
  <w:num w:numId="10">
    <w:abstractNumId w:val="25"/>
  </w:num>
  <w:num w:numId="11">
    <w:abstractNumId w:val="4"/>
  </w:num>
  <w:num w:numId="12">
    <w:abstractNumId w:val="19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26"/>
  </w:num>
  <w:num w:numId="18">
    <w:abstractNumId w:val="29"/>
  </w:num>
  <w:num w:numId="19">
    <w:abstractNumId w:val="30"/>
  </w:num>
  <w:num w:numId="20">
    <w:abstractNumId w:val="17"/>
  </w:num>
  <w:num w:numId="21">
    <w:abstractNumId w:val="10"/>
  </w:num>
  <w:num w:numId="22">
    <w:abstractNumId w:val="24"/>
  </w:num>
  <w:num w:numId="23">
    <w:abstractNumId w:val="21"/>
  </w:num>
  <w:num w:numId="24">
    <w:abstractNumId w:val="15"/>
  </w:num>
  <w:num w:numId="25">
    <w:abstractNumId w:val="1"/>
  </w:num>
  <w:num w:numId="26">
    <w:abstractNumId w:val="34"/>
  </w:num>
  <w:num w:numId="27">
    <w:abstractNumId w:val="5"/>
  </w:num>
  <w:num w:numId="28">
    <w:abstractNumId w:val="2"/>
  </w:num>
  <w:num w:numId="29">
    <w:abstractNumId w:val="31"/>
  </w:num>
  <w:num w:numId="30">
    <w:abstractNumId w:val="22"/>
  </w:num>
  <w:num w:numId="31">
    <w:abstractNumId w:val="7"/>
  </w:num>
  <w:num w:numId="32">
    <w:abstractNumId w:val="11"/>
  </w:num>
  <w:num w:numId="33">
    <w:abstractNumId w:val="3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021B"/>
    <w:rsid w:val="00013F1F"/>
    <w:rsid w:val="00015DC3"/>
    <w:rsid w:val="00020DE6"/>
    <w:rsid w:val="0002540A"/>
    <w:rsid w:val="000272F1"/>
    <w:rsid w:val="00031510"/>
    <w:rsid w:val="00035DBB"/>
    <w:rsid w:val="000364B6"/>
    <w:rsid w:val="00036FE3"/>
    <w:rsid w:val="00037669"/>
    <w:rsid w:val="0003785B"/>
    <w:rsid w:val="0004093A"/>
    <w:rsid w:val="0004152F"/>
    <w:rsid w:val="00043CE0"/>
    <w:rsid w:val="00044E03"/>
    <w:rsid w:val="00047EA5"/>
    <w:rsid w:val="000523C8"/>
    <w:rsid w:val="00054FF9"/>
    <w:rsid w:val="00055C24"/>
    <w:rsid w:val="00055F35"/>
    <w:rsid w:val="0006176F"/>
    <w:rsid w:val="00061829"/>
    <w:rsid w:val="00062C4F"/>
    <w:rsid w:val="00066366"/>
    <w:rsid w:val="000704DC"/>
    <w:rsid w:val="00070B9F"/>
    <w:rsid w:val="00071741"/>
    <w:rsid w:val="00071A40"/>
    <w:rsid w:val="00072C6C"/>
    <w:rsid w:val="00077731"/>
    <w:rsid w:val="00077983"/>
    <w:rsid w:val="000930EB"/>
    <w:rsid w:val="00095298"/>
    <w:rsid w:val="000B47AD"/>
    <w:rsid w:val="000C4E4C"/>
    <w:rsid w:val="000D3C9B"/>
    <w:rsid w:val="000D64A1"/>
    <w:rsid w:val="000D7809"/>
    <w:rsid w:val="000E0C28"/>
    <w:rsid w:val="000E267C"/>
    <w:rsid w:val="000E4707"/>
    <w:rsid w:val="000F1703"/>
    <w:rsid w:val="000F28AB"/>
    <w:rsid w:val="000F537B"/>
    <w:rsid w:val="000F6BEC"/>
    <w:rsid w:val="00102FF8"/>
    <w:rsid w:val="00103D56"/>
    <w:rsid w:val="00103F42"/>
    <w:rsid w:val="00104742"/>
    <w:rsid w:val="00115677"/>
    <w:rsid w:val="00120179"/>
    <w:rsid w:val="00122DB3"/>
    <w:rsid w:val="001245CA"/>
    <w:rsid w:val="0013493E"/>
    <w:rsid w:val="00137651"/>
    <w:rsid w:val="001511C0"/>
    <w:rsid w:val="00156B5C"/>
    <w:rsid w:val="0016002E"/>
    <w:rsid w:val="00161CB7"/>
    <w:rsid w:val="0016242F"/>
    <w:rsid w:val="00163C81"/>
    <w:rsid w:val="00163D5B"/>
    <w:rsid w:val="00167E74"/>
    <w:rsid w:val="0017020B"/>
    <w:rsid w:val="00173CDE"/>
    <w:rsid w:val="001744C7"/>
    <w:rsid w:val="00174955"/>
    <w:rsid w:val="001816F3"/>
    <w:rsid w:val="001941AD"/>
    <w:rsid w:val="00197A96"/>
    <w:rsid w:val="001B1AB7"/>
    <w:rsid w:val="001B75FC"/>
    <w:rsid w:val="001C0FF9"/>
    <w:rsid w:val="001C385F"/>
    <w:rsid w:val="001C5E36"/>
    <w:rsid w:val="001C6A8A"/>
    <w:rsid w:val="001E06EF"/>
    <w:rsid w:val="001F12DD"/>
    <w:rsid w:val="00203283"/>
    <w:rsid w:val="00206BA4"/>
    <w:rsid w:val="002106D3"/>
    <w:rsid w:val="00216B9B"/>
    <w:rsid w:val="002170F0"/>
    <w:rsid w:val="00220170"/>
    <w:rsid w:val="002205CA"/>
    <w:rsid w:val="002219A2"/>
    <w:rsid w:val="00221EA3"/>
    <w:rsid w:val="00222271"/>
    <w:rsid w:val="00222C7A"/>
    <w:rsid w:val="00224A9C"/>
    <w:rsid w:val="00227B0A"/>
    <w:rsid w:val="00231431"/>
    <w:rsid w:val="00231768"/>
    <w:rsid w:val="00242252"/>
    <w:rsid w:val="00252805"/>
    <w:rsid w:val="00253823"/>
    <w:rsid w:val="00254538"/>
    <w:rsid w:val="002603C7"/>
    <w:rsid w:val="00261CEB"/>
    <w:rsid w:val="00263B45"/>
    <w:rsid w:val="00277A2B"/>
    <w:rsid w:val="0029054E"/>
    <w:rsid w:val="00297FCA"/>
    <w:rsid w:val="002A586C"/>
    <w:rsid w:val="002A6315"/>
    <w:rsid w:val="002B0BDE"/>
    <w:rsid w:val="002C5027"/>
    <w:rsid w:val="002D6F0C"/>
    <w:rsid w:val="002D7AA5"/>
    <w:rsid w:val="002E090D"/>
    <w:rsid w:val="002E2870"/>
    <w:rsid w:val="00302239"/>
    <w:rsid w:val="00302267"/>
    <w:rsid w:val="003222C2"/>
    <w:rsid w:val="00322C8A"/>
    <w:rsid w:val="00337396"/>
    <w:rsid w:val="00337F01"/>
    <w:rsid w:val="00343585"/>
    <w:rsid w:val="00364ABE"/>
    <w:rsid w:val="00372E2D"/>
    <w:rsid w:val="00377819"/>
    <w:rsid w:val="003841D3"/>
    <w:rsid w:val="003855FB"/>
    <w:rsid w:val="003959D2"/>
    <w:rsid w:val="003A07D7"/>
    <w:rsid w:val="003A2C88"/>
    <w:rsid w:val="003A4716"/>
    <w:rsid w:val="003B1678"/>
    <w:rsid w:val="003B466F"/>
    <w:rsid w:val="003B5F58"/>
    <w:rsid w:val="003B638E"/>
    <w:rsid w:val="003B64BF"/>
    <w:rsid w:val="003B74C0"/>
    <w:rsid w:val="003B7D88"/>
    <w:rsid w:val="003C0699"/>
    <w:rsid w:val="003C4754"/>
    <w:rsid w:val="003C68FA"/>
    <w:rsid w:val="003D21FA"/>
    <w:rsid w:val="003D6E5D"/>
    <w:rsid w:val="003E6C1B"/>
    <w:rsid w:val="003F6A6F"/>
    <w:rsid w:val="00403565"/>
    <w:rsid w:val="00407876"/>
    <w:rsid w:val="00424E7B"/>
    <w:rsid w:val="004252BF"/>
    <w:rsid w:val="00431F3F"/>
    <w:rsid w:val="004333BB"/>
    <w:rsid w:val="00444495"/>
    <w:rsid w:val="00446673"/>
    <w:rsid w:val="00452566"/>
    <w:rsid w:val="00457B35"/>
    <w:rsid w:val="0047047E"/>
    <w:rsid w:val="00471E77"/>
    <w:rsid w:val="00477424"/>
    <w:rsid w:val="00477AF1"/>
    <w:rsid w:val="0048089C"/>
    <w:rsid w:val="00484384"/>
    <w:rsid w:val="00487AC5"/>
    <w:rsid w:val="00496124"/>
    <w:rsid w:val="004A1994"/>
    <w:rsid w:val="004A607D"/>
    <w:rsid w:val="004B504A"/>
    <w:rsid w:val="004B578F"/>
    <w:rsid w:val="004C1462"/>
    <w:rsid w:val="004C3E5A"/>
    <w:rsid w:val="004D0BA1"/>
    <w:rsid w:val="004D3B76"/>
    <w:rsid w:val="004D4907"/>
    <w:rsid w:val="004E1347"/>
    <w:rsid w:val="004E20F9"/>
    <w:rsid w:val="004F095A"/>
    <w:rsid w:val="004F2926"/>
    <w:rsid w:val="004F3821"/>
    <w:rsid w:val="004F766C"/>
    <w:rsid w:val="004F7761"/>
    <w:rsid w:val="00500596"/>
    <w:rsid w:val="00500680"/>
    <w:rsid w:val="00504D0C"/>
    <w:rsid w:val="00505571"/>
    <w:rsid w:val="0051553C"/>
    <w:rsid w:val="005209AA"/>
    <w:rsid w:val="0053026C"/>
    <w:rsid w:val="00540A44"/>
    <w:rsid w:val="005411BD"/>
    <w:rsid w:val="005631A2"/>
    <w:rsid w:val="005674EA"/>
    <w:rsid w:val="005734B4"/>
    <w:rsid w:val="005756A1"/>
    <w:rsid w:val="00580683"/>
    <w:rsid w:val="00583D52"/>
    <w:rsid w:val="005877CE"/>
    <w:rsid w:val="00590175"/>
    <w:rsid w:val="00594760"/>
    <w:rsid w:val="00597274"/>
    <w:rsid w:val="005A19AB"/>
    <w:rsid w:val="005A1A3F"/>
    <w:rsid w:val="005B1F29"/>
    <w:rsid w:val="005B48CF"/>
    <w:rsid w:val="005B7994"/>
    <w:rsid w:val="005D11EA"/>
    <w:rsid w:val="005D6D9D"/>
    <w:rsid w:val="005E337D"/>
    <w:rsid w:val="005E7E4A"/>
    <w:rsid w:val="005F5402"/>
    <w:rsid w:val="00602270"/>
    <w:rsid w:val="006032C5"/>
    <w:rsid w:val="00607F22"/>
    <w:rsid w:val="0061157C"/>
    <w:rsid w:val="006151D1"/>
    <w:rsid w:val="00616920"/>
    <w:rsid w:val="00623568"/>
    <w:rsid w:val="0062424F"/>
    <w:rsid w:val="00624646"/>
    <w:rsid w:val="006427BB"/>
    <w:rsid w:val="0065718B"/>
    <w:rsid w:val="006645CE"/>
    <w:rsid w:val="00667E8B"/>
    <w:rsid w:val="00667EC1"/>
    <w:rsid w:val="00682C0C"/>
    <w:rsid w:val="00683735"/>
    <w:rsid w:val="0069596B"/>
    <w:rsid w:val="006968EE"/>
    <w:rsid w:val="006B03E4"/>
    <w:rsid w:val="006B3F9D"/>
    <w:rsid w:val="006B408D"/>
    <w:rsid w:val="006B6239"/>
    <w:rsid w:val="006B7442"/>
    <w:rsid w:val="006C1E0D"/>
    <w:rsid w:val="006C3C0D"/>
    <w:rsid w:val="006C3C9B"/>
    <w:rsid w:val="006C5B9C"/>
    <w:rsid w:val="006C6D4C"/>
    <w:rsid w:val="006C6E3D"/>
    <w:rsid w:val="006D3453"/>
    <w:rsid w:val="006D3D7D"/>
    <w:rsid w:val="006D597E"/>
    <w:rsid w:val="006D5EBE"/>
    <w:rsid w:val="006E19E6"/>
    <w:rsid w:val="006E6121"/>
    <w:rsid w:val="006F174E"/>
    <w:rsid w:val="006F685E"/>
    <w:rsid w:val="00712EB9"/>
    <w:rsid w:val="00713F5A"/>
    <w:rsid w:val="00716B9A"/>
    <w:rsid w:val="007261F2"/>
    <w:rsid w:val="007267E7"/>
    <w:rsid w:val="007277C6"/>
    <w:rsid w:val="00733D96"/>
    <w:rsid w:val="00735444"/>
    <w:rsid w:val="00753F36"/>
    <w:rsid w:val="0075533E"/>
    <w:rsid w:val="0075569D"/>
    <w:rsid w:val="00761236"/>
    <w:rsid w:val="00764EC6"/>
    <w:rsid w:val="00772AD5"/>
    <w:rsid w:val="00773D7B"/>
    <w:rsid w:val="0077506D"/>
    <w:rsid w:val="00785186"/>
    <w:rsid w:val="007870A3"/>
    <w:rsid w:val="00791E29"/>
    <w:rsid w:val="00794972"/>
    <w:rsid w:val="00795FA3"/>
    <w:rsid w:val="007A434F"/>
    <w:rsid w:val="007B30D8"/>
    <w:rsid w:val="007B633A"/>
    <w:rsid w:val="007C3869"/>
    <w:rsid w:val="007C4F40"/>
    <w:rsid w:val="007D23A6"/>
    <w:rsid w:val="007D5EB4"/>
    <w:rsid w:val="007D67B4"/>
    <w:rsid w:val="007D73DD"/>
    <w:rsid w:val="007E32BF"/>
    <w:rsid w:val="007F029E"/>
    <w:rsid w:val="007F7EFF"/>
    <w:rsid w:val="00801284"/>
    <w:rsid w:val="00801D32"/>
    <w:rsid w:val="00802667"/>
    <w:rsid w:val="008043A6"/>
    <w:rsid w:val="00811429"/>
    <w:rsid w:val="00813E47"/>
    <w:rsid w:val="00820DD9"/>
    <w:rsid w:val="00826391"/>
    <w:rsid w:val="00830885"/>
    <w:rsid w:val="008311BD"/>
    <w:rsid w:val="0083212B"/>
    <w:rsid w:val="00834EF8"/>
    <w:rsid w:val="00837423"/>
    <w:rsid w:val="008409A5"/>
    <w:rsid w:val="00841FB4"/>
    <w:rsid w:val="00843713"/>
    <w:rsid w:val="00856AAF"/>
    <w:rsid w:val="008625DD"/>
    <w:rsid w:val="008705A3"/>
    <w:rsid w:val="008745D8"/>
    <w:rsid w:val="0087495B"/>
    <w:rsid w:val="00876960"/>
    <w:rsid w:val="008774A2"/>
    <w:rsid w:val="008811EF"/>
    <w:rsid w:val="00883837"/>
    <w:rsid w:val="008863F8"/>
    <w:rsid w:val="00886E15"/>
    <w:rsid w:val="00890E65"/>
    <w:rsid w:val="00895F80"/>
    <w:rsid w:val="008A0AF5"/>
    <w:rsid w:val="008A22E9"/>
    <w:rsid w:val="008A402B"/>
    <w:rsid w:val="008A4D96"/>
    <w:rsid w:val="008A7967"/>
    <w:rsid w:val="008A7CBC"/>
    <w:rsid w:val="008B7DAE"/>
    <w:rsid w:val="008C1E70"/>
    <w:rsid w:val="008C4EDA"/>
    <w:rsid w:val="008C6BD9"/>
    <w:rsid w:val="008D15F3"/>
    <w:rsid w:val="008D4CC0"/>
    <w:rsid w:val="008D6F90"/>
    <w:rsid w:val="008E1824"/>
    <w:rsid w:val="008E601A"/>
    <w:rsid w:val="008F058A"/>
    <w:rsid w:val="008F25D3"/>
    <w:rsid w:val="008F4CF1"/>
    <w:rsid w:val="008F5E3B"/>
    <w:rsid w:val="00900008"/>
    <w:rsid w:val="00900675"/>
    <w:rsid w:val="00902EC7"/>
    <w:rsid w:val="0090527C"/>
    <w:rsid w:val="00913AC1"/>
    <w:rsid w:val="009179D3"/>
    <w:rsid w:val="009228EE"/>
    <w:rsid w:val="009251C1"/>
    <w:rsid w:val="009261E4"/>
    <w:rsid w:val="009310BB"/>
    <w:rsid w:val="009320BA"/>
    <w:rsid w:val="009328F7"/>
    <w:rsid w:val="009459B7"/>
    <w:rsid w:val="00961321"/>
    <w:rsid w:val="00962E2B"/>
    <w:rsid w:val="0096517B"/>
    <w:rsid w:val="009755ED"/>
    <w:rsid w:val="00977EB7"/>
    <w:rsid w:val="0098161D"/>
    <w:rsid w:val="00995BAC"/>
    <w:rsid w:val="00996690"/>
    <w:rsid w:val="009A32B1"/>
    <w:rsid w:val="009A5A85"/>
    <w:rsid w:val="009B07E3"/>
    <w:rsid w:val="009B0F0C"/>
    <w:rsid w:val="009B4575"/>
    <w:rsid w:val="009B5666"/>
    <w:rsid w:val="009B7DFE"/>
    <w:rsid w:val="009C2FDA"/>
    <w:rsid w:val="009C5033"/>
    <w:rsid w:val="009C63EF"/>
    <w:rsid w:val="009D1AD8"/>
    <w:rsid w:val="009D63AF"/>
    <w:rsid w:val="009E046C"/>
    <w:rsid w:val="009E20E5"/>
    <w:rsid w:val="009E2286"/>
    <w:rsid w:val="009E4A1F"/>
    <w:rsid w:val="009F6991"/>
    <w:rsid w:val="00A03851"/>
    <w:rsid w:val="00A06C3D"/>
    <w:rsid w:val="00A07939"/>
    <w:rsid w:val="00A23FD8"/>
    <w:rsid w:val="00A244AF"/>
    <w:rsid w:val="00A27252"/>
    <w:rsid w:val="00A27767"/>
    <w:rsid w:val="00A36CC3"/>
    <w:rsid w:val="00A441AB"/>
    <w:rsid w:val="00A45384"/>
    <w:rsid w:val="00A47EF4"/>
    <w:rsid w:val="00A57BEF"/>
    <w:rsid w:val="00A60864"/>
    <w:rsid w:val="00A62677"/>
    <w:rsid w:val="00A645DE"/>
    <w:rsid w:val="00A70DF4"/>
    <w:rsid w:val="00A7424F"/>
    <w:rsid w:val="00A74DA7"/>
    <w:rsid w:val="00A7574D"/>
    <w:rsid w:val="00A8471C"/>
    <w:rsid w:val="00A86866"/>
    <w:rsid w:val="00A86D26"/>
    <w:rsid w:val="00A9100F"/>
    <w:rsid w:val="00A92FC1"/>
    <w:rsid w:val="00A938CA"/>
    <w:rsid w:val="00A95CB8"/>
    <w:rsid w:val="00A96303"/>
    <w:rsid w:val="00AB1C3A"/>
    <w:rsid w:val="00AB3E2F"/>
    <w:rsid w:val="00AB4916"/>
    <w:rsid w:val="00AC1E3C"/>
    <w:rsid w:val="00AC34D8"/>
    <w:rsid w:val="00AC5025"/>
    <w:rsid w:val="00AC5675"/>
    <w:rsid w:val="00AD3CE3"/>
    <w:rsid w:val="00AD6FCE"/>
    <w:rsid w:val="00AE2631"/>
    <w:rsid w:val="00AE44AA"/>
    <w:rsid w:val="00AE56BA"/>
    <w:rsid w:val="00AE76A9"/>
    <w:rsid w:val="00AF574C"/>
    <w:rsid w:val="00B038E4"/>
    <w:rsid w:val="00B059F4"/>
    <w:rsid w:val="00B13918"/>
    <w:rsid w:val="00B16562"/>
    <w:rsid w:val="00B20311"/>
    <w:rsid w:val="00B2088E"/>
    <w:rsid w:val="00B23E05"/>
    <w:rsid w:val="00B351FA"/>
    <w:rsid w:val="00B36364"/>
    <w:rsid w:val="00B36533"/>
    <w:rsid w:val="00B409C4"/>
    <w:rsid w:val="00B60317"/>
    <w:rsid w:val="00B7204C"/>
    <w:rsid w:val="00B7765B"/>
    <w:rsid w:val="00B80E3A"/>
    <w:rsid w:val="00B81774"/>
    <w:rsid w:val="00B82817"/>
    <w:rsid w:val="00B91490"/>
    <w:rsid w:val="00B92967"/>
    <w:rsid w:val="00B94662"/>
    <w:rsid w:val="00BB4AAC"/>
    <w:rsid w:val="00BC0F15"/>
    <w:rsid w:val="00BC2F0A"/>
    <w:rsid w:val="00BC5118"/>
    <w:rsid w:val="00BD3681"/>
    <w:rsid w:val="00BD5877"/>
    <w:rsid w:val="00BD777F"/>
    <w:rsid w:val="00BE1FEF"/>
    <w:rsid w:val="00BE30FE"/>
    <w:rsid w:val="00BE54A8"/>
    <w:rsid w:val="00BE692E"/>
    <w:rsid w:val="00BE778E"/>
    <w:rsid w:val="00BF64F2"/>
    <w:rsid w:val="00BF6758"/>
    <w:rsid w:val="00BF6A5D"/>
    <w:rsid w:val="00BF7133"/>
    <w:rsid w:val="00C00245"/>
    <w:rsid w:val="00C02D3C"/>
    <w:rsid w:val="00C03416"/>
    <w:rsid w:val="00C20FF7"/>
    <w:rsid w:val="00C26F8F"/>
    <w:rsid w:val="00C30687"/>
    <w:rsid w:val="00C30EFB"/>
    <w:rsid w:val="00C3116F"/>
    <w:rsid w:val="00C32007"/>
    <w:rsid w:val="00C32610"/>
    <w:rsid w:val="00C41C97"/>
    <w:rsid w:val="00C43472"/>
    <w:rsid w:val="00C44F7C"/>
    <w:rsid w:val="00C52092"/>
    <w:rsid w:val="00C522BF"/>
    <w:rsid w:val="00C52B4D"/>
    <w:rsid w:val="00C62815"/>
    <w:rsid w:val="00C64359"/>
    <w:rsid w:val="00C7360B"/>
    <w:rsid w:val="00C8164F"/>
    <w:rsid w:val="00C81F81"/>
    <w:rsid w:val="00C82C8F"/>
    <w:rsid w:val="00C84B26"/>
    <w:rsid w:val="00C8782E"/>
    <w:rsid w:val="00C92BF7"/>
    <w:rsid w:val="00C931E8"/>
    <w:rsid w:val="00C93AA2"/>
    <w:rsid w:val="00C96DEF"/>
    <w:rsid w:val="00CA1D4F"/>
    <w:rsid w:val="00CB1B0E"/>
    <w:rsid w:val="00CB636C"/>
    <w:rsid w:val="00CC4564"/>
    <w:rsid w:val="00CC7D1D"/>
    <w:rsid w:val="00CD0E54"/>
    <w:rsid w:val="00CD574C"/>
    <w:rsid w:val="00CE0239"/>
    <w:rsid w:val="00CE070A"/>
    <w:rsid w:val="00CE0911"/>
    <w:rsid w:val="00CE5108"/>
    <w:rsid w:val="00CF5D28"/>
    <w:rsid w:val="00D02982"/>
    <w:rsid w:val="00D048A7"/>
    <w:rsid w:val="00D07777"/>
    <w:rsid w:val="00D107D5"/>
    <w:rsid w:val="00D112D4"/>
    <w:rsid w:val="00D13930"/>
    <w:rsid w:val="00D15EA6"/>
    <w:rsid w:val="00D15F28"/>
    <w:rsid w:val="00D22BB5"/>
    <w:rsid w:val="00D26928"/>
    <w:rsid w:val="00D341E5"/>
    <w:rsid w:val="00D36991"/>
    <w:rsid w:val="00D36AD4"/>
    <w:rsid w:val="00D42495"/>
    <w:rsid w:val="00D4437D"/>
    <w:rsid w:val="00D6013B"/>
    <w:rsid w:val="00D63F6B"/>
    <w:rsid w:val="00D65643"/>
    <w:rsid w:val="00D65E9B"/>
    <w:rsid w:val="00D70D10"/>
    <w:rsid w:val="00D71A35"/>
    <w:rsid w:val="00D74C88"/>
    <w:rsid w:val="00D7528D"/>
    <w:rsid w:val="00D770BB"/>
    <w:rsid w:val="00D84EC0"/>
    <w:rsid w:val="00D8717D"/>
    <w:rsid w:val="00D905B9"/>
    <w:rsid w:val="00D9144A"/>
    <w:rsid w:val="00D91850"/>
    <w:rsid w:val="00DA362A"/>
    <w:rsid w:val="00DC0CED"/>
    <w:rsid w:val="00DC2BA1"/>
    <w:rsid w:val="00DD0B6B"/>
    <w:rsid w:val="00DE29DD"/>
    <w:rsid w:val="00DE616A"/>
    <w:rsid w:val="00DF3490"/>
    <w:rsid w:val="00DF4DA0"/>
    <w:rsid w:val="00E02737"/>
    <w:rsid w:val="00E04C52"/>
    <w:rsid w:val="00E11F09"/>
    <w:rsid w:val="00E14F3F"/>
    <w:rsid w:val="00E241EE"/>
    <w:rsid w:val="00E24DC1"/>
    <w:rsid w:val="00E364A2"/>
    <w:rsid w:val="00E42F1C"/>
    <w:rsid w:val="00E43458"/>
    <w:rsid w:val="00E43D11"/>
    <w:rsid w:val="00E4648C"/>
    <w:rsid w:val="00E547DD"/>
    <w:rsid w:val="00E55694"/>
    <w:rsid w:val="00E558B5"/>
    <w:rsid w:val="00E65764"/>
    <w:rsid w:val="00E6679D"/>
    <w:rsid w:val="00E72B16"/>
    <w:rsid w:val="00E77931"/>
    <w:rsid w:val="00E81892"/>
    <w:rsid w:val="00E82B85"/>
    <w:rsid w:val="00E867F7"/>
    <w:rsid w:val="00E92402"/>
    <w:rsid w:val="00E97573"/>
    <w:rsid w:val="00EA09F0"/>
    <w:rsid w:val="00EA0F6E"/>
    <w:rsid w:val="00EA1A4D"/>
    <w:rsid w:val="00EA22AF"/>
    <w:rsid w:val="00EA593D"/>
    <w:rsid w:val="00EA5C44"/>
    <w:rsid w:val="00EA6882"/>
    <w:rsid w:val="00EB0C7E"/>
    <w:rsid w:val="00EB0E54"/>
    <w:rsid w:val="00EB286E"/>
    <w:rsid w:val="00EB739C"/>
    <w:rsid w:val="00EC2FB2"/>
    <w:rsid w:val="00EC454F"/>
    <w:rsid w:val="00EC4E43"/>
    <w:rsid w:val="00ED4F42"/>
    <w:rsid w:val="00EE5662"/>
    <w:rsid w:val="00EE6095"/>
    <w:rsid w:val="00EF2D1B"/>
    <w:rsid w:val="00F00A13"/>
    <w:rsid w:val="00F045A1"/>
    <w:rsid w:val="00F059B7"/>
    <w:rsid w:val="00F10BEC"/>
    <w:rsid w:val="00F111FC"/>
    <w:rsid w:val="00F1300F"/>
    <w:rsid w:val="00F13244"/>
    <w:rsid w:val="00F173DF"/>
    <w:rsid w:val="00F21997"/>
    <w:rsid w:val="00F26625"/>
    <w:rsid w:val="00F34FC2"/>
    <w:rsid w:val="00F377DE"/>
    <w:rsid w:val="00F41971"/>
    <w:rsid w:val="00F46417"/>
    <w:rsid w:val="00F5539D"/>
    <w:rsid w:val="00F56D68"/>
    <w:rsid w:val="00F60518"/>
    <w:rsid w:val="00F621A9"/>
    <w:rsid w:val="00F643CC"/>
    <w:rsid w:val="00F679FF"/>
    <w:rsid w:val="00F71C08"/>
    <w:rsid w:val="00F822D6"/>
    <w:rsid w:val="00F8494D"/>
    <w:rsid w:val="00F84C59"/>
    <w:rsid w:val="00F87BFC"/>
    <w:rsid w:val="00F90093"/>
    <w:rsid w:val="00F95153"/>
    <w:rsid w:val="00F96F0E"/>
    <w:rsid w:val="00F97433"/>
    <w:rsid w:val="00FA266C"/>
    <w:rsid w:val="00FA2AE3"/>
    <w:rsid w:val="00FA2D12"/>
    <w:rsid w:val="00FA5144"/>
    <w:rsid w:val="00FA6F02"/>
    <w:rsid w:val="00FB18E7"/>
    <w:rsid w:val="00FB694A"/>
    <w:rsid w:val="00FC1118"/>
    <w:rsid w:val="00FC3D67"/>
    <w:rsid w:val="00FD3E97"/>
    <w:rsid w:val="00FD549E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535B60C50630746421813B1DA473CA7983322E9905B078D8476BA5F73F47CF78967DE47C96C9624446331P7L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A535B60C5063074642061EA7B61938A39A6C2DEF9A5956D9D170ED00P2L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A535B60C5063074642061EA7B61938A293692EE1905956D9D170ED0023F229B7C9618B048E6492P2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8604-79FA-4257-8E2A-C333610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Администратор</cp:lastModifiedBy>
  <cp:revision>2</cp:revision>
  <cp:lastPrinted>2021-09-23T14:57:00Z</cp:lastPrinted>
  <dcterms:created xsi:type="dcterms:W3CDTF">2022-10-27T08:32:00Z</dcterms:created>
  <dcterms:modified xsi:type="dcterms:W3CDTF">2022-10-27T08:32:00Z</dcterms:modified>
</cp:coreProperties>
</file>