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D0" w:rsidRPr="007217A6" w:rsidRDefault="007217A6" w:rsidP="009301D0">
      <w:pPr>
        <w:keepNext/>
        <w:keepLines/>
        <w:spacing w:after="0" w:line="240" w:lineRule="auto"/>
        <w:jc w:val="center"/>
        <w:outlineLvl w:val="0"/>
        <w:rPr>
          <w:rFonts w:ascii="Times New Roman" w:eastAsiaTheme="majorEastAsia" w:hAnsi="Times New Roman" w:cs="Times New Roman"/>
          <w:b/>
          <w:iCs/>
          <w:caps/>
          <w:sz w:val="28"/>
          <w:szCs w:val="28"/>
          <w:lang w:eastAsia="ru-RU"/>
        </w:rPr>
      </w:pPr>
      <w:r w:rsidRPr="007217A6">
        <w:rPr>
          <w:rFonts w:ascii="Times New Roman" w:eastAsiaTheme="majorEastAsia" w:hAnsi="Times New Roman" w:cs="Times New Roman"/>
          <w:b/>
          <w:iCs/>
          <w:sz w:val="28"/>
          <w:szCs w:val="28"/>
          <w:lang w:eastAsia="ru-RU"/>
        </w:rPr>
        <w:t>ПАСПОРТ</w:t>
      </w:r>
    </w:p>
    <w:p w:rsidR="009301D0" w:rsidRPr="007217A6" w:rsidRDefault="009301D0" w:rsidP="009301D0">
      <w:pPr>
        <w:keepNext/>
        <w:keepLines/>
        <w:spacing w:after="0" w:line="240" w:lineRule="auto"/>
        <w:jc w:val="center"/>
        <w:outlineLvl w:val="0"/>
        <w:rPr>
          <w:rFonts w:ascii="Times New Roman" w:eastAsiaTheme="majorEastAsia" w:hAnsi="Times New Roman" w:cs="Times New Roman"/>
          <w:b/>
          <w:iCs/>
          <w:caps/>
          <w:sz w:val="28"/>
          <w:szCs w:val="28"/>
          <w:lang w:eastAsia="ru-RU"/>
        </w:rPr>
      </w:pPr>
      <w:r w:rsidRPr="007217A6">
        <w:rPr>
          <w:rFonts w:ascii="Times New Roman" w:eastAsiaTheme="majorEastAsia" w:hAnsi="Times New Roman" w:cs="Times New Roman"/>
          <w:b/>
          <w:iCs/>
          <w:sz w:val="28"/>
          <w:szCs w:val="28"/>
          <w:lang w:eastAsia="ru-RU"/>
        </w:rPr>
        <w:t>муниципальной программы</w:t>
      </w:r>
    </w:p>
    <w:p w:rsidR="009301D0" w:rsidRPr="007217A6" w:rsidRDefault="009301D0" w:rsidP="009301D0">
      <w:pPr>
        <w:keepNext/>
        <w:keepLines/>
        <w:spacing w:after="0" w:line="240" w:lineRule="auto"/>
        <w:jc w:val="center"/>
        <w:outlineLvl w:val="0"/>
        <w:rPr>
          <w:rFonts w:ascii="Times New Roman" w:eastAsiaTheme="majorEastAsia" w:hAnsi="Times New Roman" w:cs="Times New Roman"/>
          <w:b/>
          <w:iCs/>
          <w:caps/>
          <w:sz w:val="28"/>
          <w:szCs w:val="28"/>
          <w:lang w:eastAsia="ru-RU"/>
        </w:rPr>
      </w:pPr>
      <w:r w:rsidRPr="007217A6">
        <w:rPr>
          <w:rFonts w:ascii="Times New Roman" w:eastAsiaTheme="majorEastAsia" w:hAnsi="Times New Roman" w:cs="Times New Roman"/>
          <w:b/>
          <w:iCs/>
          <w:sz w:val="28"/>
          <w:szCs w:val="28"/>
          <w:lang w:eastAsia="ru-RU"/>
        </w:rPr>
        <w:t>«Развитие системы муниципального управления МО МР «Печора»</w:t>
      </w:r>
    </w:p>
    <w:p w:rsidR="009301D0" w:rsidRPr="007217A6" w:rsidRDefault="009301D0" w:rsidP="009301D0">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tbl>
      <w:tblPr>
        <w:tblW w:w="9987" w:type="dxa"/>
        <w:jc w:val="center"/>
        <w:tblCellSpacing w:w="5" w:type="nil"/>
        <w:tblInd w:w="411" w:type="dxa"/>
        <w:tblLayout w:type="fixed"/>
        <w:tblCellMar>
          <w:left w:w="75" w:type="dxa"/>
          <w:right w:w="75" w:type="dxa"/>
        </w:tblCellMar>
        <w:tblLook w:val="0000"/>
      </w:tblPr>
      <w:tblGrid>
        <w:gridCol w:w="1546"/>
        <w:gridCol w:w="1038"/>
        <w:gridCol w:w="925"/>
        <w:gridCol w:w="925"/>
        <w:gridCol w:w="926"/>
        <w:gridCol w:w="925"/>
        <w:gridCol w:w="925"/>
        <w:gridCol w:w="926"/>
        <w:gridCol w:w="925"/>
        <w:gridCol w:w="926"/>
      </w:tblGrid>
      <w:tr w:rsidR="002C5291" w:rsidRPr="009F500B" w:rsidTr="009F500B">
        <w:trPr>
          <w:trHeight w:val="746"/>
          <w:tblCellSpacing w:w="5" w:type="nil"/>
          <w:jc w:val="center"/>
        </w:trPr>
        <w:tc>
          <w:tcPr>
            <w:tcW w:w="1546" w:type="dxa"/>
            <w:tcBorders>
              <w:top w:val="single" w:sz="4" w:space="0" w:color="auto"/>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Ответственный исполнитель программы</w:t>
            </w:r>
          </w:p>
        </w:tc>
        <w:tc>
          <w:tcPr>
            <w:tcW w:w="8441" w:type="dxa"/>
            <w:gridSpan w:val="9"/>
            <w:tcBorders>
              <w:top w:val="single" w:sz="4" w:space="0" w:color="auto"/>
              <w:left w:val="single" w:sz="4" w:space="0" w:color="auto"/>
              <w:bottom w:val="single" w:sz="4" w:space="0" w:color="auto"/>
              <w:right w:val="single" w:sz="4" w:space="0" w:color="auto"/>
            </w:tcBorders>
          </w:tcPr>
          <w:p w:rsidR="00E130E2" w:rsidRPr="009F500B" w:rsidRDefault="00E130E2" w:rsidP="00B33E4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Отдел экономики и инвестиций администрации МР «Печора»</w:t>
            </w:r>
          </w:p>
        </w:tc>
      </w:tr>
      <w:tr w:rsidR="00B567D9" w:rsidRPr="009F500B" w:rsidTr="009F500B">
        <w:trPr>
          <w:trHeight w:val="1941"/>
          <w:tblCellSpacing w:w="5" w:type="nil"/>
          <w:jc w:val="center"/>
        </w:trPr>
        <w:tc>
          <w:tcPr>
            <w:tcW w:w="1546" w:type="dxa"/>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Соисполнители программы</w:t>
            </w:r>
          </w:p>
        </w:tc>
        <w:tc>
          <w:tcPr>
            <w:tcW w:w="8441" w:type="dxa"/>
            <w:gridSpan w:val="9"/>
            <w:tcBorders>
              <w:left w:val="single" w:sz="4" w:space="0" w:color="auto"/>
              <w:bottom w:val="single" w:sz="4" w:space="0" w:color="auto"/>
              <w:right w:val="single" w:sz="4" w:space="0" w:color="auto"/>
            </w:tcBorders>
          </w:tcPr>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Управление финансов муниципального района «Печора»</w:t>
            </w:r>
            <w:r w:rsidR="00E254FC" w:rsidRPr="009F500B">
              <w:rPr>
                <w:rFonts w:ascii="Times New Roman" w:eastAsia="Times New Roman" w:hAnsi="Times New Roman" w:cs="Times New Roman"/>
                <w:sz w:val="20"/>
                <w:szCs w:val="20"/>
                <w:lang w:eastAsia="ru-RU"/>
              </w:rPr>
              <w:t>;</w:t>
            </w:r>
          </w:p>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Комитет по управлению муниципальной собственностью муниципального района «Печора»</w:t>
            </w:r>
            <w:r w:rsidR="00E254FC" w:rsidRPr="009F500B">
              <w:rPr>
                <w:rFonts w:ascii="Times New Roman" w:eastAsia="Times New Roman" w:hAnsi="Times New Roman" w:cs="Times New Roman"/>
                <w:sz w:val="20"/>
                <w:szCs w:val="20"/>
                <w:lang w:eastAsia="ru-RU"/>
              </w:rPr>
              <w:t>;</w:t>
            </w:r>
          </w:p>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Сектор по кадрам и муниципальной службе администрации муниципального района «Печора»</w:t>
            </w:r>
            <w:r w:rsidR="00E254FC" w:rsidRPr="009F500B">
              <w:rPr>
                <w:rFonts w:ascii="Times New Roman" w:eastAsia="Times New Roman" w:hAnsi="Times New Roman" w:cs="Times New Roman"/>
                <w:sz w:val="20"/>
                <w:szCs w:val="20"/>
                <w:lang w:eastAsia="ru-RU"/>
              </w:rPr>
              <w:t>;</w:t>
            </w:r>
          </w:p>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Сектор по работе с информационными технологиями администрации муниципального района «Печора»</w:t>
            </w:r>
            <w:r w:rsidR="00E254FC" w:rsidRPr="009F500B">
              <w:rPr>
                <w:rFonts w:ascii="Times New Roman" w:eastAsia="Times New Roman" w:hAnsi="Times New Roman" w:cs="Times New Roman"/>
                <w:sz w:val="20"/>
                <w:szCs w:val="20"/>
                <w:lang w:eastAsia="ru-RU"/>
              </w:rPr>
              <w:t>;</w:t>
            </w:r>
          </w:p>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Главный специалист по противодействию коррупции администрации МР «Печора»</w:t>
            </w:r>
            <w:r w:rsidR="00E254FC" w:rsidRPr="009F500B">
              <w:rPr>
                <w:rFonts w:ascii="Times New Roman" w:eastAsia="Times New Roman" w:hAnsi="Times New Roman" w:cs="Times New Roman"/>
                <w:sz w:val="20"/>
                <w:szCs w:val="20"/>
                <w:lang w:eastAsia="ru-RU"/>
              </w:rPr>
              <w:t>.</w:t>
            </w:r>
          </w:p>
        </w:tc>
      </w:tr>
      <w:tr w:rsidR="00B567D9" w:rsidRPr="009F500B" w:rsidTr="009F500B">
        <w:trPr>
          <w:trHeight w:val="381"/>
          <w:tblCellSpacing w:w="5" w:type="nil"/>
          <w:jc w:val="center"/>
        </w:trPr>
        <w:tc>
          <w:tcPr>
            <w:tcW w:w="1546" w:type="dxa"/>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Участники программы</w:t>
            </w:r>
          </w:p>
        </w:tc>
        <w:tc>
          <w:tcPr>
            <w:tcW w:w="8441" w:type="dxa"/>
            <w:gridSpan w:val="9"/>
            <w:tcBorders>
              <w:left w:val="single" w:sz="4" w:space="0" w:color="auto"/>
              <w:bottom w:val="single" w:sz="4" w:space="0" w:color="auto"/>
              <w:right w:val="single" w:sz="4" w:space="0" w:color="auto"/>
            </w:tcBorders>
          </w:tcPr>
          <w:p w:rsidR="00E130E2" w:rsidRPr="009F500B" w:rsidRDefault="00E130E2" w:rsidP="009301D0">
            <w:pPr>
              <w:overflowPunct w:val="0"/>
              <w:autoSpaceDE w:val="0"/>
              <w:autoSpaceDN w:val="0"/>
              <w:adjustRightInd w:val="0"/>
              <w:spacing w:after="0" w:line="240" w:lineRule="auto"/>
              <w:rPr>
                <w:rFonts w:ascii="Times New Roman" w:eastAsia="Calibri" w:hAnsi="Times New Roman" w:cs="Times New Roman"/>
                <w:sz w:val="20"/>
                <w:szCs w:val="20"/>
                <w:lang w:eastAsia="ru-RU"/>
              </w:rPr>
            </w:pPr>
            <w:r w:rsidRPr="009F500B">
              <w:rPr>
                <w:rFonts w:ascii="Times New Roman" w:eastAsia="Calibri" w:hAnsi="Times New Roman" w:cs="Times New Roman"/>
                <w:sz w:val="20"/>
                <w:szCs w:val="20"/>
                <w:lang w:eastAsia="ru-RU"/>
              </w:rPr>
              <w:t>-</w:t>
            </w:r>
          </w:p>
        </w:tc>
      </w:tr>
      <w:tr w:rsidR="00B567D9" w:rsidRPr="009F500B" w:rsidTr="009F500B">
        <w:trPr>
          <w:trHeight w:val="1506"/>
          <w:tblCellSpacing w:w="5" w:type="nil"/>
          <w:jc w:val="center"/>
        </w:trPr>
        <w:tc>
          <w:tcPr>
            <w:tcW w:w="1546" w:type="dxa"/>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Подпрограммы программы  </w:t>
            </w:r>
          </w:p>
        </w:tc>
        <w:tc>
          <w:tcPr>
            <w:tcW w:w="8441" w:type="dxa"/>
            <w:gridSpan w:val="9"/>
            <w:tcBorders>
              <w:left w:val="single" w:sz="4" w:space="0" w:color="auto"/>
              <w:bottom w:val="single" w:sz="4" w:space="0" w:color="auto"/>
              <w:right w:val="single" w:sz="4" w:space="0" w:color="auto"/>
            </w:tcBorders>
          </w:tcPr>
          <w:p w:rsidR="00E130E2" w:rsidRPr="009F500B" w:rsidRDefault="00E130E2" w:rsidP="009301D0">
            <w:pPr>
              <w:widowControl w:val="0"/>
              <w:tabs>
                <w:tab w:val="right" w:pos="419"/>
              </w:tabs>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1</w:t>
            </w:r>
            <w:r w:rsidR="00E254FC" w:rsidRPr="009F500B">
              <w:rPr>
                <w:rFonts w:ascii="Times New Roman" w:eastAsia="Times New Roman" w:hAnsi="Times New Roman" w:cs="Times New Roman"/>
                <w:sz w:val="20"/>
                <w:szCs w:val="20"/>
                <w:lang w:eastAsia="ru-RU"/>
              </w:rPr>
              <w:t>)</w:t>
            </w:r>
            <w:r w:rsidRPr="009F500B">
              <w:rPr>
                <w:rFonts w:ascii="Times New Roman" w:eastAsia="Times New Roman" w:hAnsi="Times New Roman" w:cs="Times New Roman"/>
                <w:sz w:val="20"/>
                <w:szCs w:val="20"/>
                <w:lang w:eastAsia="ru-RU"/>
              </w:rPr>
              <w:t xml:space="preserve"> Управление муниципальными финансами и муниципальным долгом МО МР «Печора»;</w:t>
            </w:r>
          </w:p>
          <w:p w:rsidR="00E130E2" w:rsidRPr="009F500B" w:rsidRDefault="00E254FC" w:rsidP="009301D0">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2)</w:t>
            </w:r>
            <w:r w:rsidR="00E130E2" w:rsidRPr="009F500B">
              <w:rPr>
                <w:rFonts w:ascii="Times New Roman" w:eastAsia="Times New Roman" w:hAnsi="Times New Roman" w:cs="Times New Roman"/>
                <w:sz w:val="20"/>
                <w:szCs w:val="20"/>
                <w:lang w:eastAsia="ru-RU"/>
              </w:rPr>
              <w:t xml:space="preserve"> Управление муниципальным имуществом МО МР «Печора»;</w:t>
            </w:r>
          </w:p>
          <w:p w:rsidR="00E130E2" w:rsidRPr="009F500B" w:rsidRDefault="00E254FC" w:rsidP="009301D0">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3)</w:t>
            </w:r>
            <w:r w:rsidR="00E130E2" w:rsidRPr="009F500B">
              <w:rPr>
                <w:rFonts w:ascii="Times New Roman" w:eastAsia="Times New Roman" w:hAnsi="Times New Roman" w:cs="Times New Roman"/>
                <w:sz w:val="20"/>
                <w:szCs w:val="20"/>
                <w:lang w:eastAsia="ru-RU"/>
              </w:rPr>
              <w:t xml:space="preserve"> Муниципальное управление МР «Печора»;</w:t>
            </w:r>
          </w:p>
          <w:p w:rsidR="00E130E2" w:rsidRPr="009F500B" w:rsidRDefault="00E254FC" w:rsidP="009301D0">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4)</w:t>
            </w:r>
            <w:r w:rsidR="00E130E2" w:rsidRPr="009F500B">
              <w:rPr>
                <w:rFonts w:ascii="Times New Roman" w:eastAsia="Times New Roman" w:hAnsi="Times New Roman" w:cs="Times New Roman"/>
                <w:sz w:val="20"/>
                <w:szCs w:val="20"/>
                <w:lang w:eastAsia="ru-RU"/>
              </w:rPr>
              <w:t xml:space="preserve"> Электронный муниципалитет;</w:t>
            </w:r>
          </w:p>
          <w:p w:rsidR="00E130E2" w:rsidRPr="009F500B" w:rsidRDefault="00E254FC" w:rsidP="009301D0">
            <w:pPr>
              <w:widowControl w:val="0"/>
              <w:tabs>
                <w:tab w:val="right" w:pos="419"/>
              </w:tabs>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5)</w:t>
            </w:r>
            <w:r w:rsidR="00E130E2" w:rsidRPr="009F500B">
              <w:rPr>
                <w:rFonts w:ascii="Times New Roman" w:eastAsia="Times New Roman" w:hAnsi="Times New Roman" w:cs="Times New Roman"/>
                <w:sz w:val="20"/>
                <w:szCs w:val="20"/>
                <w:lang w:eastAsia="ru-RU"/>
              </w:rPr>
              <w:t xml:space="preserve"> Противодействие коррупции  в МО МР «Печора».</w:t>
            </w:r>
          </w:p>
        </w:tc>
      </w:tr>
      <w:tr w:rsidR="008F1885" w:rsidRPr="009F500B" w:rsidTr="008F1885">
        <w:trPr>
          <w:trHeight w:val="865"/>
          <w:tblCellSpacing w:w="5" w:type="nil"/>
          <w:jc w:val="center"/>
        </w:trPr>
        <w:tc>
          <w:tcPr>
            <w:tcW w:w="1546" w:type="dxa"/>
            <w:tcBorders>
              <w:left w:val="single" w:sz="4" w:space="0" w:color="auto"/>
              <w:bottom w:val="single" w:sz="4" w:space="0" w:color="auto"/>
              <w:right w:val="single" w:sz="4" w:space="0" w:color="auto"/>
            </w:tcBorders>
          </w:tcPr>
          <w:p w:rsidR="008F1885" w:rsidRPr="009F500B" w:rsidRDefault="008F1885"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Программно-целевые инструменты программы</w:t>
            </w:r>
          </w:p>
        </w:tc>
        <w:tc>
          <w:tcPr>
            <w:tcW w:w="8441" w:type="dxa"/>
            <w:gridSpan w:val="9"/>
            <w:tcBorders>
              <w:left w:val="single" w:sz="4" w:space="0" w:color="auto"/>
              <w:bottom w:val="single" w:sz="4" w:space="0" w:color="auto"/>
              <w:right w:val="single" w:sz="4" w:space="0" w:color="auto"/>
            </w:tcBorders>
          </w:tcPr>
          <w:p w:rsidR="008F1885" w:rsidRPr="009F500B" w:rsidRDefault="008F1885" w:rsidP="009301D0">
            <w:pPr>
              <w:widowControl w:val="0"/>
              <w:tabs>
                <w:tab w:val="right" w:pos="419"/>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67D9" w:rsidRPr="009F500B" w:rsidTr="009F500B">
        <w:trPr>
          <w:trHeight w:val="554"/>
          <w:tblCellSpacing w:w="5" w:type="nil"/>
          <w:jc w:val="center"/>
        </w:trPr>
        <w:tc>
          <w:tcPr>
            <w:tcW w:w="1546" w:type="dxa"/>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Цели программы  </w:t>
            </w:r>
          </w:p>
        </w:tc>
        <w:tc>
          <w:tcPr>
            <w:tcW w:w="8441" w:type="dxa"/>
            <w:gridSpan w:val="9"/>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Совершенствование системы муниципального управления муниципального района «Печора».</w:t>
            </w:r>
          </w:p>
        </w:tc>
      </w:tr>
      <w:tr w:rsidR="00E254FC" w:rsidRPr="009F500B" w:rsidTr="00D52FFD">
        <w:trPr>
          <w:trHeight w:val="2276"/>
          <w:tblCellSpacing w:w="5" w:type="nil"/>
          <w:jc w:val="center"/>
        </w:trPr>
        <w:tc>
          <w:tcPr>
            <w:tcW w:w="1546" w:type="dxa"/>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Задачи программы  </w:t>
            </w:r>
          </w:p>
        </w:tc>
        <w:tc>
          <w:tcPr>
            <w:tcW w:w="8441" w:type="dxa"/>
            <w:gridSpan w:val="9"/>
            <w:tcBorders>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1</w:t>
            </w:r>
            <w:r w:rsidR="00E254FC" w:rsidRPr="009F500B">
              <w:rPr>
                <w:rFonts w:ascii="Times New Roman" w:eastAsia="Times New Roman" w:hAnsi="Times New Roman" w:cs="Times New Roman"/>
                <w:sz w:val="20"/>
                <w:szCs w:val="20"/>
                <w:lang w:eastAsia="ru-RU"/>
              </w:rPr>
              <w:t>)</w:t>
            </w:r>
            <w:r w:rsidRPr="009F500B">
              <w:rPr>
                <w:rFonts w:ascii="Times New Roman" w:eastAsia="Times New Roman" w:hAnsi="Times New Roman" w:cs="Times New Roman"/>
                <w:sz w:val="20"/>
                <w:szCs w:val="20"/>
                <w:lang w:eastAsia="ru-RU"/>
              </w:rPr>
              <w:t xml:space="preserve"> Обеспечение долгосрочной </w:t>
            </w:r>
            <w:r w:rsidRPr="009F500B">
              <w:rPr>
                <w:rFonts w:ascii="Times New Roman" w:eastAsiaTheme="minorEastAsia" w:hAnsi="Times New Roman" w:cs="Times New Roman"/>
                <w:sz w:val="20"/>
                <w:szCs w:val="20"/>
                <w:lang w:eastAsia="ru-RU"/>
              </w:rPr>
              <w:t xml:space="preserve">стабильности </w:t>
            </w:r>
            <w:r w:rsidRPr="009F500B">
              <w:rPr>
                <w:rFonts w:ascii="Times New Roman" w:eastAsia="Times New Roman" w:hAnsi="Times New Roman" w:cs="Times New Roman"/>
                <w:sz w:val="20"/>
                <w:szCs w:val="20"/>
                <w:lang w:eastAsia="ru-RU"/>
              </w:rPr>
              <w:t>бюджетной системы  МО МР «Печора»;</w:t>
            </w:r>
          </w:p>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2</w:t>
            </w:r>
            <w:r w:rsidR="00E254FC" w:rsidRPr="009F500B">
              <w:rPr>
                <w:rFonts w:ascii="Times New Roman" w:eastAsia="Times New Roman" w:hAnsi="Times New Roman" w:cs="Times New Roman"/>
                <w:sz w:val="20"/>
                <w:szCs w:val="20"/>
                <w:lang w:eastAsia="ru-RU"/>
              </w:rPr>
              <w:t>)</w:t>
            </w:r>
            <w:r w:rsidRPr="009F500B">
              <w:rPr>
                <w:rFonts w:ascii="Times New Roman" w:eastAsia="Times New Roman" w:hAnsi="Times New Roman" w:cs="Times New Roman"/>
                <w:sz w:val="20"/>
                <w:szCs w:val="20"/>
                <w:lang w:eastAsia="ru-RU"/>
              </w:rPr>
              <w:t xml:space="preserve"> Повышение эффективности управления структурой и составом  муниципального имущества</w:t>
            </w:r>
            <w:r w:rsidRPr="009F500B">
              <w:rPr>
                <w:rFonts w:ascii="Times New Roman" w:eastAsiaTheme="minorEastAsia" w:hAnsi="Times New Roman" w:cs="Times New Roman"/>
                <w:sz w:val="20"/>
                <w:szCs w:val="20"/>
                <w:lang w:eastAsia="ru-RU"/>
              </w:rPr>
              <w:t xml:space="preserve"> </w:t>
            </w:r>
            <w:r w:rsidRPr="009F500B">
              <w:rPr>
                <w:rFonts w:ascii="Times New Roman" w:eastAsia="Times New Roman" w:hAnsi="Times New Roman" w:cs="Times New Roman"/>
                <w:sz w:val="20"/>
                <w:szCs w:val="20"/>
                <w:lang w:eastAsia="ru-RU"/>
              </w:rPr>
              <w:t>МО МР «Печора»;</w:t>
            </w:r>
          </w:p>
          <w:p w:rsidR="00E130E2" w:rsidRPr="009F500B" w:rsidRDefault="00E130E2" w:rsidP="009301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F500B">
              <w:rPr>
                <w:rFonts w:ascii="Times New Roman" w:eastAsia="Times New Roman" w:hAnsi="Times New Roman" w:cs="Times New Roman"/>
                <w:sz w:val="20"/>
                <w:szCs w:val="20"/>
                <w:lang w:eastAsia="ru-RU"/>
              </w:rPr>
              <w:t>3</w:t>
            </w:r>
            <w:r w:rsidR="00E254FC" w:rsidRPr="009F500B">
              <w:rPr>
                <w:rFonts w:ascii="Times New Roman" w:eastAsia="Times New Roman" w:hAnsi="Times New Roman" w:cs="Times New Roman"/>
                <w:sz w:val="20"/>
                <w:szCs w:val="20"/>
                <w:lang w:eastAsia="ru-RU"/>
              </w:rPr>
              <w:t>)</w:t>
            </w:r>
            <w:r w:rsidRPr="009F500B">
              <w:rPr>
                <w:rFonts w:ascii="Times New Roman" w:eastAsia="Times New Roman" w:hAnsi="Times New Roman" w:cs="Times New Roman"/>
                <w:sz w:val="20"/>
                <w:szCs w:val="20"/>
                <w:lang w:eastAsia="ru-RU"/>
              </w:rPr>
              <w:t xml:space="preserve"> С</w:t>
            </w:r>
            <w:r w:rsidRPr="009F500B">
              <w:rPr>
                <w:rFonts w:ascii="Times New Roman" w:eastAsiaTheme="minorEastAsia" w:hAnsi="Times New Roman" w:cs="Times New Roman"/>
                <w:sz w:val="20"/>
                <w:szCs w:val="20"/>
                <w:lang w:eastAsia="ru-RU"/>
              </w:rPr>
              <w:t>оздание и развитие эффективной  системы кадрового обеспечения системы муниципального управления МО МР  «Печора»;</w:t>
            </w:r>
          </w:p>
          <w:p w:rsidR="00E130E2" w:rsidRPr="009F500B" w:rsidRDefault="00E130E2" w:rsidP="009301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F500B">
              <w:rPr>
                <w:rFonts w:ascii="Times New Roman" w:eastAsiaTheme="minorEastAsia" w:hAnsi="Times New Roman" w:cs="Times New Roman"/>
                <w:sz w:val="20"/>
                <w:szCs w:val="20"/>
                <w:lang w:eastAsia="ru-RU"/>
              </w:rPr>
              <w:t>4</w:t>
            </w:r>
            <w:r w:rsidR="00E254FC" w:rsidRPr="009F500B">
              <w:rPr>
                <w:rFonts w:ascii="Times New Roman" w:eastAsiaTheme="minorEastAsia" w:hAnsi="Times New Roman" w:cs="Times New Roman"/>
                <w:sz w:val="20"/>
                <w:szCs w:val="20"/>
                <w:lang w:eastAsia="ru-RU"/>
              </w:rPr>
              <w:t>)</w:t>
            </w:r>
            <w:r w:rsidRPr="009F500B">
              <w:rPr>
                <w:rFonts w:ascii="Times New Roman" w:eastAsiaTheme="minorEastAsia" w:hAnsi="Times New Roman" w:cs="Times New Roman"/>
                <w:sz w:val="20"/>
                <w:szCs w:val="20"/>
                <w:lang w:eastAsia="ru-RU"/>
              </w:rPr>
              <w:t xml:space="preserve"> Повышение уровня открытости и прозрачности деятельности администрации МР «Печора», совершенствование системы предоставления муниципальных услуг; </w:t>
            </w:r>
          </w:p>
          <w:p w:rsidR="00E130E2" w:rsidRPr="009F500B" w:rsidRDefault="00E130E2" w:rsidP="00E254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heme="minorEastAsia" w:hAnsi="Times New Roman" w:cs="Times New Roman"/>
                <w:sz w:val="20"/>
                <w:szCs w:val="20"/>
                <w:lang w:eastAsia="ru-RU"/>
              </w:rPr>
              <w:t>5</w:t>
            </w:r>
            <w:r w:rsidR="00E254FC" w:rsidRPr="009F500B">
              <w:rPr>
                <w:rFonts w:ascii="Times New Roman" w:eastAsiaTheme="minorEastAsia" w:hAnsi="Times New Roman" w:cs="Times New Roman"/>
                <w:sz w:val="20"/>
                <w:szCs w:val="20"/>
                <w:lang w:eastAsia="ru-RU"/>
              </w:rPr>
              <w:t>)</w:t>
            </w:r>
            <w:r w:rsidRPr="009F500B">
              <w:rPr>
                <w:rFonts w:ascii="Times New Roman" w:eastAsiaTheme="minorEastAsia" w:hAnsi="Times New Roman" w:cs="Times New Roman"/>
                <w:sz w:val="20"/>
                <w:szCs w:val="20"/>
                <w:lang w:eastAsia="ru-RU"/>
              </w:rPr>
              <w:t xml:space="preserve"> Совершенствование системы мер по противодействию коррупции в муниципальном районе «Печора», муниципальных образованиях сельских поселений, расположенных в границах муниципального образования муниципального района  «Печора»</w:t>
            </w:r>
          </w:p>
        </w:tc>
      </w:tr>
      <w:tr w:rsidR="00BF78EA" w:rsidRPr="009F500B" w:rsidTr="009F500B">
        <w:trPr>
          <w:trHeight w:val="569"/>
          <w:tblCellSpacing w:w="5" w:type="nil"/>
          <w:jc w:val="center"/>
        </w:trPr>
        <w:tc>
          <w:tcPr>
            <w:tcW w:w="1546" w:type="dxa"/>
            <w:tcBorders>
              <w:top w:val="single" w:sz="4" w:space="0" w:color="auto"/>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Целевые индикаторы и показатели программы  </w:t>
            </w:r>
          </w:p>
        </w:tc>
        <w:tc>
          <w:tcPr>
            <w:tcW w:w="8441" w:type="dxa"/>
            <w:gridSpan w:val="9"/>
            <w:tcBorders>
              <w:top w:val="single" w:sz="4" w:space="0" w:color="auto"/>
              <w:left w:val="single" w:sz="4" w:space="0" w:color="auto"/>
              <w:bottom w:val="single" w:sz="4" w:space="0" w:color="auto"/>
              <w:right w:val="single" w:sz="4" w:space="0" w:color="auto"/>
            </w:tcBorders>
          </w:tcPr>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Уровень удовлетворенности населения деятельностью органов местного самоуправления (от общего числа опрошенных)</w:t>
            </w:r>
            <w:r w:rsidR="00CA291A">
              <w:rPr>
                <w:rFonts w:ascii="Times New Roman" w:eastAsia="Times New Roman" w:hAnsi="Times New Roman" w:cs="Times New Roman"/>
                <w:sz w:val="20"/>
                <w:szCs w:val="20"/>
                <w:lang w:eastAsia="ru-RU"/>
              </w:rPr>
              <w:t>;</w:t>
            </w:r>
          </w:p>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Объем доходов консолидированного бюджета муниципального района «Печора»</w:t>
            </w:r>
            <w:r w:rsidR="00CA291A">
              <w:rPr>
                <w:rFonts w:ascii="Times New Roman" w:eastAsia="Times New Roman" w:hAnsi="Times New Roman" w:cs="Times New Roman"/>
                <w:sz w:val="20"/>
                <w:szCs w:val="20"/>
                <w:lang w:eastAsia="ru-RU"/>
              </w:rPr>
              <w:t>;</w:t>
            </w:r>
          </w:p>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Налоговые доходы консолидированного бюджета муниципального района «Печора»</w:t>
            </w:r>
            <w:r w:rsidR="00CA291A">
              <w:rPr>
                <w:rFonts w:ascii="Times New Roman" w:eastAsia="Times New Roman" w:hAnsi="Times New Roman" w:cs="Times New Roman"/>
                <w:sz w:val="20"/>
                <w:szCs w:val="20"/>
                <w:lang w:eastAsia="ru-RU"/>
              </w:rPr>
              <w:t>№</w:t>
            </w:r>
          </w:p>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Неналоговые доходы  консолидированного бюджета муниципального района «Печора»</w:t>
            </w:r>
            <w:r w:rsidR="00CA291A">
              <w:rPr>
                <w:rFonts w:ascii="Times New Roman" w:eastAsia="Times New Roman" w:hAnsi="Times New Roman" w:cs="Times New Roman"/>
                <w:sz w:val="20"/>
                <w:szCs w:val="20"/>
                <w:lang w:eastAsia="ru-RU"/>
              </w:rPr>
              <w:t>;</w:t>
            </w:r>
          </w:p>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Объем расходов консолидированного бюджета муниципального района «Печора»</w:t>
            </w:r>
            <w:r w:rsidR="00562BEA">
              <w:rPr>
                <w:rFonts w:ascii="Times New Roman" w:eastAsia="Times New Roman" w:hAnsi="Times New Roman" w:cs="Times New Roman"/>
                <w:sz w:val="20"/>
                <w:szCs w:val="20"/>
                <w:lang w:eastAsia="ru-RU"/>
              </w:rPr>
              <w:t>;</w:t>
            </w:r>
          </w:p>
          <w:p w:rsidR="00E130E2" w:rsidRPr="009F500B" w:rsidRDefault="00E130E2"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Размер дефицита  консолидированного бюджета муниципального района «Печора» относительно объема доходов  консолидированного бюджета  муниципального района «Печора» без учета безвозмездных поступлений и поступлений по дополнительным нормативам отчислений;</w:t>
            </w:r>
          </w:p>
          <w:p w:rsidR="00E130E2" w:rsidRPr="009F500B" w:rsidRDefault="00E254FC" w:rsidP="00BF78EA">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У</w:t>
            </w:r>
            <w:r w:rsidR="00E130E2" w:rsidRPr="009F500B">
              <w:rPr>
                <w:rFonts w:ascii="Times New Roman" w:eastAsia="Times New Roman" w:hAnsi="Times New Roman" w:cs="Times New Roman"/>
                <w:sz w:val="20"/>
                <w:szCs w:val="20"/>
                <w:lang w:eastAsia="ru-RU"/>
              </w:rPr>
              <w:t>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w:t>
            </w:r>
            <w:r w:rsidR="00D52FFD">
              <w:rPr>
                <w:rFonts w:ascii="Times New Roman" w:eastAsia="Times New Roman" w:hAnsi="Times New Roman" w:cs="Times New Roman"/>
                <w:sz w:val="20"/>
                <w:szCs w:val="20"/>
                <w:lang w:eastAsia="ru-RU"/>
              </w:rPr>
              <w:t>;</w:t>
            </w:r>
            <w:r w:rsidR="00E130E2" w:rsidRPr="009F500B">
              <w:rPr>
                <w:rFonts w:ascii="Times New Roman" w:eastAsia="Times New Roman" w:hAnsi="Times New Roman" w:cs="Times New Roman"/>
                <w:sz w:val="20"/>
                <w:szCs w:val="20"/>
                <w:lang w:eastAsia="ru-RU"/>
              </w:rPr>
              <w:t xml:space="preserve"> </w:t>
            </w:r>
          </w:p>
          <w:p w:rsidR="00E130E2" w:rsidRPr="009F500B" w:rsidRDefault="00E254FC" w:rsidP="00D52FFD">
            <w:pPr>
              <w:shd w:val="clear" w:color="auto" w:fill="FFFFFF" w:themeFill="background1"/>
              <w:overflowPunct w:val="0"/>
              <w:autoSpaceDE w:val="0"/>
              <w:autoSpaceDN w:val="0"/>
              <w:adjustRightInd w:val="0"/>
              <w:spacing w:after="0" w:line="240" w:lineRule="auto"/>
              <w:ind w:firstLine="309"/>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Д</w:t>
            </w:r>
            <w:r w:rsidR="00E130E2" w:rsidRPr="009F500B">
              <w:rPr>
                <w:rFonts w:ascii="Times New Roman" w:eastAsia="Times New Roman" w:hAnsi="Times New Roman" w:cs="Times New Roman"/>
                <w:sz w:val="20"/>
                <w:szCs w:val="20"/>
                <w:lang w:eastAsia="ru-RU"/>
              </w:rPr>
              <w:t>оля установленных фактов коррупции, от общего количества жалоб и обращений граждан, поступивших за отчетный период</w:t>
            </w:r>
            <w:r w:rsidR="00D52FFD">
              <w:rPr>
                <w:rFonts w:ascii="Times New Roman" w:eastAsia="Times New Roman" w:hAnsi="Times New Roman" w:cs="Times New Roman"/>
                <w:sz w:val="20"/>
                <w:szCs w:val="20"/>
                <w:lang w:eastAsia="ru-RU"/>
              </w:rPr>
              <w:t>.</w:t>
            </w:r>
          </w:p>
        </w:tc>
      </w:tr>
      <w:tr w:rsidR="00B567D9" w:rsidRPr="009F500B" w:rsidTr="009F500B">
        <w:trPr>
          <w:trHeight w:val="760"/>
          <w:tblCellSpacing w:w="5" w:type="nil"/>
          <w:jc w:val="center"/>
        </w:trPr>
        <w:tc>
          <w:tcPr>
            <w:tcW w:w="1546" w:type="dxa"/>
            <w:tcBorders>
              <w:top w:val="single" w:sz="4" w:space="0" w:color="auto"/>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Этапы и сроки реализации программы   </w:t>
            </w:r>
          </w:p>
        </w:tc>
        <w:tc>
          <w:tcPr>
            <w:tcW w:w="8441" w:type="dxa"/>
            <w:gridSpan w:val="9"/>
            <w:tcBorders>
              <w:top w:val="single" w:sz="4" w:space="0" w:color="auto"/>
              <w:left w:val="single" w:sz="4" w:space="0" w:color="auto"/>
              <w:bottom w:val="single" w:sz="4" w:space="0" w:color="auto"/>
              <w:right w:val="single" w:sz="4" w:space="0" w:color="auto"/>
            </w:tcBorders>
          </w:tcPr>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2014-2021 годы</w:t>
            </w:r>
          </w:p>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Этапы реализации не выделяются</w:t>
            </w:r>
          </w:p>
        </w:tc>
      </w:tr>
      <w:tr w:rsidR="00B567D9" w:rsidRPr="009F500B" w:rsidTr="009F500B">
        <w:trPr>
          <w:trHeight w:val="468"/>
          <w:tblCellSpacing w:w="5" w:type="nil"/>
          <w:jc w:val="center"/>
        </w:trPr>
        <w:tc>
          <w:tcPr>
            <w:tcW w:w="1546" w:type="dxa"/>
            <w:vMerge w:val="restart"/>
            <w:tcBorders>
              <w:top w:val="single" w:sz="4" w:space="0" w:color="auto"/>
              <w:left w:val="single" w:sz="4" w:space="0" w:color="auto"/>
              <w:bottom w:val="single" w:sz="4" w:space="0" w:color="auto"/>
              <w:right w:val="single" w:sz="4" w:space="0" w:color="auto"/>
            </w:tcBorders>
          </w:tcPr>
          <w:p w:rsidR="00E130E2" w:rsidRPr="008F1885" w:rsidRDefault="00E130E2" w:rsidP="009301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1885">
              <w:rPr>
                <w:rFonts w:ascii="Times New Roman" w:eastAsia="Times New Roman" w:hAnsi="Times New Roman" w:cs="Times New Roman"/>
                <w:sz w:val="20"/>
                <w:szCs w:val="20"/>
                <w:lang w:eastAsia="ru-RU"/>
              </w:rPr>
              <w:t>Объемы финансировани</w:t>
            </w:r>
            <w:r w:rsidRPr="008F1885">
              <w:rPr>
                <w:rFonts w:ascii="Times New Roman" w:eastAsia="Times New Roman" w:hAnsi="Times New Roman" w:cs="Times New Roman"/>
                <w:sz w:val="20"/>
                <w:szCs w:val="20"/>
                <w:lang w:eastAsia="ru-RU"/>
              </w:rPr>
              <w:lastRenderedPageBreak/>
              <w:t>я программы</w:t>
            </w:r>
          </w:p>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tcPr>
          <w:p w:rsidR="00E130E2" w:rsidRPr="009F500B" w:rsidRDefault="00E130E2" w:rsidP="006C7D7F">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lastRenderedPageBreak/>
              <w:t xml:space="preserve">Общий объем финансирования составляет </w:t>
            </w:r>
            <w:r w:rsidR="006C7D7F">
              <w:rPr>
                <w:rFonts w:ascii="Times New Roman" w:eastAsiaTheme="minorEastAsia" w:hAnsi="Times New Roman" w:cs="Times New Roman"/>
                <w:sz w:val="18"/>
                <w:szCs w:val="18"/>
                <w:lang w:eastAsia="ru-RU"/>
              </w:rPr>
              <w:t>1 298 790,6</w:t>
            </w:r>
            <w:r w:rsidRPr="009F500B">
              <w:rPr>
                <w:rFonts w:ascii="Times New Roman" w:eastAsia="Times New Roman" w:hAnsi="Times New Roman" w:cs="Times New Roman"/>
                <w:sz w:val="18"/>
                <w:szCs w:val="18"/>
                <w:lang w:eastAsia="ru-RU"/>
              </w:rPr>
              <w:t xml:space="preserve"> тыс. рублей, в том числе по источникам финансирования и годам реализации:</w:t>
            </w:r>
          </w:p>
        </w:tc>
      </w:tr>
      <w:tr w:rsidR="00B567D9" w:rsidRPr="009F500B" w:rsidTr="00CA291A">
        <w:trPr>
          <w:trHeight w:val="60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E130E2" w:rsidRPr="009F500B" w:rsidRDefault="00E130E2" w:rsidP="009301D0">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Источник финансирования</w:t>
            </w:r>
          </w:p>
        </w:tc>
        <w:tc>
          <w:tcPr>
            <w:tcW w:w="7403" w:type="dxa"/>
            <w:gridSpan w:val="8"/>
            <w:tcBorders>
              <w:top w:val="single" w:sz="4" w:space="0" w:color="auto"/>
              <w:left w:val="single" w:sz="4" w:space="0" w:color="auto"/>
              <w:bottom w:val="single" w:sz="4" w:space="0" w:color="auto"/>
              <w:right w:val="single" w:sz="4" w:space="0" w:color="auto"/>
            </w:tcBorders>
            <w:shd w:val="clear" w:color="auto" w:fill="auto"/>
          </w:tcPr>
          <w:p w:rsidR="00E130E2" w:rsidRPr="009F500B" w:rsidRDefault="00E130E2" w:rsidP="009301D0">
            <w:pPr>
              <w:overflowPunct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Объем финансирования (тыс. руб.)</w:t>
            </w:r>
          </w:p>
        </w:tc>
      </w:tr>
      <w:tr w:rsidR="00721E77" w:rsidRPr="009F500B" w:rsidTr="00CA291A">
        <w:trPr>
          <w:trHeight w:val="27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C5291" w:rsidRPr="009F500B" w:rsidRDefault="002C5291"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Всего</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2C5291">
            <w:pPr>
              <w:spacing w:after="0" w:line="240" w:lineRule="auto"/>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2014 год</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B33E4E">
            <w:pPr>
              <w:spacing w:after="0" w:line="240" w:lineRule="auto"/>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2015 год</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line="240" w:lineRule="auto"/>
              <w:rPr>
                <w:rFonts w:ascii="Times New Roman" w:eastAsia="Calibri" w:hAnsi="Times New Roman" w:cs="Times New Roman"/>
                <w:sz w:val="18"/>
                <w:szCs w:val="18"/>
                <w:lang w:eastAsia="ru-RU"/>
              </w:rPr>
            </w:pPr>
            <w:r w:rsidRPr="009F500B">
              <w:rPr>
                <w:rFonts w:ascii="Times New Roman" w:eastAsiaTheme="minorEastAsia" w:hAnsi="Times New Roman" w:cs="Times New Roman"/>
                <w:sz w:val="18"/>
                <w:szCs w:val="18"/>
                <w:lang w:eastAsia="ru-RU"/>
              </w:rPr>
              <w:t>2016 год</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2017 год</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2018 год</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2019 год</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2020 год</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721E77">
            <w:pPr>
              <w:overflowPunct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2021 год</w:t>
            </w:r>
          </w:p>
        </w:tc>
      </w:tr>
      <w:tr w:rsidR="00721E77" w:rsidRPr="009F500B" w:rsidTr="00CA291A">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6C7D7F" w:rsidP="00A43889">
            <w:pPr>
              <w:widowControl w:val="0"/>
              <w:spacing w:after="0" w:line="240" w:lineRule="auto"/>
              <w:jc w:val="center"/>
              <w:rPr>
                <w:rFonts w:ascii="Times New Roman" w:eastAsiaTheme="minorEastAsia" w:hAnsi="Times New Roman" w:cs="Times New Roman"/>
                <w:sz w:val="18"/>
                <w:szCs w:val="18"/>
                <w:lang w:eastAsia="ru-RU"/>
              </w:rPr>
            </w:pPr>
            <w:r w:rsidRPr="006C7D7F">
              <w:rPr>
                <w:rFonts w:ascii="Times New Roman" w:eastAsiaTheme="minorEastAsia" w:hAnsi="Times New Roman" w:cs="Times New Roman"/>
                <w:sz w:val="18"/>
                <w:szCs w:val="18"/>
                <w:lang w:eastAsia="ru-RU"/>
              </w:rPr>
              <w:t>1 298 790,6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160 328,0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159415,4</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line="240" w:lineRule="auto"/>
              <w:jc w:val="center"/>
              <w:rPr>
                <w:rFonts w:ascii="Times New Roman" w:eastAsia="Calibri" w:hAnsi="Times New Roman" w:cs="Times New Roman"/>
                <w:sz w:val="18"/>
                <w:szCs w:val="18"/>
                <w:lang w:eastAsia="ru-RU"/>
              </w:rPr>
            </w:pPr>
            <w:r w:rsidRPr="009F500B">
              <w:rPr>
                <w:rFonts w:ascii="Times New Roman" w:eastAsiaTheme="minorEastAsia" w:hAnsi="Times New Roman" w:cs="Times New Roman"/>
                <w:sz w:val="18"/>
                <w:szCs w:val="18"/>
                <w:lang w:eastAsia="ru-RU"/>
              </w:rPr>
              <w:t>157 207,5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149 447,1</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A5534" w:rsidP="009301D0">
            <w:pPr>
              <w:widowControl w:val="0"/>
              <w:spacing w:after="0" w:line="240" w:lineRule="auto"/>
              <w:jc w:val="center"/>
              <w:rPr>
                <w:rFonts w:ascii="Times New Roman" w:eastAsia="Times New Roman" w:hAnsi="Times New Roman" w:cs="Times New Roman"/>
                <w:sz w:val="18"/>
                <w:szCs w:val="18"/>
                <w:lang w:eastAsia="ru-RU"/>
              </w:rPr>
            </w:pPr>
            <w:r w:rsidRPr="009F500B">
              <w:rPr>
                <w:rFonts w:ascii="Times New Roman" w:eastAsiaTheme="minorEastAsia" w:hAnsi="Times New Roman" w:cs="Times New Roman"/>
                <w:sz w:val="18"/>
                <w:szCs w:val="18"/>
                <w:lang w:eastAsia="ru-RU"/>
              </w:rPr>
              <w:t>164 403,8</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A43889">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169 207,3</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A43889">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169 981,2</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721E77">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168 800,3</w:t>
            </w:r>
          </w:p>
        </w:tc>
      </w:tr>
      <w:tr w:rsidR="00721E77" w:rsidRPr="009F500B" w:rsidTr="009F500B">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30E2" w:rsidRPr="009F500B" w:rsidRDefault="00E130E2" w:rsidP="00721E77">
            <w:pPr>
              <w:widowControl w:val="0"/>
              <w:spacing w:after="0" w:line="240" w:lineRule="auto"/>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в том числе по источникам финансирования:</w:t>
            </w:r>
          </w:p>
        </w:tc>
      </w:tr>
      <w:tr w:rsidR="00721E77" w:rsidRPr="009F500B" w:rsidTr="009F500B">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30E2" w:rsidRPr="009F500B" w:rsidRDefault="00E130E2" w:rsidP="00721E77">
            <w:pPr>
              <w:widowControl w:val="0"/>
              <w:spacing w:after="0" w:line="240" w:lineRule="auto"/>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федеральный бюджет</w:t>
            </w:r>
          </w:p>
        </w:tc>
      </w:tr>
      <w:tr w:rsidR="00721E77" w:rsidRPr="009F500B" w:rsidTr="00CA291A">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line="240" w:lineRule="auto"/>
              <w:jc w:val="center"/>
              <w:rPr>
                <w:rFonts w:ascii="Times New Roman" w:eastAsia="Calibri"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721E77"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r>
      <w:tr w:rsidR="00721E77" w:rsidRPr="009F500B" w:rsidTr="009F500B">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30E2" w:rsidRPr="009F500B" w:rsidRDefault="00E130E2" w:rsidP="00721E77">
            <w:pPr>
              <w:widowControl w:val="0"/>
              <w:spacing w:after="0" w:line="240" w:lineRule="auto"/>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республиканский бюджет Республики Коми</w:t>
            </w:r>
          </w:p>
        </w:tc>
      </w:tr>
      <w:tr w:rsidR="00721E77" w:rsidRPr="009F500B" w:rsidTr="00CA291A">
        <w:trPr>
          <w:trHeight w:val="278"/>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721E77"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7 778,0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870,9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793,8</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815,2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1 045,5</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1 045,5</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721E77">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w:t>
            </w:r>
            <w:r w:rsidR="00721E77" w:rsidRPr="009F500B">
              <w:rPr>
                <w:rFonts w:ascii="Times New Roman" w:eastAsiaTheme="minorEastAsia" w:hAnsi="Times New Roman" w:cs="Times New Roman"/>
                <w:sz w:val="18"/>
                <w:szCs w:val="18"/>
                <w:lang w:eastAsia="ru-RU"/>
              </w:rPr>
              <w:t> 048,7</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721E77" w:rsidP="009301D0">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1 079,2</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721E77" w:rsidP="00721E77">
            <w:pPr>
              <w:spacing w:after="0"/>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1 079,2</w:t>
            </w:r>
          </w:p>
        </w:tc>
      </w:tr>
      <w:tr w:rsidR="00721E77" w:rsidRPr="009F500B" w:rsidTr="009F500B">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30E2" w:rsidRPr="009F500B" w:rsidRDefault="00E130E2" w:rsidP="00721E77">
            <w:pPr>
              <w:widowControl w:val="0"/>
              <w:spacing w:after="0" w:line="240" w:lineRule="auto"/>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бюджет МО МР «Печора»</w:t>
            </w:r>
          </w:p>
        </w:tc>
      </w:tr>
      <w:tr w:rsidR="00721E77" w:rsidRPr="009F500B" w:rsidTr="00CA291A">
        <w:trPr>
          <w:trHeight w:val="261"/>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6C7D7F" w:rsidP="002374D9">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1 291 012,6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159 457,1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721E77"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158 621,6</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spacing w:after="0" w:line="240" w:lineRule="auto"/>
              <w:jc w:val="center"/>
              <w:rPr>
                <w:rFonts w:ascii="Times New Roman" w:eastAsia="Calibri" w:hAnsi="Times New Roman" w:cs="Times New Roman"/>
                <w:sz w:val="18"/>
                <w:szCs w:val="18"/>
                <w:lang w:eastAsia="ru-RU"/>
              </w:rPr>
            </w:pPr>
            <w:r w:rsidRPr="009F500B">
              <w:rPr>
                <w:rFonts w:ascii="Times New Roman" w:eastAsiaTheme="minorEastAsia" w:hAnsi="Times New Roman" w:cs="Times New Roman"/>
                <w:sz w:val="18"/>
                <w:szCs w:val="18"/>
                <w:lang w:eastAsia="ru-RU"/>
              </w:rPr>
              <w:t>156 392,3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148 401,6</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A5534" w:rsidP="009301D0">
            <w:pPr>
              <w:widowControl w:val="0"/>
              <w:spacing w:after="0" w:line="240" w:lineRule="auto"/>
              <w:jc w:val="center"/>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163 358,3</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2374D9">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168 158,6</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2374D9">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168 902,0</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6C7D7F" w:rsidP="00721E77">
            <w:pPr>
              <w:widowControl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167 721,1</w:t>
            </w:r>
          </w:p>
        </w:tc>
      </w:tr>
      <w:tr w:rsidR="00721E77" w:rsidRPr="009F500B" w:rsidTr="009F500B">
        <w:trPr>
          <w:trHeight w:val="147"/>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E130E2" w:rsidRPr="009F500B" w:rsidRDefault="00E130E2" w:rsidP="009301D0">
            <w:pPr>
              <w:spacing w:after="0" w:line="240" w:lineRule="auto"/>
              <w:rPr>
                <w:rFonts w:ascii="Times New Roman" w:eastAsia="Calibri" w:hAnsi="Times New Roman" w:cs="Times New Roman"/>
                <w:sz w:val="18"/>
                <w:szCs w:val="18"/>
                <w:lang w:eastAsia="ru-RU"/>
              </w:rPr>
            </w:pPr>
          </w:p>
        </w:tc>
        <w:tc>
          <w:tcPr>
            <w:tcW w:w="84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30E2" w:rsidRPr="009F500B" w:rsidRDefault="00E130E2" w:rsidP="00721E77">
            <w:pPr>
              <w:widowControl w:val="0"/>
              <w:spacing w:after="0" w:line="240" w:lineRule="auto"/>
              <w:rPr>
                <w:rFonts w:ascii="Times New Roman" w:eastAsiaTheme="minorEastAsia" w:hAnsi="Times New Roman" w:cs="Times New Roman"/>
                <w:sz w:val="18"/>
                <w:szCs w:val="18"/>
                <w:lang w:eastAsia="ru-RU"/>
              </w:rPr>
            </w:pPr>
            <w:r w:rsidRPr="009F500B">
              <w:rPr>
                <w:rFonts w:ascii="Times New Roman" w:eastAsiaTheme="minorEastAsia" w:hAnsi="Times New Roman" w:cs="Times New Roman"/>
                <w:sz w:val="18"/>
                <w:szCs w:val="18"/>
                <w:lang w:eastAsia="ru-RU"/>
              </w:rPr>
              <w:t>внебюджетные источники</w:t>
            </w:r>
          </w:p>
        </w:tc>
      </w:tr>
      <w:tr w:rsidR="00721E77" w:rsidRPr="009F500B" w:rsidTr="00CA291A">
        <w:trPr>
          <w:trHeight w:val="263"/>
          <w:tblCellSpacing w:w="5" w:type="nil"/>
          <w:jc w:val="center"/>
        </w:trPr>
        <w:tc>
          <w:tcPr>
            <w:tcW w:w="1546" w:type="dxa"/>
            <w:vMerge/>
            <w:tcBorders>
              <w:top w:val="single" w:sz="4" w:space="0" w:color="auto"/>
              <w:left w:val="single" w:sz="4" w:space="0" w:color="auto"/>
              <w:bottom w:val="single" w:sz="4" w:space="0" w:color="auto"/>
              <w:right w:val="single" w:sz="4" w:space="0" w:color="auto"/>
            </w:tcBorders>
          </w:tcPr>
          <w:p w:rsidR="002C5291" w:rsidRPr="009F500B" w:rsidRDefault="002C5291" w:rsidP="009301D0">
            <w:pPr>
              <w:spacing w:after="0" w:line="240" w:lineRule="auto"/>
              <w:rPr>
                <w:rFonts w:ascii="Times New Roman" w:eastAsia="Calibri" w:hAnsi="Times New Roman" w:cs="Times New Roman"/>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721E77"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721E77">
            <w:pPr>
              <w:spacing w:after="0" w:line="240" w:lineRule="auto"/>
              <w:jc w:val="center"/>
              <w:rPr>
                <w:rFonts w:ascii="Times New Roman" w:eastAsia="Calibri"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C5291" w:rsidRPr="009F500B" w:rsidRDefault="002C5291"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2C5291"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5" w:type="dxa"/>
            <w:tcBorders>
              <w:top w:val="single" w:sz="4" w:space="0" w:color="auto"/>
              <w:left w:val="single" w:sz="4" w:space="0" w:color="auto"/>
              <w:bottom w:val="single" w:sz="4" w:space="0" w:color="auto"/>
              <w:right w:val="single" w:sz="4" w:space="0" w:color="auto"/>
            </w:tcBorders>
            <w:vAlign w:val="center"/>
          </w:tcPr>
          <w:p w:rsidR="002C5291" w:rsidRPr="009F500B" w:rsidRDefault="00721E77"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c>
          <w:tcPr>
            <w:tcW w:w="926" w:type="dxa"/>
            <w:tcBorders>
              <w:top w:val="single" w:sz="4" w:space="0" w:color="auto"/>
              <w:left w:val="single" w:sz="4" w:space="0" w:color="auto"/>
              <w:bottom w:val="single" w:sz="4" w:space="0" w:color="auto"/>
              <w:right w:val="single" w:sz="4" w:space="0" w:color="auto"/>
            </w:tcBorders>
            <w:vAlign w:val="center"/>
          </w:tcPr>
          <w:p w:rsidR="002C5291" w:rsidRPr="009F500B" w:rsidRDefault="00721E77" w:rsidP="00721E77">
            <w:pPr>
              <w:overflowPunct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9F500B">
              <w:rPr>
                <w:rFonts w:ascii="Times New Roman" w:eastAsia="Times New Roman" w:hAnsi="Times New Roman" w:cs="Times New Roman"/>
                <w:sz w:val="18"/>
                <w:szCs w:val="18"/>
                <w:lang w:eastAsia="ru-RU"/>
              </w:rPr>
              <w:t>-</w:t>
            </w:r>
          </w:p>
        </w:tc>
      </w:tr>
      <w:tr w:rsidR="00B567D9" w:rsidRPr="009F500B" w:rsidTr="009F500B">
        <w:trPr>
          <w:trHeight w:val="1018"/>
          <w:tblCellSpacing w:w="5" w:type="nil"/>
          <w:jc w:val="center"/>
        </w:trPr>
        <w:tc>
          <w:tcPr>
            <w:tcW w:w="1546" w:type="dxa"/>
            <w:tcBorders>
              <w:top w:val="single" w:sz="4" w:space="0" w:color="auto"/>
              <w:left w:val="single" w:sz="4" w:space="0" w:color="auto"/>
              <w:bottom w:val="single" w:sz="4" w:space="0" w:color="auto"/>
              <w:right w:val="single" w:sz="4" w:space="0" w:color="auto"/>
            </w:tcBorders>
          </w:tcPr>
          <w:p w:rsidR="00E130E2" w:rsidRPr="009F500B" w:rsidRDefault="00E130E2" w:rsidP="009301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Ожидаемые результаты реализации программы  </w:t>
            </w:r>
          </w:p>
        </w:tc>
        <w:tc>
          <w:tcPr>
            <w:tcW w:w="8441" w:type="dxa"/>
            <w:gridSpan w:val="9"/>
            <w:tcBorders>
              <w:top w:val="single" w:sz="4" w:space="0" w:color="auto"/>
              <w:left w:val="single" w:sz="4" w:space="0" w:color="auto"/>
              <w:bottom w:val="single" w:sz="4" w:space="0" w:color="auto"/>
              <w:right w:val="single" w:sz="4" w:space="0" w:color="auto"/>
            </w:tcBorders>
          </w:tcPr>
          <w:p w:rsidR="00E130E2" w:rsidRPr="009F500B" w:rsidRDefault="00E130E2"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00B">
              <w:rPr>
                <w:rFonts w:ascii="Times New Roman" w:eastAsia="Times New Roman" w:hAnsi="Times New Roman" w:cs="Times New Roman"/>
                <w:sz w:val="20"/>
                <w:szCs w:val="20"/>
                <w:lang w:eastAsia="ru-RU"/>
              </w:rPr>
              <w:t xml:space="preserve"> Создание эффективной системы муниципального управления и устойчивое функционирование бюджетной системы МО МР «Печора» в долгосрочной перспективе, обеспечивающее своевременную и стабильную реализацию муниципальных функций. </w:t>
            </w:r>
          </w:p>
        </w:tc>
      </w:tr>
    </w:tbl>
    <w:p w:rsidR="009301D0" w:rsidRPr="00BF78EA" w:rsidRDefault="009301D0" w:rsidP="009301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5B4" w:rsidRDefault="00EC25B4" w:rsidP="009301D0">
      <w:pPr>
        <w:keepNext/>
        <w:keepLines/>
        <w:spacing w:after="0" w:line="240" w:lineRule="auto"/>
        <w:jc w:val="center"/>
        <w:outlineLvl w:val="1"/>
        <w:rPr>
          <w:rFonts w:ascii="Times New Roman" w:eastAsiaTheme="majorEastAsia" w:hAnsi="Times New Roman" w:cs="Times New Roman"/>
          <w:b/>
          <w:caps/>
          <w:sz w:val="24"/>
          <w:szCs w:val="24"/>
          <w:lang w:eastAsia="ru-RU"/>
        </w:rPr>
        <w:sectPr w:rsidR="00EC25B4">
          <w:pgSz w:w="11906" w:h="16838"/>
          <w:pgMar w:top="1134" w:right="850" w:bottom="1134" w:left="1701" w:header="708" w:footer="708" w:gutter="0"/>
          <w:cols w:space="708"/>
          <w:docGrid w:linePitch="360"/>
        </w:sectPr>
      </w:pPr>
    </w:p>
    <w:p w:rsidR="009301D0" w:rsidRPr="00D356AA" w:rsidRDefault="007217A6" w:rsidP="009301D0">
      <w:pPr>
        <w:keepNext/>
        <w:keepLines/>
        <w:spacing w:after="0" w:line="240" w:lineRule="auto"/>
        <w:jc w:val="center"/>
        <w:outlineLvl w:val="1"/>
        <w:rPr>
          <w:rFonts w:ascii="Times New Roman" w:eastAsiaTheme="majorEastAsia" w:hAnsi="Times New Roman" w:cs="Times New Roman"/>
          <w:b/>
          <w:caps/>
          <w:sz w:val="24"/>
          <w:szCs w:val="24"/>
          <w:lang w:eastAsia="ru-RU"/>
        </w:rPr>
      </w:pPr>
      <w:r w:rsidRPr="00D356AA">
        <w:rPr>
          <w:rFonts w:ascii="Times New Roman" w:eastAsiaTheme="majorEastAsia" w:hAnsi="Times New Roman" w:cs="Times New Roman"/>
          <w:b/>
          <w:sz w:val="24"/>
          <w:szCs w:val="24"/>
          <w:lang w:eastAsia="ru-RU"/>
        </w:rPr>
        <w:lastRenderedPageBreak/>
        <w:t>ПАСПОРТ</w:t>
      </w:r>
    </w:p>
    <w:p w:rsidR="009301D0" w:rsidRPr="00D356AA" w:rsidRDefault="009301D0" w:rsidP="009301D0">
      <w:pPr>
        <w:keepNext/>
        <w:keepLines/>
        <w:spacing w:after="0" w:line="240" w:lineRule="auto"/>
        <w:jc w:val="center"/>
        <w:outlineLvl w:val="1"/>
        <w:rPr>
          <w:rFonts w:ascii="Times New Roman" w:eastAsiaTheme="majorEastAsia" w:hAnsi="Times New Roman" w:cs="Times New Roman"/>
          <w:b/>
          <w:caps/>
          <w:sz w:val="24"/>
          <w:szCs w:val="24"/>
          <w:lang w:eastAsia="ru-RU"/>
        </w:rPr>
      </w:pPr>
      <w:r w:rsidRPr="00D356AA">
        <w:rPr>
          <w:rFonts w:ascii="Times New Roman" w:eastAsiaTheme="majorEastAsia" w:hAnsi="Times New Roman" w:cs="Times New Roman"/>
          <w:b/>
          <w:sz w:val="24"/>
          <w:szCs w:val="24"/>
          <w:lang w:eastAsia="ru-RU"/>
        </w:rPr>
        <w:t>подпрограммы 1 «Управление муниципальными финансами и муниципальным долгом МО МР  «Печора»</w:t>
      </w:r>
    </w:p>
    <w:p w:rsidR="009301D0" w:rsidRPr="00D356AA" w:rsidRDefault="009301D0" w:rsidP="009301D0">
      <w:pPr>
        <w:spacing w:after="0" w:line="240" w:lineRule="auto"/>
        <w:jc w:val="center"/>
        <w:rPr>
          <w:rFonts w:ascii="Times New Roman" w:eastAsiaTheme="minorEastAsia" w:hAnsi="Times New Roman" w:cs="Times New Roman"/>
          <w:caps/>
          <w:sz w:val="24"/>
          <w:szCs w:val="24"/>
          <w:lang w:eastAsia="ru-RU"/>
        </w:rPr>
      </w:pPr>
    </w:p>
    <w:tbl>
      <w:tblPr>
        <w:tblW w:w="9914" w:type="dxa"/>
        <w:jc w:val="center"/>
        <w:tblCellSpacing w:w="5" w:type="nil"/>
        <w:tblInd w:w="-341" w:type="dxa"/>
        <w:tblLayout w:type="fixed"/>
        <w:tblCellMar>
          <w:left w:w="75" w:type="dxa"/>
          <w:right w:w="75" w:type="dxa"/>
        </w:tblCellMar>
        <w:tblLook w:val="0000"/>
      </w:tblPr>
      <w:tblGrid>
        <w:gridCol w:w="132"/>
        <w:gridCol w:w="1566"/>
        <w:gridCol w:w="136"/>
        <w:gridCol w:w="992"/>
        <w:gridCol w:w="886"/>
        <w:gridCol w:w="886"/>
        <w:gridCol w:w="886"/>
        <w:gridCol w:w="886"/>
        <w:gridCol w:w="886"/>
        <w:gridCol w:w="886"/>
        <w:gridCol w:w="886"/>
        <w:gridCol w:w="754"/>
        <w:gridCol w:w="132"/>
      </w:tblGrid>
      <w:tr w:rsidR="00B45C7F" w:rsidRPr="001B5709" w:rsidTr="00D52FFD">
        <w:trPr>
          <w:gridAfter w:val="1"/>
          <w:wAfter w:w="132" w:type="dxa"/>
          <w:trHeight w:val="607"/>
          <w:tblCellSpacing w:w="5" w:type="nil"/>
          <w:jc w:val="center"/>
        </w:trPr>
        <w:tc>
          <w:tcPr>
            <w:tcW w:w="1698" w:type="dxa"/>
            <w:gridSpan w:val="2"/>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Ответственный исполнитель подпрограммы</w:t>
            </w:r>
            <w:r w:rsidR="001077DA">
              <w:rPr>
                <w:rFonts w:ascii="Times New Roman" w:hAnsi="Times New Roman" w:cs="Times New Roman"/>
              </w:rPr>
              <w:t xml:space="preserve"> (соисполнитель подпрограммы)</w:t>
            </w:r>
          </w:p>
        </w:tc>
        <w:tc>
          <w:tcPr>
            <w:tcW w:w="8084" w:type="dxa"/>
            <w:gridSpan w:val="10"/>
            <w:tcBorders>
              <w:top w:val="single" w:sz="4" w:space="0" w:color="auto"/>
              <w:left w:val="single" w:sz="4" w:space="0" w:color="auto"/>
              <w:bottom w:val="single" w:sz="4" w:space="0" w:color="auto"/>
              <w:right w:val="single" w:sz="4" w:space="0" w:color="auto"/>
            </w:tcBorders>
          </w:tcPr>
          <w:p w:rsidR="00B45C7F" w:rsidRDefault="00B45C7F" w:rsidP="0074780E">
            <w:pPr>
              <w:spacing w:after="0" w:line="240" w:lineRule="auto"/>
              <w:rPr>
                <w:rFonts w:ascii="Times New Roman" w:hAnsi="Times New Roman" w:cs="Times New Roman"/>
              </w:rPr>
            </w:pPr>
            <w:r w:rsidRPr="001B5709">
              <w:rPr>
                <w:rFonts w:ascii="Times New Roman" w:hAnsi="Times New Roman" w:cs="Times New Roman"/>
              </w:rPr>
              <w:t>Управление финансов муниципального района «Печора»</w:t>
            </w:r>
          </w:p>
          <w:p w:rsidR="001077DA" w:rsidRDefault="001077DA" w:rsidP="0074780E">
            <w:pPr>
              <w:spacing w:after="0" w:line="240" w:lineRule="auto"/>
              <w:rPr>
                <w:rFonts w:ascii="Times New Roman" w:hAnsi="Times New Roman" w:cs="Times New Roman"/>
              </w:rPr>
            </w:pPr>
          </w:p>
          <w:p w:rsidR="001077DA" w:rsidRDefault="001077DA" w:rsidP="0074780E">
            <w:pPr>
              <w:spacing w:after="0" w:line="240" w:lineRule="auto"/>
              <w:rPr>
                <w:rFonts w:ascii="Times New Roman" w:hAnsi="Times New Roman" w:cs="Times New Roman"/>
              </w:rPr>
            </w:pPr>
          </w:p>
          <w:p w:rsidR="001077DA" w:rsidRPr="001B5709" w:rsidRDefault="001077DA" w:rsidP="0074780E">
            <w:pPr>
              <w:spacing w:after="0" w:line="240" w:lineRule="auto"/>
              <w:rPr>
                <w:rFonts w:ascii="Times New Roman" w:hAnsi="Times New Roman" w:cs="Times New Roman"/>
              </w:rPr>
            </w:pPr>
            <w:r>
              <w:rPr>
                <w:rFonts w:ascii="Times New Roman" w:hAnsi="Times New Roman" w:cs="Times New Roman"/>
              </w:rPr>
              <w:t>(</w:t>
            </w:r>
            <w:r w:rsidRPr="001B5709">
              <w:rPr>
                <w:rFonts w:ascii="Times New Roman" w:hAnsi="Times New Roman" w:cs="Times New Roman"/>
              </w:rPr>
              <w:t>Бюджетно-финансовый отдел администрации МР «Печора»</w:t>
            </w:r>
            <w:r>
              <w:rPr>
                <w:rFonts w:ascii="Times New Roman" w:hAnsi="Times New Roman" w:cs="Times New Roman"/>
              </w:rPr>
              <w:t>)</w:t>
            </w:r>
          </w:p>
        </w:tc>
      </w:tr>
      <w:tr w:rsidR="00B45C7F" w:rsidRPr="001B5709" w:rsidTr="00D52FFD">
        <w:trPr>
          <w:gridAfter w:val="1"/>
          <w:wAfter w:w="132" w:type="dxa"/>
          <w:trHeight w:val="605"/>
          <w:tblCellSpacing w:w="5" w:type="nil"/>
          <w:jc w:val="center"/>
        </w:trPr>
        <w:tc>
          <w:tcPr>
            <w:tcW w:w="1698" w:type="dxa"/>
            <w:gridSpan w:val="2"/>
            <w:tcBorders>
              <w:left w:val="single" w:sz="4" w:space="0" w:color="auto"/>
              <w:bottom w:val="single" w:sz="4" w:space="0" w:color="auto"/>
              <w:right w:val="single" w:sz="4" w:space="0" w:color="auto"/>
            </w:tcBorders>
          </w:tcPr>
          <w:p w:rsidR="00B45C7F" w:rsidRPr="001B5709" w:rsidRDefault="001077DA" w:rsidP="0074780E">
            <w:pPr>
              <w:spacing w:after="0" w:line="240" w:lineRule="auto"/>
              <w:rPr>
                <w:rFonts w:ascii="Times New Roman" w:hAnsi="Times New Roman" w:cs="Times New Roman"/>
              </w:rPr>
            </w:pPr>
            <w:r>
              <w:rPr>
                <w:rFonts w:ascii="Times New Roman" w:hAnsi="Times New Roman" w:cs="Times New Roman"/>
              </w:rPr>
              <w:t>Участники программы</w:t>
            </w:r>
          </w:p>
        </w:tc>
        <w:tc>
          <w:tcPr>
            <w:tcW w:w="8084" w:type="dxa"/>
            <w:gridSpan w:val="10"/>
            <w:tcBorders>
              <w:left w:val="single" w:sz="4" w:space="0" w:color="auto"/>
              <w:bottom w:val="single" w:sz="4" w:space="0" w:color="auto"/>
              <w:right w:val="single" w:sz="4" w:space="0" w:color="auto"/>
            </w:tcBorders>
          </w:tcPr>
          <w:p w:rsidR="00B45C7F" w:rsidRPr="001B5709" w:rsidRDefault="001077DA" w:rsidP="0074780E">
            <w:pPr>
              <w:spacing w:after="0" w:line="240" w:lineRule="auto"/>
              <w:rPr>
                <w:rFonts w:ascii="Times New Roman" w:hAnsi="Times New Roman" w:cs="Times New Roman"/>
              </w:rPr>
            </w:pPr>
            <w:r>
              <w:rPr>
                <w:rFonts w:ascii="Times New Roman" w:hAnsi="Times New Roman" w:cs="Times New Roman"/>
              </w:rPr>
              <w:t>-</w:t>
            </w:r>
          </w:p>
        </w:tc>
      </w:tr>
      <w:tr w:rsidR="00B45C7F" w:rsidRPr="001B5709" w:rsidTr="00D52FFD">
        <w:trPr>
          <w:gridAfter w:val="1"/>
          <w:wAfter w:w="132" w:type="dxa"/>
          <w:trHeight w:val="605"/>
          <w:tblCellSpacing w:w="5" w:type="nil"/>
          <w:jc w:val="center"/>
        </w:trPr>
        <w:tc>
          <w:tcPr>
            <w:tcW w:w="1698" w:type="dxa"/>
            <w:gridSpan w:val="2"/>
            <w:tcBorders>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Программно-целевые инструменты подпрограммы</w:t>
            </w:r>
          </w:p>
        </w:tc>
        <w:tc>
          <w:tcPr>
            <w:tcW w:w="8084" w:type="dxa"/>
            <w:gridSpan w:val="10"/>
            <w:tcBorders>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w:t>
            </w:r>
          </w:p>
        </w:tc>
      </w:tr>
      <w:tr w:rsidR="00B45C7F" w:rsidRPr="001B5709" w:rsidTr="00D52FFD">
        <w:trPr>
          <w:gridAfter w:val="1"/>
          <w:wAfter w:w="132" w:type="dxa"/>
          <w:trHeight w:val="605"/>
          <w:tblCellSpacing w:w="5" w:type="nil"/>
          <w:jc w:val="center"/>
        </w:trPr>
        <w:tc>
          <w:tcPr>
            <w:tcW w:w="1698" w:type="dxa"/>
            <w:gridSpan w:val="2"/>
            <w:tcBorders>
              <w:top w:val="single" w:sz="4" w:space="0" w:color="auto"/>
              <w:left w:val="single" w:sz="4" w:space="0" w:color="auto"/>
              <w:bottom w:val="single" w:sz="4" w:space="0" w:color="auto"/>
              <w:right w:val="single" w:sz="4" w:space="0" w:color="auto"/>
            </w:tcBorders>
          </w:tcPr>
          <w:p w:rsidR="00B45C7F" w:rsidRPr="001B5709" w:rsidRDefault="00B45C7F" w:rsidP="001077DA">
            <w:pPr>
              <w:spacing w:after="0" w:line="240" w:lineRule="auto"/>
              <w:rPr>
                <w:rFonts w:ascii="Times New Roman" w:hAnsi="Times New Roman" w:cs="Times New Roman"/>
              </w:rPr>
            </w:pPr>
            <w:r w:rsidRPr="001B5709">
              <w:rPr>
                <w:rFonts w:ascii="Times New Roman" w:hAnsi="Times New Roman" w:cs="Times New Roman"/>
              </w:rPr>
              <w:t>Цел</w:t>
            </w:r>
            <w:r w:rsidR="001077DA">
              <w:rPr>
                <w:rFonts w:ascii="Times New Roman" w:hAnsi="Times New Roman" w:cs="Times New Roman"/>
              </w:rPr>
              <w:t>и</w:t>
            </w:r>
            <w:r w:rsidRPr="001B5709">
              <w:rPr>
                <w:rFonts w:ascii="Times New Roman" w:hAnsi="Times New Roman" w:cs="Times New Roman"/>
              </w:rPr>
              <w:t xml:space="preserve"> подпрограммы</w:t>
            </w:r>
          </w:p>
        </w:tc>
        <w:tc>
          <w:tcPr>
            <w:tcW w:w="8084" w:type="dxa"/>
            <w:gridSpan w:val="10"/>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Обеспечение долгосрочной стабильности бюджетной системы  МО МР «Печора»</w:t>
            </w:r>
          </w:p>
        </w:tc>
      </w:tr>
      <w:tr w:rsidR="001B5709" w:rsidRPr="001B5709" w:rsidTr="00D52FFD">
        <w:trPr>
          <w:gridAfter w:val="1"/>
          <w:wAfter w:w="132" w:type="dxa"/>
          <w:trHeight w:val="1000"/>
          <w:tblCellSpacing w:w="5" w:type="nil"/>
          <w:jc w:val="center"/>
        </w:trPr>
        <w:tc>
          <w:tcPr>
            <w:tcW w:w="1698" w:type="dxa"/>
            <w:gridSpan w:val="2"/>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Задачи подпрограммы</w:t>
            </w:r>
          </w:p>
        </w:tc>
        <w:tc>
          <w:tcPr>
            <w:tcW w:w="8084" w:type="dxa"/>
            <w:gridSpan w:val="10"/>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1</w:t>
            </w:r>
            <w:r w:rsidR="001B5709" w:rsidRPr="001B5709">
              <w:rPr>
                <w:rFonts w:ascii="Times New Roman" w:hAnsi="Times New Roman" w:cs="Times New Roman"/>
              </w:rPr>
              <w:t>)</w:t>
            </w:r>
            <w:r w:rsidRPr="001B5709">
              <w:rPr>
                <w:rFonts w:ascii="Times New Roman" w:hAnsi="Times New Roman" w:cs="Times New Roman"/>
              </w:rPr>
              <w:t xml:space="preserve"> Создание условий для повышения эффективности управления муниципальными финансами</w:t>
            </w:r>
            <w:r w:rsidR="001B5709" w:rsidRPr="001B5709">
              <w:rPr>
                <w:rFonts w:ascii="Times New Roman" w:hAnsi="Times New Roman" w:cs="Times New Roman"/>
              </w:rPr>
              <w:t>;</w:t>
            </w:r>
          </w:p>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2</w:t>
            </w:r>
            <w:r w:rsidR="001B5709" w:rsidRPr="001B5709">
              <w:rPr>
                <w:rFonts w:ascii="Times New Roman" w:hAnsi="Times New Roman" w:cs="Times New Roman"/>
              </w:rPr>
              <w:t>)</w:t>
            </w:r>
            <w:r w:rsidRPr="001B5709">
              <w:rPr>
                <w:rFonts w:ascii="Times New Roman" w:hAnsi="Times New Roman" w:cs="Times New Roman"/>
              </w:rPr>
              <w:t xml:space="preserve"> Обеспечение выполнения и оптимизации расходных обязательств МО МР «Печора»</w:t>
            </w:r>
            <w:r w:rsidR="001B5709" w:rsidRPr="001B5709">
              <w:rPr>
                <w:rFonts w:ascii="Times New Roman" w:hAnsi="Times New Roman" w:cs="Times New Roman"/>
              </w:rPr>
              <w:t>;</w:t>
            </w:r>
          </w:p>
          <w:p w:rsidR="00B45C7F" w:rsidRPr="001B5709" w:rsidRDefault="00B45C7F" w:rsidP="001B5709">
            <w:pPr>
              <w:spacing w:after="0" w:line="240" w:lineRule="auto"/>
              <w:rPr>
                <w:rFonts w:ascii="Times New Roman" w:hAnsi="Times New Roman" w:cs="Times New Roman"/>
              </w:rPr>
            </w:pPr>
            <w:r w:rsidRPr="001B5709">
              <w:rPr>
                <w:rFonts w:ascii="Times New Roman" w:hAnsi="Times New Roman" w:cs="Times New Roman"/>
              </w:rPr>
              <w:t>3</w:t>
            </w:r>
            <w:r w:rsidR="001B5709" w:rsidRPr="001B5709">
              <w:rPr>
                <w:rFonts w:ascii="Times New Roman" w:hAnsi="Times New Roman" w:cs="Times New Roman"/>
              </w:rPr>
              <w:t xml:space="preserve">) </w:t>
            </w:r>
            <w:r w:rsidRPr="001B5709">
              <w:rPr>
                <w:rFonts w:ascii="Times New Roman" w:hAnsi="Times New Roman" w:cs="Times New Roman"/>
              </w:rPr>
              <w:t>Обеспечение управления реализацией основных направлений политики в сфере управления муниципальными финансами.</w:t>
            </w:r>
          </w:p>
        </w:tc>
      </w:tr>
      <w:tr w:rsidR="00D21DA9" w:rsidRPr="00D21DA9" w:rsidTr="00D52FFD">
        <w:trPr>
          <w:gridAfter w:val="1"/>
          <w:wAfter w:w="132" w:type="dxa"/>
          <w:trHeight w:val="273"/>
          <w:tblCellSpacing w:w="5" w:type="nil"/>
          <w:jc w:val="center"/>
        </w:trPr>
        <w:tc>
          <w:tcPr>
            <w:tcW w:w="1698" w:type="dxa"/>
            <w:gridSpan w:val="2"/>
            <w:tcBorders>
              <w:top w:val="single" w:sz="4" w:space="0" w:color="auto"/>
              <w:left w:val="single" w:sz="4" w:space="0" w:color="auto"/>
              <w:bottom w:val="single" w:sz="4" w:space="0" w:color="auto"/>
              <w:right w:val="single" w:sz="4" w:space="0" w:color="auto"/>
            </w:tcBorders>
          </w:tcPr>
          <w:p w:rsidR="00B45C7F" w:rsidRPr="00D21DA9" w:rsidRDefault="00B45C7F" w:rsidP="0074780E">
            <w:pPr>
              <w:spacing w:after="0" w:line="240" w:lineRule="auto"/>
              <w:rPr>
                <w:rFonts w:ascii="Times New Roman" w:hAnsi="Times New Roman" w:cs="Times New Roman"/>
              </w:rPr>
            </w:pPr>
            <w:r w:rsidRPr="00D21DA9">
              <w:rPr>
                <w:rFonts w:ascii="Times New Roman" w:hAnsi="Times New Roman" w:cs="Times New Roman"/>
              </w:rPr>
              <w:t xml:space="preserve">Целевые индикаторы и показатели подпрограммы     </w:t>
            </w:r>
          </w:p>
          <w:p w:rsidR="00B45C7F" w:rsidRPr="00D21DA9" w:rsidRDefault="00B45C7F" w:rsidP="0074780E">
            <w:pPr>
              <w:spacing w:after="0" w:line="240" w:lineRule="auto"/>
              <w:rPr>
                <w:rFonts w:ascii="Times New Roman" w:hAnsi="Times New Roman" w:cs="Times New Roman"/>
              </w:rPr>
            </w:pPr>
          </w:p>
        </w:tc>
        <w:tc>
          <w:tcPr>
            <w:tcW w:w="8084" w:type="dxa"/>
            <w:gridSpan w:val="10"/>
            <w:tcBorders>
              <w:top w:val="single" w:sz="4" w:space="0" w:color="auto"/>
              <w:left w:val="single" w:sz="4" w:space="0" w:color="auto"/>
              <w:bottom w:val="single" w:sz="4" w:space="0" w:color="auto"/>
              <w:right w:val="single" w:sz="4" w:space="0" w:color="auto"/>
            </w:tcBorders>
          </w:tcPr>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дельный вес своевременно разработанных и утвержденных и/или актуализированных нормативных правовых актов, регламентирующих и методологически обеспечивающих бюджетный процесс в МО МР «Печора»;</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дельный вес главных распорядителей средств бюджета МО МР «Печора», охваченных годовым мониторингом качества финансового менеджмента главных распорядителей бюджетных средств;</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дельный вес проведенных контрольных мероприятий (ревизий и проверок целевого использования средств бюджета МО МР «Печора») в общем количестве запланированных мероприятий;</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О</w:t>
            </w:r>
            <w:r w:rsidR="00B45C7F" w:rsidRPr="00D21DA9">
              <w:rPr>
                <w:rFonts w:ascii="Times New Roman" w:hAnsi="Times New Roman" w:cs="Times New Roman"/>
              </w:rPr>
              <w:t>тношение объема муниципального долга к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1DA9" w:rsidRPr="00D21DA9" w:rsidRDefault="00D21DA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Доля объема расходов на обслуживание муниципального долга в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С</w:t>
            </w:r>
            <w:r w:rsidR="00B45C7F" w:rsidRPr="00D21DA9">
              <w:rPr>
                <w:rFonts w:ascii="Times New Roman" w:hAnsi="Times New Roman" w:cs="Times New Roman"/>
              </w:rPr>
              <w:t xml:space="preserve">оответствие решения Совета МР «Печора» о бюджете МО МР «Печора» на очередной финансовый год и плановый период требованиям Бюджетного </w:t>
            </w:r>
            <w:hyperlink r:id="rId5" w:history="1">
              <w:r w:rsidR="00B45C7F" w:rsidRPr="00D21DA9">
                <w:rPr>
                  <w:rStyle w:val="af9"/>
                  <w:rFonts w:ascii="Times New Roman" w:hAnsi="Times New Roman" w:cs="Times New Roman"/>
                  <w:color w:val="auto"/>
                </w:rPr>
                <w:t>кодекса</w:t>
              </w:r>
            </w:hyperlink>
            <w:r w:rsidR="00B45C7F" w:rsidRPr="00D21DA9">
              <w:rPr>
                <w:rFonts w:ascii="Times New Roman" w:hAnsi="Times New Roman" w:cs="Times New Roman"/>
              </w:rPr>
              <w:t xml:space="preserve"> Российской Федерации;</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С</w:t>
            </w:r>
            <w:r w:rsidR="00B45C7F" w:rsidRPr="00D21DA9">
              <w:rPr>
                <w:rFonts w:ascii="Times New Roman" w:hAnsi="Times New Roman" w:cs="Times New Roman"/>
              </w:rPr>
              <w:t>оответствие исполнения бюджета МО МР «Печора» бюджетному законодательству;</w:t>
            </w:r>
          </w:p>
          <w:p w:rsidR="00B45C7F" w:rsidRPr="00D21DA9" w:rsidRDefault="001B570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дельный вес бюджетной отчетности, представленной в установленные Министерством финансов Российской Федерации сроки;</w:t>
            </w:r>
          </w:p>
          <w:p w:rsidR="00B45C7F" w:rsidRPr="00D21DA9" w:rsidRDefault="0079417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О</w:t>
            </w:r>
            <w:r w:rsidR="00B45C7F" w:rsidRPr="00D21DA9">
              <w:rPr>
                <w:rFonts w:ascii="Times New Roman" w:hAnsi="Times New Roman" w:cs="Times New Roman"/>
              </w:rPr>
              <w:t>тношение числа   принимаемых  решений Совета МО МР «Печора» о бюджете МО МР «Печора» на очередной финансовый год и  плановый период и об исполнении бюджета МО МР «Печора», прошедших  процедуру  публичных  слушаний, к общему количеству данных решений;</w:t>
            </w:r>
          </w:p>
          <w:p w:rsidR="00B45C7F" w:rsidRPr="00D21DA9" w:rsidRDefault="0079417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ровень расчетной бюджетной  обеспеченности    городских и сельских поселений после выравнивания не менее чем  средний по  МР «Печора»  в соответствующем   периоде;</w:t>
            </w:r>
          </w:p>
          <w:p w:rsidR="00B45C7F" w:rsidRPr="00D21DA9" w:rsidRDefault="0079417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С</w:t>
            </w:r>
            <w:r w:rsidR="00B45C7F" w:rsidRPr="00D21DA9">
              <w:rPr>
                <w:rFonts w:ascii="Times New Roman" w:hAnsi="Times New Roman" w:cs="Times New Roman"/>
              </w:rPr>
              <w:t xml:space="preserve">оотношение фактического финансирования  расходов  бюджета МО МР «Печора», направленных на выравнивание бюджетной обеспеченности  муниципальных образований на территории, к их плановому значению, </w:t>
            </w:r>
            <w:r w:rsidR="00B45C7F" w:rsidRPr="00D21DA9">
              <w:rPr>
                <w:rFonts w:ascii="Times New Roman" w:hAnsi="Times New Roman" w:cs="Times New Roman"/>
              </w:rPr>
              <w:lastRenderedPageBreak/>
              <w:t>предусмотренному сводной бюджетной росписью на  соответствующий год;</w:t>
            </w:r>
          </w:p>
          <w:p w:rsidR="00B45C7F" w:rsidRPr="00D21DA9" w:rsidRDefault="00794179" w:rsidP="00D52FFD">
            <w:pPr>
              <w:spacing w:after="0" w:line="240" w:lineRule="auto"/>
              <w:ind w:firstLine="209"/>
              <w:jc w:val="both"/>
              <w:rPr>
                <w:rFonts w:ascii="Times New Roman" w:hAnsi="Times New Roman" w:cs="Times New Roman"/>
              </w:rPr>
            </w:pPr>
            <w:r w:rsidRPr="00D21DA9">
              <w:rPr>
                <w:rFonts w:ascii="Times New Roman" w:hAnsi="Times New Roman" w:cs="Times New Roman"/>
              </w:rPr>
              <w:t>У</w:t>
            </w:r>
            <w:r w:rsidR="00B45C7F" w:rsidRPr="00D21DA9">
              <w:rPr>
                <w:rFonts w:ascii="Times New Roman" w:hAnsi="Times New Roman" w:cs="Times New Roman"/>
              </w:rPr>
              <w:t>ровень ежегодного достижения показателей (индикаторов) подпрограммы.</w:t>
            </w:r>
          </w:p>
        </w:tc>
      </w:tr>
      <w:tr w:rsidR="00B45C7F" w:rsidRPr="001B5709" w:rsidTr="00D52FFD">
        <w:trPr>
          <w:gridAfter w:val="1"/>
          <w:wAfter w:w="132" w:type="dxa"/>
          <w:trHeight w:val="617"/>
          <w:tblCellSpacing w:w="5" w:type="nil"/>
          <w:jc w:val="center"/>
        </w:trPr>
        <w:tc>
          <w:tcPr>
            <w:tcW w:w="1698" w:type="dxa"/>
            <w:gridSpan w:val="2"/>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lastRenderedPageBreak/>
              <w:t>Этапы и сроки  реализации   подпрограммы</w:t>
            </w:r>
          </w:p>
        </w:tc>
        <w:tc>
          <w:tcPr>
            <w:tcW w:w="8084" w:type="dxa"/>
            <w:gridSpan w:val="10"/>
            <w:tcBorders>
              <w:top w:val="single" w:sz="4" w:space="0" w:color="auto"/>
              <w:left w:val="single" w:sz="4" w:space="0" w:color="auto"/>
              <w:bottom w:val="single" w:sz="4" w:space="0" w:color="auto"/>
              <w:right w:val="single" w:sz="4" w:space="0" w:color="auto"/>
            </w:tcBorders>
          </w:tcPr>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2014-2021 годы</w:t>
            </w:r>
          </w:p>
          <w:p w:rsidR="00B45C7F" w:rsidRPr="001B5709" w:rsidRDefault="00B45C7F" w:rsidP="0074780E">
            <w:pPr>
              <w:spacing w:after="0" w:line="240" w:lineRule="auto"/>
              <w:rPr>
                <w:rFonts w:ascii="Times New Roman" w:hAnsi="Times New Roman" w:cs="Times New Roman"/>
              </w:rPr>
            </w:pPr>
            <w:r w:rsidRPr="001B5709">
              <w:rPr>
                <w:rFonts w:ascii="Times New Roman" w:hAnsi="Times New Roman" w:cs="Times New Roman"/>
              </w:rPr>
              <w:t>Этапы реализации не выделяются</w:t>
            </w:r>
          </w:p>
        </w:tc>
      </w:tr>
      <w:tr w:rsidR="00D356AA" w:rsidRPr="00D356AA" w:rsidTr="00D52FFD">
        <w:tblPrEx>
          <w:jc w:val="left"/>
        </w:tblPrEx>
        <w:trPr>
          <w:gridBefore w:val="1"/>
          <w:wBefore w:w="132" w:type="dxa"/>
          <w:trHeight w:val="617"/>
          <w:tblCellSpacing w:w="5" w:type="nil"/>
        </w:trPr>
        <w:tc>
          <w:tcPr>
            <w:tcW w:w="1702" w:type="dxa"/>
            <w:gridSpan w:val="2"/>
            <w:vMerge w:val="restart"/>
            <w:tcBorders>
              <w:top w:val="single" w:sz="4" w:space="0" w:color="auto"/>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Объемы финансирования подпрограммы</w:t>
            </w:r>
          </w:p>
        </w:tc>
        <w:tc>
          <w:tcPr>
            <w:tcW w:w="8080" w:type="dxa"/>
            <w:gridSpan w:val="10"/>
            <w:tcBorders>
              <w:top w:val="single" w:sz="4" w:space="0" w:color="auto"/>
              <w:left w:val="single" w:sz="4" w:space="0" w:color="auto"/>
              <w:bottom w:val="single" w:sz="4" w:space="0" w:color="auto"/>
              <w:right w:val="single" w:sz="4" w:space="0" w:color="auto"/>
            </w:tcBorders>
          </w:tcPr>
          <w:p w:rsidR="002B17C3" w:rsidRPr="002D1353" w:rsidRDefault="002B17C3" w:rsidP="0056209B">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 xml:space="preserve">Общий объем финансирования составляет </w:t>
            </w:r>
            <w:r w:rsidR="002D1353">
              <w:rPr>
                <w:rFonts w:ascii="Times New Roman" w:hAnsi="Times New Roman" w:cs="Times New Roman"/>
                <w:sz w:val="20"/>
                <w:szCs w:val="20"/>
              </w:rPr>
              <w:t>178</w:t>
            </w:r>
            <w:r w:rsidR="0056209B">
              <w:rPr>
                <w:rFonts w:ascii="Times New Roman" w:hAnsi="Times New Roman" w:cs="Times New Roman"/>
                <w:sz w:val="20"/>
                <w:szCs w:val="20"/>
              </w:rPr>
              <w:t> 087,8</w:t>
            </w:r>
            <w:r w:rsidRPr="002D1353">
              <w:rPr>
                <w:rFonts w:ascii="Times New Roman" w:hAnsi="Times New Roman" w:cs="Times New Roman"/>
                <w:sz w:val="20"/>
                <w:szCs w:val="20"/>
              </w:rPr>
              <w:t xml:space="preserve"> тыс. рублей, в том числе по источникам финансирования и годам реализации:</w:t>
            </w:r>
          </w:p>
        </w:tc>
      </w:tr>
      <w:tr w:rsidR="00D356AA" w:rsidRPr="00D356AA" w:rsidTr="00D52FFD">
        <w:tblPrEx>
          <w:jc w:val="left"/>
        </w:tblPrEx>
        <w:trPr>
          <w:gridBefore w:val="1"/>
          <w:wBefore w:w="132" w:type="dxa"/>
          <w:trHeight w:val="602"/>
          <w:tblCellSpacing w:w="5" w:type="nil"/>
        </w:trPr>
        <w:tc>
          <w:tcPr>
            <w:tcW w:w="1702" w:type="dxa"/>
            <w:gridSpan w:val="2"/>
            <w:vMerge/>
            <w:tcBorders>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Источник финансирования</w:t>
            </w:r>
          </w:p>
        </w:tc>
        <w:tc>
          <w:tcPr>
            <w:tcW w:w="7088" w:type="dxa"/>
            <w:gridSpan w:val="9"/>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Объем финансирования (тыс. руб.)</w:t>
            </w:r>
          </w:p>
        </w:tc>
      </w:tr>
      <w:tr w:rsidR="002D1353" w:rsidRPr="00D356AA" w:rsidTr="00D52FFD">
        <w:tblPrEx>
          <w:jc w:val="left"/>
        </w:tblPrEx>
        <w:trPr>
          <w:gridBefore w:val="1"/>
          <w:wBefore w:w="132" w:type="dxa"/>
          <w:trHeight w:val="271"/>
          <w:tblCellSpacing w:w="5" w:type="nil"/>
        </w:trPr>
        <w:tc>
          <w:tcPr>
            <w:tcW w:w="1702" w:type="dxa"/>
            <w:gridSpan w:val="2"/>
            <w:vMerge/>
            <w:tcBorders>
              <w:left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Всего</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2D1353">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2014</w:t>
            </w:r>
            <w:r>
              <w:rPr>
                <w:rFonts w:ascii="Times New Roman" w:hAnsi="Times New Roman" w:cs="Times New Roman"/>
                <w:sz w:val="20"/>
                <w:szCs w:val="20"/>
              </w:rPr>
              <w:t xml:space="preserve"> 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2D1353">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 xml:space="preserve">2015 </w:t>
            </w:r>
            <w:r>
              <w:rPr>
                <w:rFonts w:ascii="Times New Roman" w:hAnsi="Times New Roman" w:cs="Times New Roman"/>
                <w:sz w:val="20"/>
                <w:szCs w:val="20"/>
              </w:rPr>
              <w:t>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2016 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2017 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2018 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2019 год</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2020 год</w:t>
            </w:r>
          </w:p>
        </w:tc>
        <w:tc>
          <w:tcPr>
            <w:tcW w:w="886" w:type="dxa"/>
            <w:gridSpan w:val="2"/>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2021 год</w:t>
            </w:r>
          </w:p>
        </w:tc>
      </w:tr>
      <w:tr w:rsidR="002D1353"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D1353" w:rsidRPr="002D1353" w:rsidRDefault="0056209B" w:rsidP="002374D9">
            <w:pPr>
              <w:spacing w:after="0" w:line="240" w:lineRule="auto"/>
              <w:rPr>
                <w:rFonts w:ascii="Times New Roman" w:hAnsi="Times New Roman" w:cs="Times New Roman"/>
                <w:sz w:val="20"/>
                <w:szCs w:val="20"/>
              </w:rPr>
            </w:pPr>
            <w:r>
              <w:rPr>
                <w:rFonts w:ascii="Times New Roman" w:hAnsi="Times New Roman" w:cs="Times New Roman"/>
                <w:sz w:val="20"/>
                <w:szCs w:val="20"/>
              </w:rPr>
              <w:t>178 087,8</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4C408B" w:rsidP="0074780E">
            <w:pPr>
              <w:spacing w:after="0" w:line="240" w:lineRule="auto"/>
              <w:rPr>
                <w:rFonts w:ascii="Times New Roman" w:hAnsi="Times New Roman" w:cs="Times New Roman"/>
                <w:sz w:val="20"/>
                <w:szCs w:val="20"/>
              </w:rPr>
            </w:pPr>
            <w:r>
              <w:rPr>
                <w:rFonts w:ascii="Times New Roman" w:hAnsi="Times New Roman" w:cs="Times New Roman"/>
                <w:sz w:val="20"/>
                <w:szCs w:val="20"/>
              </w:rPr>
              <w:t>18 204,7</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4C408B" w:rsidP="0074780E">
            <w:pPr>
              <w:spacing w:after="0" w:line="240" w:lineRule="auto"/>
              <w:rPr>
                <w:rFonts w:ascii="Times New Roman" w:hAnsi="Times New Roman" w:cs="Times New Roman"/>
                <w:sz w:val="20"/>
                <w:szCs w:val="20"/>
              </w:rPr>
            </w:pPr>
            <w:r>
              <w:rPr>
                <w:rFonts w:ascii="Times New Roman" w:hAnsi="Times New Roman" w:cs="Times New Roman"/>
                <w:sz w:val="20"/>
                <w:szCs w:val="20"/>
              </w:rPr>
              <w:t>19 196,4</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18 666,4</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18 308,0</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4C408B" w:rsidP="0074780E">
            <w:pPr>
              <w:spacing w:after="0" w:line="240" w:lineRule="auto"/>
              <w:rPr>
                <w:rFonts w:ascii="Times New Roman" w:hAnsi="Times New Roman" w:cs="Times New Roman"/>
                <w:sz w:val="20"/>
                <w:szCs w:val="20"/>
              </w:rPr>
            </w:pPr>
            <w:r>
              <w:rPr>
                <w:rFonts w:ascii="Times New Roman" w:hAnsi="Times New Roman" w:cs="Times New Roman"/>
                <w:sz w:val="20"/>
                <w:szCs w:val="20"/>
              </w:rPr>
              <w:t>25 390,7</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56209B" w:rsidP="002374D9">
            <w:pPr>
              <w:spacing w:after="0" w:line="240" w:lineRule="auto"/>
              <w:rPr>
                <w:rFonts w:ascii="Times New Roman" w:hAnsi="Times New Roman" w:cs="Times New Roman"/>
                <w:sz w:val="20"/>
                <w:szCs w:val="20"/>
              </w:rPr>
            </w:pPr>
            <w:r>
              <w:rPr>
                <w:rFonts w:ascii="Times New Roman" w:hAnsi="Times New Roman" w:cs="Times New Roman"/>
                <w:sz w:val="20"/>
                <w:szCs w:val="20"/>
              </w:rPr>
              <w:t>27 054,7</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2374D9">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26</w:t>
            </w:r>
            <w:r w:rsidR="002374D9">
              <w:rPr>
                <w:rFonts w:ascii="Times New Roman" w:hAnsi="Times New Roman" w:cs="Times New Roman"/>
                <w:sz w:val="20"/>
                <w:szCs w:val="20"/>
              </w:rPr>
              <w:t> 144,4</w:t>
            </w:r>
          </w:p>
        </w:tc>
        <w:tc>
          <w:tcPr>
            <w:tcW w:w="886" w:type="dxa"/>
            <w:gridSpan w:val="2"/>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25 122,5</w:t>
            </w:r>
          </w:p>
        </w:tc>
      </w:tr>
      <w:tr w:rsidR="00D356AA"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p>
        </w:tc>
        <w:tc>
          <w:tcPr>
            <w:tcW w:w="8080" w:type="dxa"/>
            <w:gridSpan w:val="10"/>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в том числе по источникам финансирования:</w:t>
            </w:r>
          </w:p>
        </w:tc>
      </w:tr>
      <w:tr w:rsidR="00D356AA"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p>
        </w:tc>
        <w:tc>
          <w:tcPr>
            <w:tcW w:w="8080" w:type="dxa"/>
            <w:gridSpan w:val="10"/>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федеральный бюджет</w:t>
            </w:r>
          </w:p>
        </w:tc>
      </w:tr>
      <w:tr w:rsidR="002D1353"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886" w:type="dxa"/>
            <w:gridSpan w:val="2"/>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r>
      <w:tr w:rsidR="00D356AA"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p>
        </w:tc>
        <w:tc>
          <w:tcPr>
            <w:tcW w:w="8080" w:type="dxa"/>
            <w:gridSpan w:val="10"/>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республиканский бюджет Республики Коми</w:t>
            </w:r>
          </w:p>
        </w:tc>
      </w:tr>
      <w:tr w:rsidR="002D1353"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c>
          <w:tcPr>
            <w:tcW w:w="886" w:type="dxa"/>
            <w:gridSpan w:val="2"/>
            <w:tcBorders>
              <w:top w:val="single" w:sz="4" w:space="0" w:color="auto"/>
              <w:left w:val="single" w:sz="4" w:space="0" w:color="auto"/>
              <w:bottom w:val="single" w:sz="4" w:space="0" w:color="auto"/>
              <w:right w:val="single" w:sz="4" w:space="0" w:color="auto"/>
            </w:tcBorders>
          </w:tcPr>
          <w:p w:rsidR="002D1353" w:rsidRPr="002D1353" w:rsidRDefault="002D1353" w:rsidP="0074780E">
            <w:pPr>
              <w:spacing w:after="0" w:line="240" w:lineRule="auto"/>
              <w:rPr>
                <w:rFonts w:ascii="Times New Roman" w:hAnsi="Times New Roman" w:cs="Times New Roman"/>
                <w:sz w:val="20"/>
                <w:szCs w:val="20"/>
              </w:rPr>
            </w:pPr>
          </w:p>
        </w:tc>
      </w:tr>
      <w:tr w:rsidR="00D356AA"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p>
        </w:tc>
        <w:tc>
          <w:tcPr>
            <w:tcW w:w="8080" w:type="dxa"/>
            <w:gridSpan w:val="10"/>
            <w:tcBorders>
              <w:top w:val="single" w:sz="4" w:space="0" w:color="auto"/>
              <w:left w:val="single" w:sz="4" w:space="0" w:color="auto"/>
              <w:bottom w:val="single" w:sz="4" w:space="0" w:color="auto"/>
              <w:right w:val="single" w:sz="4" w:space="0" w:color="auto"/>
            </w:tcBorders>
          </w:tcPr>
          <w:p w:rsidR="002B17C3" w:rsidRPr="002D1353" w:rsidRDefault="002B17C3"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бюджет МО МР «Печора»</w:t>
            </w:r>
          </w:p>
        </w:tc>
      </w:tr>
      <w:tr w:rsidR="0056209B" w:rsidRPr="00D356AA" w:rsidTr="00D52FFD">
        <w:tblPrEx>
          <w:jc w:val="left"/>
        </w:tblPrEx>
        <w:trPr>
          <w:gridBefore w:val="1"/>
          <w:wBefore w:w="132" w:type="dxa"/>
          <w:trHeight w:val="261"/>
          <w:tblCellSpacing w:w="5" w:type="nil"/>
        </w:trPr>
        <w:tc>
          <w:tcPr>
            <w:tcW w:w="1702" w:type="dxa"/>
            <w:gridSpan w:val="2"/>
            <w:vMerge/>
            <w:tcBorders>
              <w:left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Pr>
                <w:rFonts w:ascii="Times New Roman" w:hAnsi="Times New Roman" w:cs="Times New Roman"/>
                <w:sz w:val="20"/>
                <w:szCs w:val="20"/>
              </w:rPr>
              <w:t>178 087,8</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Pr>
                <w:rFonts w:ascii="Times New Roman" w:hAnsi="Times New Roman" w:cs="Times New Roman"/>
                <w:sz w:val="20"/>
                <w:szCs w:val="20"/>
              </w:rPr>
              <w:t>18 204,7</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Pr>
                <w:rFonts w:ascii="Times New Roman" w:hAnsi="Times New Roman" w:cs="Times New Roman"/>
                <w:sz w:val="20"/>
                <w:szCs w:val="20"/>
              </w:rPr>
              <w:t>19 196,4</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18 666,4</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18 308,0</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Pr>
                <w:rFonts w:ascii="Times New Roman" w:hAnsi="Times New Roman" w:cs="Times New Roman"/>
                <w:sz w:val="20"/>
                <w:szCs w:val="20"/>
              </w:rPr>
              <w:t>25 390,7</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Pr>
                <w:rFonts w:ascii="Times New Roman" w:hAnsi="Times New Roman" w:cs="Times New Roman"/>
                <w:sz w:val="20"/>
                <w:szCs w:val="20"/>
              </w:rPr>
              <w:t>27 054,7</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26</w:t>
            </w:r>
            <w:r>
              <w:rPr>
                <w:rFonts w:ascii="Times New Roman" w:hAnsi="Times New Roman" w:cs="Times New Roman"/>
                <w:sz w:val="20"/>
                <w:szCs w:val="20"/>
              </w:rPr>
              <w:t> 144,4</w:t>
            </w:r>
          </w:p>
        </w:tc>
        <w:tc>
          <w:tcPr>
            <w:tcW w:w="886" w:type="dxa"/>
            <w:gridSpan w:val="2"/>
            <w:tcBorders>
              <w:top w:val="single" w:sz="4" w:space="0" w:color="auto"/>
              <w:left w:val="single" w:sz="4" w:space="0" w:color="auto"/>
              <w:bottom w:val="single" w:sz="4" w:space="0" w:color="auto"/>
              <w:right w:val="single" w:sz="4" w:space="0" w:color="auto"/>
            </w:tcBorders>
          </w:tcPr>
          <w:p w:rsidR="0056209B" w:rsidRPr="002D1353" w:rsidRDefault="0056209B" w:rsidP="00834CB9">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25 122,5</w:t>
            </w:r>
          </w:p>
        </w:tc>
      </w:tr>
      <w:tr w:rsidR="0056209B" w:rsidRPr="00D356AA" w:rsidTr="00D52FFD">
        <w:tblPrEx>
          <w:jc w:val="left"/>
        </w:tblPrEx>
        <w:trPr>
          <w:gridBefore w:val="1"/>
          <w:wBefore w:w="132" w:type="dxa"/>
          <w:trHeight w:val="196"/>
          <w:tblCellSpacing w:w="5" w:type="nil"/>
        </w:trPr>
        <w:tc>
          <w:tcPr>
            <w:tcW w:w="1702" w:type="dxa"/>
            <w:gridSpan w:val="2"/>
            <w:vMerge/>
            <w:tcBorders>
              <w:left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8080" w:type="dxa"/>
            <w:gridSpan w:val="10"/>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внебюджетные источники</w:t>
            </w:r>
          </w:p>
        </w:tc>
      </w:tr>
      <w:tr w:rsidR="0056209B" w:rsidRPr="00D356AA" w:rsidTr="00D52FFD">
        <w:tblPrEx>
          <w:jc w:val="left"/>
        </w:tblPrEx>
        <w:trPr>
          <w:gridBefore w:val="1"/>
          <w:wBefore w:w="132" w:type="dxa"/>
          <w:trHeight w:val="263"/>
          <w:tblCellSpacing w:w="5" w:type="nil"/>
        </w:trPr>
        <w:tc>
          <w:tcPr>
            <w:tcW w:w="1702" w:type="dxa"/>
            <w:gridSpan w:val="2"/>
            <w:vMerge/>
            <w:tcBorders>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r w:rsidRPr="002D1353">
              <w:rPr>
                <w:rFonts w:ascii="Times New Roman" w:hAnsi="Times New Roman" w:cs="Times New Roman"/>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c>
          <w:tcPr>
            <w:tcW w:w="886" w:type="dxa"/>
            <w:gridSpan w:val="2"/>
            <w:tcBorders>
              <w:top w:val="single" w:sz="4" w:space="0" w:color="auto"/>
              <w:left w:val="single" w:sz="4" w:space="0" w:color="auto"/>
              <w:bottom w:val="single" w:sz="4" w:space="0" w:color="auto"/>
              <w:right w:val="single" w:sz="4" w:space="0" w:color="auto"/>
            </w:tcBorders>
          </w:tcPr>
          <w:p w:rsidR="0056209B" w:rsidRPr="002D1353" w:rsidRDefault="0056209B" w:rsidP="0074780E">
            <w:pPr>
              <w:spacing w:after="0" w:line="240" w:lineRule="auto"/>
              <w:rPr>
                <w:rFonts w:ascii="Times New Roman" w:hAnsi="Times New Roman" w:cs="Times New Roman"/>
                <w:sz w:val="20"/>
                <w:szCs w:val="20"/>
              </w:rPr>
            </w:pPr>
          </w:p>
        </w:tc>
      </w:tr>
      <w:tr w:rsidR="0056209B" w:rsidRPr="001B5709" w:rsidTr="00D52FFD">
        <w:trPr>
          <w:gridAfter w:val="1"/>
          <w:wAfter w:w="132" w:type="dxa"/>
          <w:trHeight w:val="1000"/>
          <w:tblCellSpacing w:w="5" w:type="nil"/>
          <w:jc w:val="center"/>
        </w:trPr>
        <w:tc>
          <w:tcPr>
            <w:tcW w:w="1698" w:type="dxa"/>
            <w:gridSpan w:val="2"/>
            <w:tcBorders>
              <w:left w:val="single" w:sz="4" w:space="0" w:color="auto"/>
              <w:bottom w:val="single" w:sz="4" w:space="0" w:color="auto"/>
              <w:right w:val="single" w:sz="4" w:space="0" w:color="auto"/>
            </w:tcBorders>
          </w:tcPr>
          <w:p w:rsidR="0056209B" w:rsidRPr="001B5709" w:rsidRDefault="0056209B" w:rsidP="0074780E">
            <w:pPr>
              <w:spacing w:after="0" w:line="240" w:lineRule="auto"/>
              <w:rPr>
                <w:rFonts w:ascii="Times New Roman" w:hAnsi="Times New Roman" w:cs="Times New Roman"/>
              </w:rPr>
            </w:pPr>
            <w:r w:rsidRPr="001B5709">
              <w:rPr>
                <w:rFonts w:ascii="Times New Roman" w:hAnsi="Times New Roman" w:cs="Times New Roman"/>
              </w:rPr>
              <w:t xml:space="preserve">Ожидаемые результаты   реализации подпрограммы      </w:t>
            </w:r>
          </w:p>
        </w:tc>
        <w:tc>
          <w:tcPr>
            <w:tcW w:w="8084" w:type="dxa"/>
            <w:gridSpan w:val="10"/>
            <w:tcBorders>
              <w:left w:val="single" w:sz="4" w:space="0" w:color="auto"/>
              <w:bottom w:val="single" w:sz="4" w:space="0" w:color="auto"/>
              <w:right w:val="single" w:sz="4" w:space="0" w:color="auto"/>
            </w:tcBorders>
          </w:tcPr>
          <w:p w:rsidR="0056209B" w:rsidRPr="001B5709" w:rsidRDefault="0056209B" w:rsidP="0074780E">
            <w:pPr>
              <w:spacing w:after="0" w:line="240" w:lineRule="auto"/>
              <w:rPr>
                <w:rFonts w:ascii="Times New Roman" w:hAnsi="Times New Roman" w:cs="Times New Roman"/>
              </w:rPr>
            </w:pPr>
            <w:r w:rsidRPr="001B5709">
              <w:rPr>
                <w:rFonts w:ascii="Times New Roman" w:hAnsi="Times New Roman" w:cs="Times New Roman"/>
              </w:rPr>
              <w:t>Устойчивое функционирование бюджетной системы МО МР «Печора» в долгосрочной перспективе, обеспечивающее своевременную и стабильную реализацию муниципальных функций.</w:t>
            </w:r>
          </w:p>
        </w:tc>
      </w:tr>
    </w:tbl>
    <w:p w:rsidR="00BF78EA" w:rsidRDefault="00BF78EA" w:rsidP="009301D0">
      <w:pPr>
        <w:spacing w:after="0" w:line="240" w:lineRule="auto"/>
        <w:jc w:val="center"/>
        <w:rPr>
          <w:rFonts w:ascii="Times New Roman" w:eastAsiaTheme="minorEastAsia" w:hAnsi="Times New Roman" w:cs="Times New Roman"/>
          <w:b/>
          <w:sz w:val="24"/>
          <w:szCs w:val="24"/>
          <w:lang w:eastAsia="ru-RU"/>
        </w:rPr>
        <w:sectPr w:rsidR="00BF78EA" w:rsidSect="00D52FFD">
          <w:pgSz w:w="11906" w:h="16838"/>
          <w:pgMar w:top="1134" w:right="851" w:bottom="1134" w:left="1701" w:header="708" w:footer="708" w:gutter="0"/>
          <w:cols w:space="708"/>
          <w:docGrid w:linePitch="360"/>
        </w:sectPr>
      </w:pPr>
    </w:p>
    <w:p w:rsidR="009301D0" w:rsidRPr="003F24F5" w:rsidRDefault="007217A6" w:rsidP="009301D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F24F5">
        <w:rPr>
          <w:rFonts w:ascii="Times New Roman" w:eastAsia="Times New Roman" w:hAnsi="Times New Roman" w:cs="Times New Roman"/>
          <w:b/>
          <w:bCs/>
          <w:sz w:val="24"/>
          <w:szCs w:val="24"/>
          <w:lang w:eastAsia="ru-RU"/>
        </w:rPr>
        <w:lastRenderedPageBreak/>
        <w:t>ПАСПОРТ</w:t>
      </w:r>
    </w:p>
    <w:p w:rsidR="009301D0" w:rsidRPr="003F24F5" w:rsidRDefault="009301D0" w:rsidP="009301D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F24F5">
        <w:rPr>
          <w:rFonts w:ascii="Times New Roman" w:eastAsia="Times New Roman" w:hAnsi="Times New Roman" w:cs="Times New Roman"/>
          <w:b/>
          <w:bCs/>
          <w:sz w:val="24"/>
          <w:szCs w:val="24"/>
          <w:lang w:eastAsia="ru-RU"/>
        </w:rPr>
        <w:t xml:space="preserve"> подпрограммы 2 «Управление муниципальным имуществом МО МР «Печора»</w:t>
      </w:r>
    </w:p>
    <w:p w:rsidR="009301D0" w:rsidRPr="003F24F5" w:rsidRDefault="009301D0" w:rsidP="009301D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tbl>
      <w:tblPr>
        <w:tblW w:w="9817" w:type="dxa"/>
        <w:jc w:val="center"/>
        <w:tblCellSpacing w:w="5" w:type="nil"/>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2"/>
        <w:gridCol w:w="992"/>
        <w:gridCol w:w="890"/>
        <w:gridCol w:w="890"/>
        <w:gridCol w:w="891"/>
        <w:gridCol w:w="890"/>
        <w:gridCol w:w="890"/>
        <w:gridCol w:w="891"/>
        <w:gridCol w:w="890"/>
        <w:gridCol w:w="891"/>
      </w:tblGrid>
      <w:tr w:rsidR="003F24F5" w:rsidRPr="003F24F5" w:rsidTr="001077DA">
        <w:trPr>
          <w:trHeight w:val="607"/>
          <w:tblCellSpacing w:w="5" w:type="nil"/>
          <w:jc w:val="center"/>
        </w:trPr>
        <w:tc>
          <w:tcPr>
            <w:tcW w:w="1702" w:type="dxa"/>
          </w:tcPr>
          <w:p w:rsidR="00D80E0E" w:rsidRDefault="00D80E0E" w:rsidP="009301D0">
            <w:pPr>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Ответственный исполнитель подпрограммы</w:t>
            </w:r>
          </w:p>
          <w:p w:rsidR="001077DA" w:rsidRPr="003F24F5" w:rsidRDefault="001077DA" w:rsidP="009301D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(соисполнитель подпрограммы)</w:t>
            </w:r>
          </w:p>
        </w:tc>
        <w:tc>
          <w:tcPr>
            <w:tcW w:w="8115" w:type="dxa"/>
            <w:gridSpan w:val="9"/>
          </w:tcPr>
          <w:p w:rsidR="00D80E0E" w:rsidRPr="003F24F5" w:rsidRDefault="00D80E0E" w:rsidP="009301D0">
            <w:pPr>
              <w:overflowPunct w:val="0"/>
              <w:autoSpaceDE w:val="0"/>
              <w:autoSpaceDN w:val="0"/>
              <w:adjustRightInd w:val="0"/>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Комитет по управлению муниципальной собственностью муниципального района «Печора»</w:t>
            </w:r>
          </w:p>
        </w:tc>
      </w:tr>
      <w:tr w:rsidR="003F24F5" w:rsidRPr="003F24F5" w:rsidTr="001077DA">
        <w:trPr>
          <w:trHeight w:val="605"/>
          <w:tblCellSpacing w:w="5" w:type="nil"/>
          <w:jc w:val="center"/>
        </w:trPr>
        <w:tc>
          <w:tcPr>
            <w:tcW w:w="1702" w:type="dxa"/>
          </w:tcPr>
          <w:p w:rsidR="00D80E0E" w:rsidRPr="003F24F5" w:rsidRDefault="001077DA" w:rsidP="009301D0">
            <w:pPr>
              <w:tabs>
                <w:tab w:val="left" w:pos="815"/>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Участники подпрограммы</w:t>
            </w:r>
          </w:p>
        </w:tc>
        <w:tc>
          <w:tcPr>
            <w:tcW w:w="8115" w:type="dxa"/>
            <w:gridSpan w:val="9"/>
          </w:tcPr>
          <w:p w:rsidR="00D80E0E" w:rsidRPr="003F24F5" w:rsidRDefault="00D80E0E" w:rsidP="009301D0">
            <w:pPr>
              <w:widowControl w:val="0"/>
              <w:autoSpaceDE w:val="0"/>
              <w:autoSpaceDN w:val="0"/>
              <w:adjustRightInd w:val="0"/>
              <w:spacing w:after="0" w:line="240" w:lineRule="auto"/>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w:t>
            </w:r>
          </w:p>
        </w:tc>
      </w:tr>
      <w:tr w:rsidR="003F24F5" w:rsidRPr="003F24F5" w:rsidTr="001077DA">
        <w:trPr>
          <w:trHeight w:val="605"/>
          <w:tblCellSpacing w:w="5" w:type="nil"/>
          <w:jc w:val="center"/>
        </w:trPr>
        <w:tc>
          <w:tcPr>
            <w:tcW w:w="1702" w:type="dxa"/>
          </w:tcPr>
          <w:p w:rsidR="00D80E0E" w:rsidRPr="003F24F5" w:rsidRDefault="00D80E0E" w:rsidP="009301D0">
            <w:pPr>
              <w:spacing w:after="0" w:line="240" w:lineRule="auto"/>
              <w:rPr>
                <w:rFonts w:ascii="Times New Roman" w:eastAsiaTheme="minorEastAsia" w:hAnsi="Times New Roman" w:cs="Times New Roman"/>
                <w:lang w:eastAsia="ru-RU"/>
              </w:rPr>
            </w:pPr>
            <w:r w:rsidRPr="003F24F5">
              <w:rPr>
                <w:rFonts w:ascii="Times New Roman" w:eastAsiaTheme="minorEastAsia" w:hAnsi="Times New Roman" w:cs="Times New Roman"/>
                <w:lang w:eastAsia="ru-RU"/>
              </w:rPr>
              <w:t>Программно-целевые инструменты подпрограммы</w:t>
            </w:r>
          </w:p>
        </w:tc>
        <w:tc>
          <w:tcPr>
            <w:tcW w:w="8115" w:type="dxa"/>
            <w:gridSpan w:val="9"/>
          </w:tcPr>
          <w:p w:rsidR="00D80E0E" w:rsidRPr="003F24F5" w:rsidRDefault="00D80E0E" w:rsidP="009301D0">
            <w:pPr>
              <w:widowControl w:val="0"/>
              <w:autoSpaceDE w:val="0"/>
              <w:autoSpaceDN w:val="0"/>
              <w:adjustRightInd w:val="0"/>
              <w:spacing w:after="0" w:line="240" w:lineRule="auto"/>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w:t>
            </w:r>
          </w:p>
        </w:tc>
      </w:tr>
      <w:tr w:rsidR="003F24F5" w:rsidRPr="003F24F5" w:rsidTr="001077DA">
        <w:trPr>
          <w:trHeight w:val="605"/>
          <w:tblCellSpacing w:w="5" w:type="nil"/>
          <w:jc w:val="center"/>
        </w:trPr>
        <w:tc>
          <w:tcPr>
            <w:tcW w:w="1702" w:type="dxa"/>
          </w:tcPr>
          <w:p w:rsidR="00D80E0E" w:rsidRPr="003F24F5" w:rsidRDefault="00D80E0E" w:rsidP="001077DA">
            <w:pPr>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Цел</w:t>
            </w:r>
            <w:r w:rsidR="001077DA">
              <w:rPr>
                <w:rFonts w:ascii="Times New Roman" w:eastAsia="Calibri" w:hAnsi="Times New Roman" w:cs="Times New Roman"/>
                <w:lang w:eastAsia="ru-RU"/>
              </w:rPr>
              <w:t>и</w:t>
            </w:r>
            <w:r w:rsidRPr="003F24F5">
              <w:rPr>
                <w:rFonts w:ascii="Times New Roman" w:eastAsia="Calibri" w:hAnsi="Times New Roman" w:cs="Times New Roman"/>
                <w:lang w:eastAsia="ru-RU"/>
              </w:rPr>
              <w:t xml:space="preserve"> подпрограммы</w:t>
            </w:r>
          </w:p>
        </w:tc>
        <w:tc>
          <w:tcPr>
            <w:tcW w:w="8115" w:type="dxa"/>
            <w:gridSpan w:val="9"/>
          </w:tcPr>
          <w:p w:rsidR="00D80E0E" w:rsidRPr="003F24F5" w:rsidRDefault="00D80E0E" w:rsidP="009301D0">
            <w:pPr>
              <w:widowControl w:val="0"/>
              <w:autoSpaceDE w:val="0"/>
              <w:autoSpaceDN w:val="0"/>
              <w:adjustRightInd w:val="0"/>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 xml:space="preserve">Повышение  эффективности   управления   структурой   и составом муниципального имущества </w:t>
            </w:r>
            <w:r w:rsidRPr="003F24F5">
              <w:rPr>
                <w:rFonts w:ascii="Times New Roman" w:eastAsia="Times New Roman" w:hAnsi="Times New Roman" w:cs="Times New Roman"/>
                <w:lang w:eastAsia="ru-RU"/>
              </w:rPr>
              <w:t>МО МР «Печора»</w:t>
            </w:r>
            <w:r w:rsidRPr="003F24F5">
              <w:rPr>
                <w:rFonts w:ascii="Times New Roman" w:eastAsia="Calibri" w:hAnsi="Times New Roman" w:cs="Times New Roman"/>
                <w:lang w:eastAsia="ru-RU"/>
              </w:rPr>
              <w:t xml:space="preserve"> </w:t>
            </w:r>
          </w:p>
        </w:tc>
      </w:tr>
      <w:tr w:rsidR="003F24F5" w:rsidRPr="003F24F5" w:rsidTr="001077DA">
        <w:trPr>
          <w:trHeight w:val="1000"/>
          <w:tblCellSpacing w:w="5" w:type="nil"/>
          <w:jc w:val="center"/>
        </w:trPr>
        <w:tc>
          <w:tcPr>
            <w:tcW w:w="1702" w:type="dxa"/>
          </w:tcPr>
          <w:p w:rsidR="00D80E0E" w:rsidRPr="003F24F5" w:rsidRDefault="00D80E0E" w:rsidP="009301D0">
            <w:pPr>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Задачи подпрограммы</w:t>
            </w:r>
          </w:p>
        </w:tc>
        <w:tc>
          <w:tcPr>
            <w:tcW w:w="8115" w:type="dxa"/>
            <w:gridSpan w:val="9"/>
          </w:tcPr>
          <w:p w:rsidR="00D80E0E" w:rsidRPr="003F24F5" w:rsidRDefault="003F24F5" w:rsidP="003F24F5">
            <w:pPr>
              <w:widowControl w:val="0"/>
              <w:overflowPunct w:val="0"/>
              <w:autoSpaceDE w:val="0"/>
              <w:autoSpaceDN w:val="0"/>
              <w:adjustRightInd w:val="0"/>
              <w:spacing w:after="0" w:line="240" w:lineRule="auto"/>
              <w:contextualSpacing/>
              <w:jc w:val="both"/>
              <w:rPr>
                <w:rFonts w:ascii="Times New Roman" w:eastAsia="Calibri" w:hAnsi="Times New Roman" w:cs="Times New Roman"/>
                <w:lang w:eastAsia="ru-RU"/>
              </w:rPr>
            </w:pPr>
            <w:r w:rsidRPr="003F24F5">
              <w:rPr>
                <w:rFonts w:ascii="Times New Roman" w:eastAsia="Calibri" w:hAnsi="Times New Roman" w:cs="Times New Roman"/>
                <w:lang w:eastAsia="ru-RU"/>
              </w:rPr>
              <w:t xml:space="preserve">1) </w:t>
            </w:r>
            <w:r w:rsidR="00D80E0E" w:rsidRPr="003F24F5">
              <w:rPr>
                <w:rFonts w:ascii="Times New Roman" w:eastAsia="Calibri" w:hAnsi="Times New Roman" w:cs="Times New Roman"/>
                <w:lang w:eastAsia="ru-RU"/>
              </w:rPr>
              <w:t xml:space="preserve">Совершенствование системы учета муниципального имущества и оптимизация его состава  и структуры; </w:t>
            </w:r>
          </w:p>
          <w:p w:rsidR="00D80E0E" w:rsidRPr="003F24F5" w:rsidRDefault="003F24F5" w:rsidP="003F24F5">
            <w:pPr>
              <w:widowControl w:val="0"/>
              <w:tabs>
                <w:tab w:val="left" w:pos="277"/>
              </w:tabs>
              <w:overflowPunct w:val="0"/>
              <w:autoSpaceDE w:val="0"/>
              <w:autoSpaceDN w:val="0"/>
              <w:adjustRightInd w:val="0"/>
              <w:spacing w:after="0" w:line="240" w:lineRule="auto"/>
              <w:contextualSpacing/>
              <w:jc w:val="both"/>
              <w:rPr>
                <w:rFonts w:ascii="Times New Roman" w:eastAsia="Calibri" w:hAnsi="Times New Roman" w:cs="Times New Roman"/>
                <w:lang w:eastAsia="ru-RU"/>
              </w:rPr>
            </w:pPr>
            <w:r w:rsidRPr="003F24F5">
              <w:rPr>
                <w:rFonts w:ascii="Times New Roman" w:eastAsia="Calibri" w:hAnsi="Times New Roman" w:cs="Times New Roman"/>
                <w:lang w:eastAsia="ru-RU"/>
              </w:rPr>
              <w:t xml:space="preserve">2) </w:t>
            </w:r>
            <w:r w:rsidR="00D80E0E" w:rsidRPr="003F24F5">
              <w:rPr>
                <w:rFonts w:ascii="Times New Roman" w:eastAsia="Calibri" w:hAnsi="Times New Roman" w:cs="Times New Roman"/>
                <w:lang w:eastAsia="ru-RU"/>
              </w:rPr>
              <w:t>Обеспечение эффективности использования и распоряжения муниципальным имуществом</w:t>
            </w:r>
            <w:r w:rsidRPr="003F24F5">
              <w:rPr>
                <w:rFonts w:ascii="Times New Roman" w:eastAsia="Calibri" w:hAnsi="Times New Roman" w:cs="Times New Roman"/>
                <w:lang w:eastAsia="ru-RU"/>
              </w:rPr>
              <w:t>;</w:t>
            </w:r>
            <w:r w:rsidR="00D80E0E" w:rsidRPr="003F24F5">
              <w:rPr>
                <w:rFonts w:ascii="Times New Roman" w:eastAsia="Calibri" w:hAnsi="Times New Roman" w:cs="Times New Roman"/>
                <w:lang w:eastAsia="ru-RU"/>
              </w:rPr>
              <w:t xml:space="preserve"> </w:t>
            </w:r>
          </w:p>
          <w:p w:rsidR="00D80E0E" w:rsidRPr="003F24F5" w:rsidRDefault="003F24F5" w:rsidP="003F24F5">
            <w:pPr>
              <w:widowControl w:val="0"/>
              <w:overflowPunct w:val="0"/>
              <w:autoSpaceDE w:val="0"/>
              <w:autoSpaceDN w:val="0"/>
              <w:adjustRightInd w:val="0"/>
              <w:spacing w:after="0" w:line="240" w:lineRule="auto"/>
              <w:contextualSpacing/>
              <w:jc w:val="both"/>
              <w:rPr>
                <w:rFonts w:ascii="Times New Roman" w:eastAsia="Calibri" w:hAnsi="Times New Roman" w:cs="Times New Roman"/>
                <w:lang w:eastAsia="ru-RU"/>
              </w:rPr>
            </w:pPr>
            <w:r w:rsidRPr="003F24F5">
              <w:rPr>
                <w:rFonts w:ascii="Times New Roman" w:eastAsia="Calibri" w:hAnsi="Times New Roman" w:cs="Times New Roman"/>
                <w:lang w:eastAsia="ru-RU"/>
              </w:rPr>
              <w:t xml:space="preserve">3) </w:t>
            </w:r>
            <w:r w:rsidR="00D80E0E" w:rsidRPr="003F24F5">
              <w:rPr>
                <w:rFonts w:ascii="Times New Roman" w:eastAsia="Calibri" w:hAnsi="Times New Roman" w:cs="Times New Roman"/>
                <w:lang w:eastAsia="ru-RU"/>
              </w:rPr>
              <w:t>Создание услов</w:t>
            </w:r>
            <w:r w:rsidRPr="003F24F5">
              <w:rPr>
                <w:rFonts w:ascii="Times New Roman" w:eastAsia="Calibri" w:hAnsi="Times New Roman" w:cs="Times New Roman"/>
                <w:lang w:eastAsia="ru-RU"/>
              </w:rPr>
              <w:t>ий для реализации подпрограммы.</w:t>
            </w:r>
          </w:p>
        </w:tc>
      </w:tr>
      <w:tr w:rsidR="003F24F5" w:rsidRPr="003F24F5" w:rsidTr="001077DA">
        <w:trPr>
          <w:trHeight w:val="273"/>
          <w:tblCellSpacing w:w="5" w:type="nil"/>
          <w:jc w:val="center"/>
        </w:trPr>
        <w:tc>
          <w:tcPr>
            <w:tcW w:w="1702" w:type="dxa"/>
          </w:tcPr>
          <w:p w:rsidR="00527FD7" w:rsidRPr="003F24F5" w:rsidRDefault="00527FD7" w:rsidP="009301D0">
            <w:pPr>
              <w:spacing w:after="0" w:line="240" w:lineRule="auto"/>
              <w:rPr>
                <w:rFonts w:ascii="Times New Roman" w:eastAsia="Calibri" w:hAnsi="Times New Roman" w:cs="Times New Roman"/>
                <w:lang w:eastAsia="ru-RU"/>
              </w:rPr>
            </w:pPr>
            <w:r w:rsidRPr="003F24F5">
              <w:rPr>
                <w:rFonts w:ascii="Times New Roman" w:eastAsia="Calibri" w:hAnsi="Times New Roman" w:cs="Times New Roman"/>
                <w:lang w:eastAsia="ru-RU"/>
              </w:rPr>
              <w:t xml:space="preserve">Целевые индикаторы и показатели подпрограммы     </w:t>
            </w:r>
          </w:p>
          <w:p w:rsidR="00527FD7" w:rsidRPr="003F24F5" w:rsidRDefault="00527FD7" w:rsidP="009301D0">
            <w:pPr>
              <w:spacing w:after="0" w:line="240" w:lineRule="auto"/>
              <w:rPr>
                <w:rFonts w:ascii="Times New Roman" w:eastAsia="Calibri" w:hAnsi="Times New Roman" w:cs="Times New Roman"/>
                <w:lang w:eastAsia="ru-RU"/>
              </w:rPr>
            </w:pPr>
          </w:p>
          <w:p w:rsidR="00527FD7" w:rsidRPr="003F24F5" w:rsidRDefault="00527FD7" w:rsidP="009301D0">
            <w:pPr>
              <w:spacing w:after="0" w:line="240" w:lineRule="auto"/>
              <w:rPr>
                <w:rFonts w:ascii="Times New Roman" w:eastAsia="Calibri" w:hAnsi="Times New Roman" w:cs="Times New Roman"/>
                <w:lang w:eastAsia="ru-RU"/>
              </w:rPr>
            </w:pPr>
          </w:p>
          <w:p w:rsidR="00527FD7" w:rsidRPr="003F24F5" w:rsidRDefault="00527FD7" w:rsidP="009301D0">
            <w:pPr>
              <w:spacing w:after="0" w:line="240" w:lineRule="auto"/>
              <w:rPr>
                <w:rFonts w:ascii="Times New Roman" w:eastAsia="Calibri" w:hAnsi="Times New Roman" w:cs="Times New Roman"/>
                <w:lang w:eastAsia="ru-RU"/>
              </w:rPr>
            </w:pPr>
          </w:p>
          <w:p w:rsidR="00527FD7" w:rsidRPr="003F24F5" w:rsidRDefault="00527FD7" w:rsidP="009301D0">
            <w:pPr>
              <w:spacing w:after="0" w:line="240" w:lineRule="auto"/>
              <w:rPr>
                <w:rFonts w:ascii="Times New Roman" w:eastAsia="Calibri" w:hAnsi="Times New Roman" w:cs="Times New Roman"/>
                <w:lang w:eastAsia="ru-RU"/>
              </w:rPr>
            </w:pPr>
          </w:p>
          <w:p w:rsidR="00527FD7" w:rsidRPr="003F24F5" w:rsidRDefault="00527FD7" w:rsidP="009301D0">
            <w:pPr>
              <w:spacing w:after="0" w:line="240" w:lineRule="auto"/>
              <w:rPr>
                <w:rFonts w:ascii="Times New Roman" w:eastAsia="Calibri" w:hAnsi="Times New Roman" w:cs="Times New Roman"/>
                <w:lang w:eastAsia="ru-RU"/>
              </w:rPr>
            </w:pPr>
          </w:p>
        </w:tc>
        <w:tc>
          <w:tcPr>
            <w:tcW w:w="8115" w:type="dxa"/>
            <w:gridSpan w:val="9"/>
          </w:tcPr>
          <w:p w:rsidR="00527FD7" w:rsidRPr="003F24F5" w:rsidRDefault="003F24F5" w:rsidP="003F24F5">
            <w:pPr>
              <w:widowControl w:val="0"/>
              <w:autoSpaceDE w:val="0"/>
              <w:autoSpaceDN w:val="0"/>
              <w:adjustRightInd w:val="0"/>
              <w:spacing w:after="0" w:line="240" w:lineRule="auto"/>
              <w:ind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У</w:t>
            </w:r>
            <w:r w:rsidR="00527FD7" w:rsidRPr="003F24F5">
              <w:rPr>
                <w:rFonts w:ascii="Times New Roman" w:eastAsia="Times New Roman" w:hAnsi="Times New Roman" w:cs="Times New Roman"/>
                <w:lang w:eastAsia="ru-RU"/>
              </w:rPr>
              <w:t xml:space="preserve">дельный  вес объектов недвижимости (в т.ч. земельных участков), на которые зарегистрировано право собственности МО МР «Печора», к общему количеству объектов недвижимости, находящихся в реестре муниципального имущества; </w:t>
            </w:r>
          </w:p>
          <w:p w:rsidR="00527FD7" w:rsidRPr="003F24F5" w:rsidRDefault="003F24F5" w:rsidP="003F24F5">
            <w:pPr>
              <w:widowControl w:val="0"/>
              <w:autoSpaceDE w:val="0"/>
              <w:autoSpaceDN w:val="0"/>
              <w:adjustRightInd w:val="0"/>
              <w:spacing w:after="0" w:line="240" w:lineRule="auto"/>
              <w:ind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Д</w:t>
            </w:r>
            <w:r w:rsidR="00527FD7" w:rsidRPr="003F24F5">
              <w:rPr>
                <w:rFonts w:ascii="Times New Roman" w:eastAsia="Times New Roman" w:hAnsi="Times New Roman" w:cs="Times New Roman"/>
                <w:lang w:eastAsia="ru-RU"/>
              </w:rPr>
              <w:t>оля объектов муниципальной собственности не соответствующих составу имущества, который может находиться в муниципальной собственности муниципального района в соответствии с Федеральным законом от  06.10.2003 № 131-ФЗ, по отношению к общему количеству объектов муниципальной собственности;</w:t>
            </w:r>
          </w:p>
          <w:p w:rsidR="00527FD7" w:rsidRPr="003F24F5" w:rsidRDefault="003F24F5" w:rsidP="003F24F5">
            <w:pPr>
              <w:widowControl w:val="0"/>
              <w:autoSpaceDE w:val="0"/>
              <w:autoSpaceDN w:val="0"/>
              <w:adjustRightInd w:val="0"/>
              <w:spacing w:after="0" w:line="240" w:lineRule="auto"/>
              <w:ind w:left="15"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Д</w:t>
            </w:r>
            <w:r w:rsidR="00527FD7" w:rsidRPr="003F24F5">
              <w:rPr>
                <w:rFonts w:ascii="Times New Roman" w:eastAsia="Times New Roman" w:hAnsi="Times New Roman" w:cs="Times New Roman"/>
                <w:lang w:eastAsia="ru-RU"/>
              </w:rPr>
              <w:t xml:space="preserve">оля стоимости имущества, приобретенного в муниципальную собственность МР «Печора» с нарастающим итогом, начиная с 01.01.2014, к общей балансовой стоимости имущества МО МР «Печора» на начало отчетного года; </w:t>
            </w:r>
          </w:p>
          <w:p w:rsidR="00527FD7" w:rsidRPr="003F24F5" w:rsidRDefault="003F24F5" w:rsidP="003F24F5">
            <w:pPr>
              <w:widowControl w:val="0"/>
              <w:autoSpaceDE w:val="0"/>
              <w:autoSpaceDN w:val="0"/>
              <w:adjustRightInd w:val="0"/>
              <w:spacing w:after="0" w:line="240" w:lineRule="auto"/>
              <w:ind w:left="15"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У</w:t>
            </w:r>
            <w:r w:rsidR="00527FD7" w:rsidRPr="003F24F5">
              <w:rPr>
                <w:rFonts w:ascii="Times New Roman" w:eastAsia="Times New Roman" w:hAnsi="Times New Roman" w:cs="Times New Roman"/>
                <w:lang w:eastAsia="ru-RU"/>
              </w:rPr>
              <w:t xml:space="preserve">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МО МР «Печора»; </w:t>
            </w:r>
          </w:p>
          <w:p w:rsidR="00527FD7" w:rsidRPr="003F24F5" w:rsidRDefault="003F24F5" w:rsidP="003F24F5">
            <w:pPr>
              <w:widowControl w:val="0"/>
              <w:autoSpaceDE w:val="0"/>
              <w:autoSpaceDN w:val="0"/>
              <w:adjustRightInd w:val="0"/>
              <w:spacing w:after="0" w:line="240" w:lineRule="auto"/>
              <w:ind w:left="15"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У</w:t>
            </w:r>
            <w:r w:rsidR="00527FD7" w:rsidRPr="003F24F5">
              <w:rPr>
                <w:rFonts w:ascii="Times New Roman" w:eastAsia="Times New Roman" w:hAnsi="Times New Roman" w:cs="Times New Roman"/>
                <w:lang w:eastAsia="ru-RU"/>
              </w:rPr>
              <w:t xml:space="preserve">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МО МР «Печора; </w:t>
            </w:r>
          </w:p>
          <w:p w:rsidR="00527FD7" w:rsidRPr="003F24F5" w:rsidRDefault="003F24F5" w:rsidP="003F24F5">
            <w:pPr>
              <w:widowControl w:val="0"/>
              <w:autoSpaceDE w:val="0"/>
              <w:autoSpaceDN w:val="0"/>
              <w:adjustRightInd w:val="0"/>
              <w:spacing w:after="0" w:line="240" w:lineRule="auto"/>
              <w:ind w:left="15" w:firstLine="243"/>
              <w:jc w:val="both"/>
              <w:rPr>
                <w:rFonts w:ascii="Times New Roman" w:eastAsia="Times New Roman" w:hAnsi="Times New Roman" w:cs="Times New Roman"/>
                <w:lang w:eastAsia="ru-RU"/>
              </w:rPr>
            </w:pPr>
            <w:r w:rsidRPr="003F24F5">
              <w:rPr>
                <w:rFonts w:ascii="Times New Roman" w:eastAsia="Calibri" w:hAnsi="Times New Roman" w:cs="Times New Roman"/>
                <w:lang w:eastAsia="ru-RU"/>
              </w:rPr>
              <w:t>Д</w:t>
            </w:r>
            <w:r w:rsidR="00527FD7" w:rsidRPr="003F24F5">
              <w:rPr>
                <w:rFonts w:ascii="Times New Roman" w:eastAsia="Calibri" w:hAnsi="Times New Roman" w:cs="Times New Roman"/>
                <w:lang w:eastAsia="ru-RU"/>
              </w:rPr>
              <w:t>оля реорганизованных и ликвидированных муниципальных унитарных предприятий; включенных в прогнозный план приватизации  муниципальных унитарных предприятий и долей МО МР «Печора» в уставном капитале организаций, деятельность которых признана неэффективной, к общей численности МУПов и долей МО МР «Печора» организаций, деятельность которых признана неэффективной соответственно;</w:t>
            </w:r>
          </w:p>
          <w:p w:rsidR="00527FD7" w:rsidRPr="003F24F5" w:rsidRDefault="003F24F5" w:rsidP="003F24F5">
            <w:pPr>
              <w:widowControl w:val="0"/>
              <w:autoSpaceDE w:val="0"/>
              <w:autoSpaceDN w:val="0"/>
              <w:adjustRightInd w:val="0"/>
              <w:spacing w:after="0" w:line="240" w:lineRule="auto"/>
              <w:ind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У</w:t>
            </w:r>
            <w:r w:rsidR="00527FD7" w:rsidRPr="003F24F5">
              <w:rPr>
                <w:rFonts w:ascii="Times New Roman" w:eastAsia="Times New Roman" w:hAnsi="Times New Roman" w:cs="Times New Roman"/>
                <w:lang w:eastAsia="ru-RU"/>
              </w:rPr>
              <w:t>дельный вес устраненных нарушений, выявленных в процессе проверок, к общему количеству нарушений;</w:t>
            </w:r>
          </w:p>
          <w:p w:rsidR="00527FD7" w:rsidRPr="003F24F5" w:rsidRDefault="003F24F5" w:rsidP="003F24F5">
            <w:pPr>
              <w:widowControl w:val="0"/>
              <w:autoSpaceDE w:val="0"/>
              <w:autoSpaceDN w:val="0"/>
              <w:adjustRightInd w:val="0"/>
              <w:spacing w:after="0" w:line="240" w:lineRule="auto"/>
              <w:ind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Д</w:t>
            </w:r>
            <w:r w:rsidR="00527FD7" w:rsidRPr="003F24F5">
              <w:rPr>
                <w:rFonts w:ascii="Times New Roman" w:eastAsia="Times New Roman" w:hAnsi="Times New Roman" w:cs="Times New Roman"/>
                <w:lang w:eastAsia="ru-RU"/>
              </w:rPr>
              <w:t>оля удовлетворенных требований по исковым заявлениям о взыскании задолженности по арендной плате;</w:t>
            </w:r>
          </w:p>
          <w:p w:rsidR="00527FD7" w:rsidRPr="003F24F5" w:rsidRDefault="003F24F5" w:rsidP="00BF78EA">
            <w:pPr>
              <w:widowControl w:val="0"/>
              <w:autoSpaceDE w:val="0"/>
              <w:autoSpaceDN w:val="0"/>
              <w:adjustRightInd w:val="0"/>
              <w:spacing w:after="0" w:line="240" w:lineRule="auto"/>
              <w:ind w:firstLine="243"/>
              <w:jc w:val="both"/>
              <w:rPr>
                <w:rFonts w:ascii="Times New Roman" w:eastAsia="Times New Roman" w:hAnsi="Times New Roman" w:cs="Times New Roman"/>
                <w:lang w:eastAsia="ru-RU"/>
              </w:rPr>
            </w:pPr>
            <w:r w:rsidRPr="003F24F5">
              <w:rPr>
                <w:rFonts w:ascii="Times New Roman" w:eastAsia="Times New Roman" w:hAnsi="Times New Roman" w:cs="Times New Roman"/>
                <w:lang w:eastAsia="ru-RU"/>
              </w:rPr>
              <w:t>У</w:t>
            </w:r>
            <w:r w:rsidR="00527FD7" w:rsidRPr="003F24F5">
              <w:rPr>
                <w:rFonts w:ascii="Times New Roman" w:eastAsia="Times New Roman" w:hAnsi="Times New Roman" w:cs="Times New Roman"/>
                <w:lang w:eastAsia="ru-RU"/>
              </w:rPr>
              <w:t>ровень ежегодного достижения показателей (индикаторов) подпрограммы.</w:t>
            </w:r>
          </w:p>
        </w:tc>
      </w:tr>
      <w:tr w:rsidR="0076036B" w:rsidRPr="0076036B" w:rsidTr="001077DA">
        <w:trPr>
          <w:trHeight w:val="617"/>
          <w:tblCellSpacing w:w="5" w:type="nil"/>
          <w:jc w:val="center"/>
        </w:trPr>
        <w:tc>
          <w:tcPr>
            <w:tcW w:w="1702" w:type="dxa"/>
          </w:tcPr>
          <w:p w:rsidR="00527FD7" w:rsidRPr="0076036B" w:rsidRDefault="00527FD7" w:rsidP="009301D0">
            <w:pPr>
              <w:spacing w:after="0" w:line="240" w:lineRule="auto"/>
              <w:rPr>
                <w:rFonts w:ascii="Times New Roman" w:eastAsia="Calibri" w:hAnsi="Times New Roman" w:cs="Times New Roman"/>
                <w:lang w:eastAsia="ru-RU"/>
              </w:rPr>
            </w:pPr>
            <w:r w:rsidRPr="0076036B">
              <w:rPr>
                <w:rFonts w:ascii="Times New Roman" w:eastAsia="Calibri" w:hAnsi="Times New Roman" w:cs="Times New Roman"/>
                <w:lang w:eastAsia="ru-RU"/>
              </w:rPr>
              <w:t>Этапы и сроки  реализации   подпрограммы</w:t>
            </w:r>
          </w:p>
        </w:tc>
        <w:tc>
          <w:tcPr>
            <w:tcW w:w="8115" w:type="dxa"/>
            <w:gridSpan w:val="9"/>
          </w:tcPr>
          <w:p w:rsidR="00527FD7" w:rsidRPr="0076036B" w:rsidRDefault="00527FD7" w:rsidP="009301D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6036B">
              <w:rPr>
                <w:rFonts w:ascii="Times New Roman" w:eastAsia="Times New Roman" w:hAnsi="Times New Roman" w:cs="Times New Roman"/>
                <w:lang w:eastAsia="ru-RU"/>
              </w:rPr>
              <w:t>2014-202</w:t>
            </w:r>
            <w:r w:rsidR="00D92CD5" w:rsidRPr="0076036B">
              <w:rPr>
                <w:rFonts w:ascii="Times New Roman" w:eastAsia="Times New Roman" w:hAnsi="Times New Roman" w:cs="Times New Roman"/>
                <w:lang w:eastAsia="ru-RU"/>
              </w:rPr>
              <w:t>1</w:t>
            </w:r>
            <w:r w:rsidRPr="0076036B">
              <w:rPr>
                <w:rFonts w:ascii="Times New Roman" w:eastAsia="Times New Roman" w:hAnsi="Times New Roman" w:cs="Times New Roman"/>
                <w:lang w:eastAsia="ru-RU"/>
              </w:rPr>
              <w:t xml:space="preserve"> годы</w:t>
            </w:r>
          </w:p>
          <w:p w:rsidR="00527FD7" w:rsidRPr="0076036B" w:rsidRDefault="00527FD7" w:rsidP="009301D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6036B">
              <w:rPr>
                <w:rFonts w:ascii="Times New Roman" w:eastAsia="Times New Roman" w:hAnsi="Times New Roman" w:cs="Times New Roman"/>
                <w:lang w:eastAsia="ru-RU"/>
              </w:rPr>
              <w:t>Этапы реализации не выделяются</w:t>
            </w:r>
          </w:p>
        </w:tc>
      </w:tr>
      <w:tr w:rsidR="0076036B" w:rsidRPr="0076036B" w:rsidTr="001077DA">
        <w:trPr>
          <w:trHeight w:val="617"/>
          <w:tblCellSpacing w:w="5" w:type="nil"/>
          <w:jc w:val="center"/>
        </w:trPr>
        <w:tc>
          <w:tcPr>
            <w:tcW w:w="1702" w:type="dxa"/>
            <w:vMerge w:val="restart"/>
          </w:tcPr>
          <w:p w:rsidR="00527FD7" w:rsidRPr="0076036B" w:rsidRDefault="00527FD7" w:rsidP="009301D0">
            <w:pPr>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 xml:space="preserve">Объемы финансирования </w:t>
            </w:r>
            <w:r w:rsidRPr="0076036B">
              <w:rPr>
                <w:rFonts w:ascii="Times New Roman" w:eastAsiaTheme="minorEastAsia" w:hAnsi="Times New Roman" w:cs="Times New Roman"/>
                <w:sz w:val="20"/>
                <w:szCs w:val="20"/>
                <w:lang w:eastAsia="ru-RU"/>
              </w:rPr>
              <w:lastRenderedPageBreak/>
              <w:t>подпрограммы</w:t>
            </w:r>
          </w:p>
        </w:tc>
        <w:tc>
          <w:tcPr>
            <w:tcW w:w="8115" w:type="dxa"/>
            <w:gridSpan w:val="9"/>
          </w:tcPr>
          <w:p w:rsidR="00527FD7" w:rsidRPr="0076036B" w:rsidRDefault="00527FD7" w:rsidP="0056209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036B">
              <w:rPr>
                <w:rFonts w:ascii="Times New Roman" w:eastAsia="Times New Roman" w:hAnsi="Times New Roman" w:cs="Times New Roman"/>
                <w:sz w:val="20"/>
                <w:szCs w:val="20"/>
                <w:lang w:eastAsia="ru-RU"/>
              </w:rPr>
              <w:lastRenderedPageBreak/>
              <w:t xml:space="preserve">Общий объем финансирования составляет </w:t>
            </w:r>
            <w:r w:rsidR="0056209B">
              <w:rPr>
                <w:rFonts w:ascii="Times New Roman" w:eastAsia="Times New Roman" w:hAnsi="Times New Roman" w:cs="Times New Roman"/>
                <w:sz w:val="20"/>
                <w:szCs w:val="20"/>
                <w:lang w:eastAsia="ru-RU"/>
              </w:rPr>
              <w:t>195 034,2</w:t>
            </w:r>
            <w:r w:rsidR="0000416C">
              <w:rPr>
                <w:rFonts w:ascii="Times New Roman" w:eastAsia="Times New Roman" w:hAnsi="Times New Roman" w:cs="Times New Roman"/>
                <w:sz w:val="20"/>
                <w:szCs w:val="20"/>
                <w:lang w:eastAsia="ru-RU"/>
              </w:rPr>
              <w:t xml:space="preserve"> </w:t>
            </w:r>
            <w:r w:rsidRPr="0076036B">
              <w:rPr>
                <w:rFonts w:ascii="Times New Roman" w:eastAsia="Times New Roman" w:hAnsi="Times New Roman" w:cs="Times New Roman"/>
                <w:sz w:val="20"/>
                <w:szCs w:val="20"/>
                <w:lang w:eastAsia="ru-RU"/>
              </w:rPr>
              <w:t>тыс. рублей, в том числе по источникам финансирования и годам реализации:</w:t>
            </w:r>
          </w:p>
        </w:tc>
      </w:tr>
      <w:tr w:rsidR="0076036B" w:rsidRPr="0076036B" w:rsidTr="001077DA">
        <w:trPr>
          <w:trHeight w:val="602"/>
          <w:tblCellSpacing w:w="5" w:type="nil"/>
          <w:jc w:val="center"/>
        </w:trPr>
        <w:tc>
          <w:tcPr>
            <w:tcW w:w="1702" w:type="dxa"/>
            <w:vMerge/>
          </w:tcPr>
          <w:p w:rsidR="00527FD7" w:rsidRPr="0076036B" w:rsidRDefault="00527FD7" w:rsidP="009301D0">
            <w:pPr>
              <w:spacing w:after="0" w:line="240" w:lineRule="auto"/>
              <w:rPr>
                <w:rFonts w:ascii="Times New Roman" w:eastAsia="Calibri" w:hAnsi="Times New Roman" w:cs="Times New Roman"/>
                <w:sz w:val="20"/>
                <w:szCs w:val="20"/>
                <w:lang w:eastAsia="ru-RU"/>
              </w:rPr>
            </w:pPr>
          </w:p>
        </w:tc>
        <w:tc>
          <w:tcPr>
            <w:tcW w:w="992" w:type="dxa"/>
          </w:tcPr>
          <w:p w:rsidR="00527FD7" w:rsidRPr="0076036B" w:rsidRDefault="00527FD7"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heme="minorEastAsia" w:hAnsi="Times New Roman" w:cs="Times New Roman"/>
                <w:sz w:val="20"/>
                <w:szCs w:val="20"/>
                <w:lang w:eastAsia="ru-RU"/>
              </w:rPr>
              <w:t>Источник финансирования</w:t>
            </w:r>
          </w:p>
        </w:tc>
        <w:tc>
          <w:tcPr>
            <w:tcW w:w="7123" w:type="dxa"/>
            <w:gridSpan w:val="8"/>
          </w:tcPr>
          <w:p w:rsidR="00527FD7" w:rsidRPr="0076036B" w:rsidRDefault="00527FD7"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Объем финансирования (тыс. руб.)</w:t>
            </w:r>
          </w:p>
        </w:tc>
      </w:tr>
      <w:tr w:rsidR="00A178E0" w:rsidRPr="0076036B" w:rsidTr="001077DA">
        <w:trPr>
          <w:trHeight w:val="271"/>
          <w:tblCellSpacing w:w="5" w:type="nil"/>
          <w:jc w:val="center"/>
        </w:trPr>
        <w:tc>
          <w:tcPr>
            <w:tcW w:w="1702" w:type="dxa"/>
            <w:vMerge/>
          </w:tcPr>
          <w:p w:rsidR="00A178E0" w:rsidRPr="0076036B" w:rsidRDefault="00A178E0" w:rsidP="009301D0">
            <w:pPr>
              <w:spacing w:after="0" w:line="240" w:lineRule="auto"/>
              <w:rPr>
                <w:rFonts w:ascii="Times New Roman" w:eastAsia="Calibri" w:hAnsi="Times New Roman" w:cs="Times New Roman"/>
                <w:sz w:val="20"/>
                <w:szCs w:val="20"/>
                <w:lang w:eastAsia="ru-RU"/>
              </w:rPr>
            </w:pPr>
          </w:p>
        </w:tc>
        <w:tc>
          <w:tcPr>
            <w:tcW w:w="992" w:type="dxa"/>
          </w:tcPr>
          <w:p w:rsidR="00A178E0" w:rsidRPr="0076036B" w:rsidRDefault="00A178E0"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Всего</w:t>
            </w:r>
          </w:p>
        </w:tc>
        <w:tc>
          <w:tcPr>
            <w:tcW w:w="890"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2014 год</w:t>
            </w:r>
          </w:p>
        </w:tc>
        <w:tc>
          <w:tcPr>
            <w:tcW w:w="890"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2015 год</w:t>
            </w:r>
          </w:p>
        </w:tc>
        <w:tc>
          <w:tcPr>
            <w:tcW w:w="891"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2016 год</w:t>
            </w:r>
          </w:p>
        </w:tc>
        <w:tc>
          <w:tcPr>
            <w:tcW w:w="890"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2017 год</w:t>
            </w:r>
          </w:p>
        </w:tc>
        <w:tc>
          <w:tcPr>
            <w:tcW w:w="890"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2018 год</w:t>
            </w:r>
          </w:p>
        </w:tc>
        <w:tc>
          <w:tcPr>
            <w:tcW w:w="891"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2019 год</w:t>
            </w:r>
          </w:p>
        </w:tc>
        <w:tc>
          <w:tcPr>
            <w:tcW w:w="890" w:type="dxa"/>
          </w:tcPr>
          <w:p w:rsidR="00A178E0" w:rsidRPr="0076036B" w:rsidRDefault="00A178E0" w:rsidP="009301D0">
            <w:pPr>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2020 год</w:t>
            </w:r>
          </w:p>
        </w:tc>
        <w:tc>
          <w:tcPr>
            <w:tcW w:w="891" w:type="dxa"/>
          </w:tcPr>
          <w:p w:rsidR="00A178E0" w:rsidRPr="0076036B" w:rsidRDefault="00A178E0" w:rsidP="009301D0">
            <w:pPr>
              <w:spacing w:after="0" w:line="240" w:lineRule="auto"/>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2021 год</w:t>
            </w:r>
          </w:p>
        </w:tc>
      </w:tr>
      <w:tr w:rsidR="00A178E0" w:rsidRPr="0076036B" w:rsidTr="001077DA">
        <w:trPr>
          <w:trHeight w:val="131"/>
          <w:tblCellSpacing w:w="5" w:type="nil"/>
          <w:jc w:val="center"/>
        </w:trPr>
        <w:tc>
          <w:tcPr>
            <w:tcW w:w="1702" w:type="dxa"/>
            <w:vMerge/>
          </w:tcPr>
          <w:p w:rsidR="00A178E0" w:rsidRPr="0076036B" w:rsidRDefault="00A178E0" w:rsidP="009301D0">
            <w:pPr>
              <w:spacing w:after="0" w:line="240" w:lineRule="auto"/>
              <w:rPr>
                <w:rFonts w:ascii="Times New Roman" w:eastAsia="Calibri" w:hAnsi="Times New Roman" w:cs="Times New Roman"/>
                <w:sz w:val="20"/>
                <w:szCs w:val="20"/>
                <w:lang w:eastAsia="ru-RU"/>
              </w:rPr>
            </w:pPr>
          </w:p>
        </w:tc>
        <w:tc>
          <w:tcPr>
            <w:tcW w:w="992" w:type="dxa"/>
          </w:tcPr>
          <w:p w:rsidR="00A178E0" w:rsidRPr="0076036B" w:rsidRDefault="0056209B"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195 034,2</w:t>
            </w:r>
          </w:p>
        </w:tc>
        <w:tc>
          <w:tcPr>
            <w:tcW w:w="890" w:type="dxa"/>
          </w:tcPr>
          <w:p w:rsidR="00A178E0" w:rsidRPr="0076036B" w:rsidRDefault="0000416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25 146,4</w:t>
            </w:r>
          </w:p>
        </w:tc>
        <w:tc>
          <w:tcPr>
            <w:tcW w:w="890" w:type="dxa"/>
          </w:tcPr>
          <w:p w:rsidR="00A178E0" w:rsidRPr="0076036B" w:rsidRDefault="0000416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20 436,0</w:t>
            </w: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22 444,0</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22 390,3</w:t>
            </w:r>
          </w:p>
        </w:tc>
        <w:tc>
          <w:tcPr>
            <w:tcW w:w="890" w:type="dxa"/>
          </w:tcPr>
          <w:p w:rsidR="00A178E0" w:rsidRPr="0076036B" w:rsidRDefault="00A178E0" w:rsidP="00162F8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26</w:t>
            </w:r>
            <w:r w:rsidR="00162F80">
              <w:rPr>
                <w:rFonts w:ascii="Times New Roman" w:eastAsiaTheme="minorEastAsia" w:hAnsi="Times New Roman" w:cs="Times New Roman"/>
                <w:sz w:val="20"/>
                <w:szCs w:val="20"/>
                <w:lang w:eastAsia="ru-RU"/>
              </w:rPr>
              <w:t> 284,5</w:t>
            </w:r>
          </w:p>
        </w:tc>
        <w:tc>
          <w:tcPr>
            <w:tcW w:w="891" w:type="dxa"/>
          </w:tcPr>
          <w:p w:rsidR="00A178E0" w:rsidRPr="0076036B" w:rsidRDefault="0056209B"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26 322,4</w:t>
            </w:r>
          </w:p>
        </w:tc>
        <w:tc>
          <w:tcPr>
            <w:tcW w:w="890" w:type="dxa"/>
          </w:tcPr>
          <w:p w:rsidR="00A178E0" w:rsidRPr="0076036B" w:rsidRDefault="0056209B"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26 084,8</w:t>
            </w:r>
          </w:p>
        </w:tc>
        <w:tc>
          <w:tcPr>
            <w:tcW w:w="891" w:type="dxa"/>
          </w:tcPr>
          <w:p w:rsidR="00A178E0" w:rsidRPr="0076036B" w:rsidRDefault="0056209B" w:rsidP="009301D0">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25 925,8</w:t>
            </w:r>
          </w:p>
        </w:tc>
      </w:tr>
      <w:tr w:rsidR="0076036B" w:rsidRPr="0076036B" w:rsidTr="001077DA">
        <w:trPr>
          <w:trHeight w:val="261"/>
          <w:tblCellSpacing w:w="5" w:type="nil"/>
          <w:jc w:val="center"/>
        </w:trPr>
        <w:tc>
          <w:tcPr>
            <w:tcW w:w="1702" w:type="dxa"/>
            <w:vMerge/>
          </w:tcPr>
          <w:p w:rsidR="00527FD7" w:rsidRPr="0076036B" w:rsidRDefault="00527FD7" w:rsidP="009301D0">
            <w:pPr>
              <w:spacing w:after="0" w:line="240" w:lineRule="auto"/>
              <w:rPr>
                <w:rFonts w:ascii="Times New Roman" w:eastAsia="Calibri" w:hAnsi="Times New Roman" w:cs="Times New Roman"/>
                <w:sz w:val="20"/>
                <w:szCs w:val="20"/>
                <w:lang w:eastAsia="ru-RU"/>
              </w:rPr>
            </w:pPr>
          </w:p>
        </w:tc>
        <w:tc>
          <w:tcPr>
            <w:tcW w:w="8115" w:type="dxa"/>
            <w:gridSpan w:val="9"/>
          </w:tcPr>
          <w:p w:rsidR="00527FD7" w:rsidRPr="0076036B" w:rsidRDefault="00527FD7" w:rsidP="009301D0">
            <w:pPr>
              <w:widowControl w:val="0"/>
              <w:spacing w:after="0" w:line="240" w:lineRule="auto"/>
              <w:rPr>
                <w:rFonts w:ascii="Times New Roman" w:eastAsia="Times New Roman" w:hAnsi="Times New Roman" w:cs="Times New Roman"/>
                <w:sz w:val="20"/>
                <w:szCs w:val="20"/>
                <w:lang w:eastAsia="ru-RU"/>
              </w:rPr>
            </w:pPr>
            <w:r w:rsidRPr="0076036B">
              <w:rPr>
                <w:rFonts w:ascii="Times New Roman" w:eastAsia="Times New Roman" w:hAnsi="Times New Roman" w:cs="Times New Roman"/>
                <w:sz w:val="20"/>
                <w:szCs w:val="20"/>
                <w:lang w:eastAsia="ru-RU"/>
              </w:rPr>
              <w:t>в том числе по источникам финансирования:</w:t>
            </w:r>
          </w:p>
        </w:tc>
      </w:tr>
      <w:tr w:rsidR="0076036B" w:rsidRPr="0076036B" w:rsidTr="001077DA">
        <w:trPr>
          <w:trHeight w:val="261"/>
          <w:tblCellSpacing w:w="5" w:type="nil"/>
          <w:jc w:val="center"/>
        </w:trPr>
        <w:tc>
          <w:tcPr>
            <w:tcW w:w="1702" w:type="dxa"/>
            <w:vMerge/>
          </w:tcPr>
          <w:p w:rsidR="00527FD7" w:rsidRPr="0076036B" w:rsidRDefault="00527FD7" w:rsidP="009301D0">
            <w:pPr>
              <w:spacing w:after="0" w:line="240" w:lineRule="auto"/>
              <w:rPr>
                <w:rFonts w:ascii="Times New Roman" w:eastAsia="Calibri" w:hAnsi="Times New Roman" w:cs="Times New Roman"/>
                <w:sz w:val="20"/>
                <w:szCs w:val="20"/>
                <w:lang w:eastAsia="ru-RU"/>
              </w:rPr>
            </w:pPr>
          </w:p>
        </w:tc>
        <w:tc>
          <w:tcPr>
            <w:tcW w:w="8115" w:type="dxa"/>
            <w:gridSpan w:val="9"/>
          </w:tcPr>
          <w:p w:rsidR="00527FD7" w:rsidRPr="0076036B" w:rsidRDefault="00527FD7" w:rsidP="009301D0">
            <w:pPr>
              <w:widowControl w:val="0"/>
              <w:spacing w:after="0" w:line="240" w:lineRule="auto"/>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федеральный бюджет</w:t>
            </w:r>
          </w:p>
        </w:tc>
      </w:tr>
      <w:tr w:rsidR="00A178E0" w:rsidRPr="0076036B" w:rsidTr="001077DA">
        <w:trPr>
          <w:trHeight w:val="261"/>
          <w:tblCellSpacing w:w="5" w:type="nil"/>
          <w:jc w:val="center"/>
        </w:trPr>
        <w:tc>
          <w:tcPr>
            <w:tcW w:w="1702" w:type="dxa"/>
            <w:vMerge/>
          </w:tcPr>
          <w:p w:rsidR="00A178E0" w:rsidRPr="0076036B" w:rsidRDefault="00A178E0" w:rsidP="009301D0">
            <w:pPr>
              <w:spacing w:after="0" w:line="240" w:lineRule="auto"/>
              <w:rPr>
                <w:rFonts w:ascii="Times New Roman" w:eastAsia="Calibri" w:hAnsi="Times New Roman" w:cs="Times New Roman"/>
                <w:sz w:val="20"/>
                <w:szCs w:val="20"/>
                <w:lang w:eastAsia="ru-RU"/>
              </w:rPr>
            </w:pPr>
          </w:p>
        </w:tc>
        <w:tc>
          <w:tcPr>
            <w:tcW w:w="992"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00416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r>
      <w:tr w:rsidR="0076036B" w:rsidRPr="0076036B" w:rsidTr="001077DA">
        <w:trPr>
          <w:trHeight w:val="261"/>
          <w:tblCellSpacing w:w="5" w:type="nil"/>
          <w:jc w:val="center"/>
        </w:trPr>
        <w:tc>
          <w:tcPr>
            <w:tcW w:w="1702" w:type="dxa"/>
            <w:vMerge/>
          </w:tcPr>
          <w:p w:rsidR="00527FD7" w:rsidRPr="0076036B" w:rsidRDefault="00527FD7" w:rsidP="009301D0">
            <w:pPr>
              <w:spacing w:after="0" w:line="240" w:lineRule="auto"/>
              <w:rPr>
                <w:rFonts w:ascii="Times New Roman" w:eastAsia="Calibri" w:hAnsi="Times New Roman" w:cs="Times New Roman"/>
                <w:sz w:val="20"/>
                <w:szCs w:val="20"/>
                <w:lang w:eastAsia="ru-RU"/>
              </w:rPr>
            </w:pPr>
          </w:p>
        </w:tc>
        <w:tc>
          <w:tcPr>
            <w:tcW w:w="8115" w:type="dxa"/>
            <w:gridSpan w:val="9"/>
          </w:tcPr>
          <w:p w:rsidR="00527FD7" w:rsidRPr="0076036B" w:rsidRDefault="00527FD7" w:rsidP="009301D0">
            <w:pPr>
              <w:widowControl w:val="0"/>
              <w:spacing w:after="0" w:line="240" w:lineRule="auto"/>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республиканский бюджет Республики Коми</w:t>
            </w:r>
          </w:p>
        </w:tc>
      </w:tr>
      <w:tr w:rsidR="00A178E0" w:rsidRPr="0076036B" w:rsidTr="001077DA">
        <w:trPr>
          <w:trHeight w:val="261"/>
          <w:tblCellSpacing w:w="5" w:type="nil"/>
          <w:jc w:val="center"/>
        </w:trPr>
        <w:tc>
          <w:tcPr>
            <w:tcW w:w="1702" w:type="dxa"/>
            <w:vMerge/>
          </w:tcPr>
          <w:p w:rsidR="00A178E0" w:rsidRPr="0076036B" w:rsidRDefault="00A178E0" w:rsidP="009301D0">
            <w:pPr>
              <w:spacing w:after="0" w:line="240" w:lineRule="auto"/>
              <w:rPr>
                <w:rFonts w:ascii="Times New Roman" w:eastAsia="Calibri" w:hAnsi="Times New Roman" w:cs="Times New Roman"/>
                <w:sz w:val="20"/>
                <w:szCs w:val="20"/>
                <w:lang w:eastAsia="ru-RU"/>
              </w:rPr>
            </w:pPr>
          </w:p>
        </w:tc>
        <w:tc>
          <w:tcPr>
            <w:tcW w:w="992"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00416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w:t>
            </w: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c>
          <w:tcPr>
            <w:tcW w:w="890"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c>
          <w:tcPr>
            <w:tcW w:w="891" w:type="dxa"/>
          </w:tcPr>
          <w:p w:rsidR="00A178E0" w:rsidRPr="0076036B" w:rsidRDefault="00A178E0" w:rsidP="009301D0">
            <w:pPr>
              <w:widowControl w:val="0"/>
              <w:spacing w:after="0" w:line="240" w:lineRule="auto"/>
              <w:rPr>
                <w:rFonts w:ascii="Times New Roman" w:eastAsiaTheme="minorEastAsia" w:hAnsi="Times New Roman" w:cs="Times New Roman"/>
                <w:sz w:val="18"/>
                <w:szCs w:val="18"/>
                <w:lang w:eastAsia="ru-RU"/>
              </w:rPr>
            </w:pPr>
          </w:p>
        </w:tc>
      </w:tr>
      <w:tr w:rsidR="0076036B" w:rsidRPr="0076036B" w:rsidTr="001077DA">
        <w:trPr>
          <w:trHeight w:val="261"/>
          <w:tblCellSpacing w:w="5" w:type="nil"/>
          <w:jc w:val="center"/>
        </w:trPr>
        <w:tc>
          <w:tcPr>
            <w:tcW w:w="1702" w:type="dxa"/>
            <w:vMerge/>
          </w:tcPr>
          <w:p w:rsidR="00527FD7" w:rsidRPr="0076036B" w:rsidRDefault="00527FD7" w:rsidP="009301D0">
            <w:pPr>
              <w:spacing w:after="0" w:line="240" w:lineRule="auto"/>
              <w:rPr>
                <w:rFonts w:ascii="Times New Roman" w:eastAsia="Calibri" w:hAnsi="Times New Roman" w:cs="Times New Roman"/>
                <w:sz w:val="20"/>
                <w:szCs w:val="20"/>
                <w:lang w:eastAsia="ru-RU"/>
              </w:rPr>
            </w:pPr>
          </w:p>
        </w:tc>
        <w:tc>
          <w:tcPr>
            <w:tcW w:w="8115" w:type="dxa"/>
            <w:gridSpan w:val="9"/>
          </w:tcPr>
          <w:p w:rsidR="00527FD7" w:rsidRPr="0076036B" w:rsidRDefault="00527FD7" w:rsidP="009301D0">
            <w:pPr>
              <w:widowControl w:val="0"/>
              <w:spacing w:after="0" w:line="240" w:lineRule="auto"/>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бюджет МО МР «Печора»</w:t>
            </w:r>
          </w:p>
        </w:tc>
      </w:tr>
      <w:tr w:rsidR="0056209B" w:rsidRPr="0076036B" w:rsidTr="001077DA">
        <w:trPr>
          <w:trHeight w:val="191"/>
          <w:tblCellSpacing w:w="5" w:type="nil"/>
          <w:jc w:val="center"/>
        </w:trPr>
        <w:tc>
          <w:tcPr>
            <w:tcW w:w="1702" w:type="dxa"/>
            <w:vMerge/>
          </w:tcPr>
          <w:p w:rsidR="0056209B" w:rsidRPr="0076036B" w:rsidRDefault="0056209B" w:rsidP="009301D0">
            <w:pPr>
              <w:spacing w:after="0" w:line="240" w:lineRule="auto"/>
              <w:rPr>
                <w:rFonts w:ascii="Times New Roman" w:eastAsia="Calibri" w:hAnsi="Times New Roman" w:cs="Times New Roman"/>
                <w:sz w:val="20"/>
                <w:szCs w:val="20"/>
                <w:lang w:eastAsia="ru-RU"/>
              </w:rPr>
            </w:pPr>
          </w:p>
        </w:tc>
        <w:tc>
          <w:tcPr>
            <w:tcW w:w="992"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195 034,2</w:t>
            </w:r>
          </w:p>
        </w:tc>
        <w:tc>
          <w:tcPr>
            <w:tcW w:w="890"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25 146,4</w:t>
            </w:r>
          </w:p>
        </w:tc>
        <w:tc>
          <w:tcPr>
            <w:tcW w:w="890"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20 436,0</w:t>
            </w:r>
          </w:p>
        </w:tc>
        <w:tc>
          <w:tcPr>
            <w:tcW w:w="891"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22 444,0</w:t>
            </w:r>
          </w:p>
        </w:tc>
        <w:tc>
          <w:tcPr>
            <w:tcW w:w="890"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22 390,3</w:t>
            </w:r>
          </w:p>
        </w:tc>
        <w:tc>
          <w:tcPr>
            <w:tcW w:w="890"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sidRPr="0076036B">
              <w:rPr>
                <w:rFonts w:ascii="Times New Roman" w:eastAsiaTheme="minorEastAsia" w:hAnsi="Times New Roman" w:cs="Times New Roman"/>
                <w:sz w:val="20"/>
                <w:szCs w:val="20"/>
                <w:lang w:eastAsia="ru-RU"/>
              </w:rPr>
              <w:t>26</w:t>
            </w:r>
            <w:r>
              <w:rPr>
                <w:rFonts w:ascii="Times New Roman" w:eastAsiaTheme="minorEastAsia" w:hAnsi="Times New Roman" w:cs="Times New Roman"/>
                <w:sz w:val="20"/>
                <w:szCs w:val="20"/>
                <w:lang w:eastAsia="ru-RU"/>
              </w:rPr>
              <w:t> 284,5</w:t>
            </w:r>
          </w:p>
        </w:tc>
        <w:tc>
          <w:tcPr>
            <w:tcW w:w="891"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26 322,4</w:t>
            </w:r>
          </w:p>
        </w:tc>
        <w:tc>
          <w:tcPr>
            <w:tcW w:w="890" w:type="dxa"/>
          </w:tcPr>
          <w:p w:rsidR="0056209B" w:rsidRPr="0076036B" w:rsidRDefault="0056209B" w:rsidP="00834CB9">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20"/>
                <w:szCs w:val="20"/>
                <w:lang w:eastAsia="ru-RU"/>
              </w:rPr>
              <w:t>26 084,8</w:t>
            </w:r>
          </w:p>
        </w:tc>
        <w:tc>
          <w:tcPr>
            <w:tcW w:w="891" w:type="dxa"/>
          </w:tcPr>
          <w:p w:rsidR="0056209B" w:rsidRPr="0076036B" w:rsidRDefault="0056209B" w:rsidP="00834CB9">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25 925,8</w:t>
            </w:r>
          </w:p>
        </w:tc>
      </w:tr>
      <w:tr w:rsidR="0056209B" w:rsidRPr="0076036B" w:rsidTr="001077DA">
        <w:trPr>
          <w:trHeight w:val="212"/>
          <w:tblCellSpacing w:w="5" w:type="nil"/>
          <w:jc w:val="center"/>
        </w:trPr>
        <w:tc>
          <w:tcPr>
            <w:tcW w:w="1702" w:type="dxa"/>
            <w:vMerge/>
          </w:tcPr>
          <w:p w:rsidR="0056209B" w:rsidRPr="0076036B" w:rsidRDefault="0056209B" w:rsidP="009301D0">
            <w:pPr>
              <w:spacing w:after="0" w:line="240" w:lineRule="auto"/>
              <w:rPr>
                <w:rFonts w:ascii="Times New Roman" w:eastAsia="Calibri" w:hAnsi="Times New Roman" w:cs="Times New Roman"/>
                <w:sz w:val="20"/>
                <w:szCs w:val="20"/>
                <w:lang w:eastAsia="ru-RU"/>
              </w:rPr>
            </w:pPr>
          </w:p>
        </w:tc>
        <w:tc>
          <w:tcPr>
            <w:tcW w:w="8115" w:type="dxa"/>
            <w:gridSpan w:val="9"/>
          </w:tcPr>
          <w:p w:rsidR="0056209B" w:rsidRPr="0076036B" w:rsidRDefault="0056209B" w:rsidP="009301D0">
            <w:pPr>
              <w:widowControl w:val="0"/>
              <w:spacing w:after="0" w:line="240" w:lineRule="auto"/>
              <w:rPr>
                <w:rFonts w:ascii="Times New Roman" w:eastAsiaTheme="minorEastAsia" w:hAnsi="Times New Roman" w:cs="Times New Roman"/>
                <w:sz w:val="20"/>
                <w:szCs w:val="20"/>
                <w:lang w:eastAsia="ru-RU"/>
              </w:rPr>
            </w:pPr>
            <w:r w:rsidRPr="0076036B">
              <w:rPr>
                <w:rFonts w:ascii="Times New Roman" w:eastAsiaTheme="minorEastAsia" w:hAnsi="Times New Roman" w:cs="Times New Roman"/>
                <w:sz w:val="20"/>
                <w:szCs w:val="20"/>
                <w:lang w:eastAsia="ru-RU"/>
              </w:rPr>
              <w:t>внебюджетные источники</w:t>
            </w:r>
          </w:p>
        </w:tc>
      </w:tr>
      <w:tr w:rsidR="0056209B" w:rsidRPr="0076036B" w:rsidTr="001077DA">
        <w:trPr>
          <w:trHeight w:val="283"/>
          <w:tblCellSpacing w:w="5" w:type="nil"/>
          <w:jc w:val="center"/>
        </w:trPr>
        <w:tc>
          <w:tcPr>
            <w:tcW w:w="1702" w:type="dxa"/>
            <w:vMerge/>
          </w:tcPr>
          <w:p w:rsidR="0056209B" w:rsidRPr="0076036B" w:rsidRDefault="0056209B" w:rsidP="009301D0">
            <w:pPr>
              <w:spacing w:after="0" w:line="240" w:lineRule="auto"/>
              <w:rPr>
                <w:rFonts w:ascii="Times New Roman" w:eastAsia="Calibri" w:hAnsi="Times New Roman" w:cs="Times New Roman"/>
                <w:sz w:val="20"/>
                <w:szCs w:val="20"/>
                <w:lang w:eastAsia="ru-RU"/>
              </w:rPr>
            </w:pPr>
          </w:p>
        </w:tc>
        <w:tc>
          <w:tcPr>
            <w:tcW w:w="992"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w:t>
            </w:r>
          </w:p>
        </w:tc>
        <w:tc>
          <w:tcPr>
            <w:tcW w:w="890"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w:t>
            </w:r>
          </w:p>
        </w:tc>
        <w:tc>
          <w:tcPr>
            <w:tcW w:w="890"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91"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w:t>
            </w:r>
          </w:p>
        </w:tc>
        <w:tc>
          <w:tcPr>
            <w:tcW w:w="890"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w:t>
            </w:r>
          </w:p>
        </w:tc>
        <w:tc>
          <w:tcPr>
            <w:tcW w:w="890"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36B">
              <w:rPr>
                <w:rFonts w:ascii="Times New Roman" w:eastAsia="Times New Roman" w:hAnsi="Times New Roman" w:cs="Times New Roman"/>
                <w:sz w:val="20"/>
                <w:szCs w:val="20"/>
                <w:lang w:eastAsia="ru-RU"/>
              </w:rPr>
              <w:t>-</w:t>
            </w:r>
          </w:p>
        </w:tc>
        <w:tc>
          <w:tcPr>
            <w:tcW w:w="891"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0"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1" w:type="dxa"/>
          </w:tcPr>
          <w:p w:rsidR="0056209B" w:rsidRPr="0076036B" w:rsidRDefault="0056209B"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6209B" w:rsidRPr="008A1460" w:rsidTr="001077DA">
        <w:trPr>
          <w:trHeight w:val="276"/>
          <w:tblCellSpacing w:w="5" w:type="nil"/>
          <w:jc w:val="center"/>
        </w:trPr>
        <w:tc>
          <w:tcPr>
            <w:tcW w:w="1702" w:type="dxa"/>
          </w:tcPr>
          <w:p w:rsidR="0056209B" w:rsidRPr="008A1460" w:rsidRDefault="0056209B" w:rsidP="009301D0">
            <w:pPr>
              <w:widowControl w:val="0"/>
              <w:autoSpaceDE w:val="0"/>
              <w:autoSpaceDN w:val="0"/>
              <w:adjustRightInd w:val="0"/>
              <w:spacing w:after="0" w:line="240" w:lineRule="auto"/>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 xml:space="preserve">Ожидаемые результаты   реализации подпрограммы      </w:t>
            </w:r>
          </w:p>
        </w:tc>
        <w:tc>
          <w:tcPr>
            <w:tcW w:w="8115" w:type="dxa"/>
            <w:gridSpan w:val="9"/>
            <w:shd w:val="clear" w:color="auto" w:fill="auto"/>
          </w:tcPr>
          <w:p w:rsidR="0056209B"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Увеличение доли объектов недвижимости (в т.ч. земельных участков), на которые зарегистрировано право собственности МО МР «Печора</w:t>
            </w:r>
            <w:r>
              <w:rPr>
                <w:rFonts w:ascii="Times New Roman" w:eastAsia="Times New Roman" w:hAnsi="Times New Roman" w:cs="Times New Roman"/>
                <w:lang w:eastAsia="ru-RU"/>
              </w:rPr>
              <w:t>;</w:t>
            </w:r>
          </w:p>
          <w:p w:rsidR="0056209B" w:rsidRPr="008A1460"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Увеличение доли стоимости имущества, приобретенного в муниципальную собственность с нарастающим итогом, начиная с 01.01.2014;</w:t>
            </w:r>
          </w:p>
          <w:p w:rsidR="0056209B" w:rsidRPr="008A1460"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Уменьшение доли объектов муниципальной собственности, не соответствующих составу имущества, который может находиться в муниципальной собственности в соответствии с Федеральным законом от 06.10.2003 № 131-ФЗ;</w:t>
            </w:r>
          </w:p>
          <w:p w:rsidR="0056209B" w:rsidRPr="008A1460"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Увеличение доли объектов недвижимости  предоставленных пользование;</w:t>
            </w:r>
          </w:p>
          <w:p w:rsidR="0056209B" w:rsidRPr="008A1460"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Увеличение доли земельных участков, предоставленных в пользование;</w:t>
            </w:r>
          </w:p>
          <w:p w:rsidR="0056209B" w:rsidRPr="008A1460" w:rsidRDefault="0056209B" w:rsidP="009301D0">
            <w:pPr>
              <w:widowControl w:val="0"/>
              <w:autoSpaceDE w:val="0"/>
              <w:autoSpaceDN w:val="0"/>
              <w:adjustRightInd w:val="0"/>
              <w:spacing w:after="0" w:line="240" w:lineRule="auto"/>
              <w:ind w:left="-29" w:firstLine="360"/>
              <w:jc w:val="both"/>
              <w:rPr>
                <w:rFonts w:ascii="Times New Roman" w:eastAsia="Times New Roman" w:hAnsi="Times New Roman" w:cs="Times New Roman"/>
                <w:lang w:eastAsia="ru-RU"/>
              </w:rPr>
            </w:pPr>
            <w:r w:rsidRPr="008A1460">
              <w:rPr>
                <w:rFonts w:ascii="Times New Roman" w:eastAsia="Times New Roman" w:hAnsi="Times New Roman" w:cs="Times New Roman"/>
                <w:lang w:eastAsia="ru-RU"/>
              </w:rPr>
              <w:t xml:space="preserve">Увеличение доли удовлетворенных требований по исковым заявлениям о взыскании </w:t>
            </w:r>
            <w:r>
              <w:rPr>
                <w:rFonts w:ascii="Times New Roman" w:eastAsia="Times New Roman" w:hAnsi="Times New Roman" w:cs="Times New Roman"/>
                <w:lang w:eastAsia="ru-RU"/>
              </w:rPr>
              <w:t>задолженности по арендной плате;</w:t>
            </w:r>
          </w:p>
          <w:p w:rsidR="0056209B" w:rsidRPr="008A1460" w:rsidRDefault="0056209B" w:rsidP="009301D0">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sidRPr="008A1460">
              <w:rPr>
                <w:rFonts w:ascii="Times New Roman" w:eastAsia="Calibri" w:hAnsi="Times New Roman" w:cs="Times New Roman"/>
                <w:lang w:eastAsia="ru-RU"/>
              </w:rPr>
              <w:t>Доведение доли реорганизованных и ликвидированных муниципальных унитарных предприятий; включенных в прогнозный план приватизации МУПов и долей МО МР «Печора» в уставном капитале организаций, деятельность которых признана неэффективной;</w:t>
            </w:r>
          </w:p>
          <w:p w:rsidR="0056209B" w:rsidRPr="008A1460" w:rsidRDefault="0056209B" w:rsidP="00C43156">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8A1460">
              <w:rPr>
                <w:rFonts w:ascii="Times New Roman" w:eastAsia="Times New Roman" w:hAnsi="Times New Roman" w:cs="Times New Roman"/>
                <w:lang w:eastAsia="ru-RU"/>
              </w:rPr>
              <w:t>странен</w:t>
            </w:r>
            <w:r>
              <w:rPr>
                <w:rFonts w:ascii="Times New Roman" w:eastAsia="Times New Roman" w:hAnsi="Times New Roman" w:cs="Times New Roman"/>
                <w:lang w:eastAsia="ru-RU"/>
              </w:rPr>
              <w:t>ие</w:t>
            </w:r>
            <w:r w:rsidRPr="008A1460">
              <w:rPr>
                <w:rFonts w:ascii="Times New Roman" w:eastAsia="Times New Roman" w:hAnsi="Times New Roman" w:cs="Times New Roman"/>
                <w:lang w:eastAsia="ru-RU"/>
              </w:rPr>
              <w:t xml:space="preserve"> нарушений, выявленных в процессе проверок</w:t>
            </w:r>
            <w:r>
              <w:rPr>
                <w:rFonts w:ascii="Times New Roman" w:eastAsia="Times New Roman" w:hAnsi="Times New Roman" w:cs="Times New Roman"/>
                <w:lang w:eastAsia="ru-RU"/>
              </w:rPr>
              <w:t>.</w:t>
            </w:r>
          </w:p>
        </w:tc>
      </w:tr>
    </w:tbl>
    <w:p w:rsidR="00EC25B4" w:rsidRDefault="00EC25B4" w:rsidP="009301D0">
      <w:pPr>
        <w:spacing w:after="0" w:line="240" w:lineRule="auto"/>
        <w:jc w:val="center"/>
        <w:rPr>
          <w:rFonts w:ascii="Times New Roman" w:eastAsiaTheme="minorEastAsia" w:hAnsi="Times New Roman" w:cs="Times New Roman"/>
          <w:b/>
          <w:sz w:val="24"/>
          <w:szCs w:val="24"/>
          <w:lang w:eastAsia="ru-RU"/>
        </w:rPr>
        <w:sectPr w:rsidR="00EC25B4">
          <w:pgSz w:w="11906" w:h="16838"/>
          <w:pgMar w:top="1134" w:right="850" w:bottom="1134" w:left="1701" w:header="708" w:footer="708" w:gutter="0"/>
          <w:cols w:space="708"/>
          <w:docGrid w:linePitch="360"/>
        </w:sectPr>
      </w:pPr>
    </w:p>
    <w:p w:rsidR="009301D0" w:rsidRPr="001B5709" w:rsidRDefault="007217A6" w:rsidP="009301D0">
      <w:pPr>
        <w:spacing w:after="0" w:line="240" w:lineRule="auto"/>
        <w:jc w:val="center"/>
        <w:rPr>
          <w:rFonts w:ascii="Times New Roman" w:eastAsiaTheme="minorEastAsia" w:hAnsi="Times New Roman" w:cs="Times New Roman"/>
          <w:b/>
          <w:caps/>
          <w:sz w:val="24"/>
          <w:szCs w:val="24"/>
          <w:lang w:eastAsia="ru-RU"/>
        </w:rPr>
      </w:pPr>
      <w:r w:rsidRPr="001B5709">
        <w:rPr>
          <w:rFonts w:ascii="Times New Roman" w:eastAsiaTheme="minorEastAsia" w:hAnsi="Times New Roman" w:cs="Times New Roman"/>
          <w:b/>
          <w:sz w:val="24"/>
          <w:szCs w:val="24"/>
          <w:lang w:eastAsia="ru-RU"/>
        </w:rPr>
        <w:lastRenderedPageBreak/>
        <w:t>ПАСПОРТ</w:t>
      </w:r>
    </w:p>
    <w:p w:rsidR="009301D0" w:rsidRPr="001B5709" w:rsidRDefault="009301D0" w:rsidP="009301D0">
      <w:pPr>
        <w:spacing w:after="0" w:line="240" w:lineRule="auto"/>
        <w:jc w:val="center"/>
        <w:rPr>
          <w:rFonts w:ascii="Times New Roman" w:eastAsiaTheme="minorEastAsia" w:hAnsi="Times New Roman" w:cs="Times New Roman"/>
          <w:b/>
          <w:caps/>
          <w:sz w:val="24"/>
          <w:szCs w:val="24"/>
          <w:lang w:eastAsia="ru-RU"/>
        </w:rPr>
      </w:pPr>
      <w:r w:rsidRPr="001B5709">
        <w:rPr>
          <w:rFonts w:ascii="Times New Roman" w:eastAsiaTheme="minorEastAsia" w:hAnsi="Times New Roman" w:cs="Times New Roman"/>
          <w:b/>
          <w:sz w:val="24"/>
          <w:szCs w:val="24"/>
          <w:lang w:eastAsia="ru-RU"/>
        </w:rPr>
        <w:t>подпрограммы 3 «Муниципальное управление МР «Печора»</w:t>
      </w:r>
    </w:p>
    <w:p w:rsidR="009301D0" w:rsidRPr="001B5709" w:rsidRDefault="009301D0" w:rsidP="009301D0">
      <w:pPr>
        <w:spacing w:after="0" w:line="240" w:lineRule="auto"/>
        <w:jc w:val="both"/>
        <w:rPr>
          <w:rFonts w:ascii="Times New Roman" w:eastAsiaTheme="minorEastAsia" w:hAnsi="Times New Roman" w:cs="Times New Roman"/>
          <w:caps/>
          <w:sz w:val="24"/>
          <w:szCs w:val="24"/>
          <w:lang w:eastAsia="ru-RU"/>
        </w:rPr>
      </w:pPr>
    </w:p>
    <w:tbl>
      <w:tblPr>
        <w:tblStyle w:val="ae"/>
        <w:tblW w:w="10207" w:type="dxa"/>
        <w:tblInd w:w="-318" w:type="dxa"/>
        <w:tblLayout w:type="fixed"/>
        <w:tblLook w:val="04A0"/>
      </w:tblPr>
      <w:tblGrid>
        <w:gridCol w:w="1702"/>
        <w:gridCol w:w="992"/>
        <w:gridCol w:w="939"/>
        <w:gridCol w:w="939"/>
        <w:gridCol w:w="939"/>
        <w:gridCol w:w="939"/>
        <w:gridCol w:w="939"/>
        <w:gridCol w:w="939"/>
        <w:gridCol w:w="939"/>
        <w:gridCol w:w="940"/>
      </w:tblGrid>
      <w:tr w:rsidR="009301D0" w:rsidRPr="001B5709" w:rsidTr="0038436E">
        <w:tc>
          <w:tcPr>
            <w:tcW w:w="1702" w:type="dxa"/>
          </w:tcPr>
          <w:p w:rsidR="009301D0" w:rsidRPr="001B5709" w:rsidRDefault="009301D0" w:rsidP="009301D0">
            <w:pPr>
              <w:rPr>
                <w:rFonts w:ascii="Times New Roman" w:hAnsi="Times New Roman" w:cs="Times New Roman"/>
              </w:rPr>
            </w:pPr>
            <w:r w:rsidRPr="001B5709">
              <w:rPr>
                <w:rFonts w:ascii="Times New Roman" w:hAnsi="Times New Roman" w:cs="Times New Roman"/>
              </w:rPr>
              <w:t>Ответственный исполнитель подпрограммы</w:t>
            </w:r>
            <w:r w:rsidR="0099371E">
              <w:rPr>
                <w:rFonts w:ascii="Times New Roman" w:hAnsi="Times New Roman" w:cs="Times New Roman"/>
              </w:rPr>
              <w:t xml:space="preserve"> (</w:t>
            </w:r>
            <w:r w:rsidR="0099371E" w:rsidRPr="001B5709">
              <w:rPr>
                <w:rFonts w:ascii="Times New Roman" w:hAnsi="Times New Roman" w:cs="Times New Roman"/>
              </w:rPr>
              <w:t>Соисполнитель подпрограммы</w:t>
            </w:r>
            <w:r w:rsidR="0099371E">
              <w:rPr>
                <w:rFonts w:ascii="Times New Roman" w:hAnsi="Times New Roman" w:cs="Times New Roman"/>
              </w:rPr>
              <w:t>)</w:t>
            </w:r>
          </w:p>
        </w:tc>
        <w:tc>
          <w:tcPr>
            <w:tcW w:w="8505" w:type="dxa"/>
            <w:gridSpan w:val="9"/>
          </w:tcPr>
          <w:p w:rsidR="0099371E" w:rsidRDefault="009301D0" w:rsidP="009301D0">
            <w:pPr>
              <w:overflowPunct w:val="0"/>
              <w:autoSpaceDE w:val="0"/>
              <w:autoSpaceDN w:val="0"/>
              <w:adjustRightInd w:val="0"/>
              <w:jc w:val="both"/>
              <w:rPr>
                <w:rFonts w:ascii="Times New Roman" w:eastAsia="Times New Roman" w:hAnsi="Times New Roman" w:cs="Times New Roman"/>
              </w:rPr>
            </w:pPr>
            <w:r w:rsidRPr="001B5709">
              <w:rPr>
                <w:rFonts w:ascii="Times New Roman" w:eastAsia="Times New Roman" w:hAnsi="Times New Roman" w:cs="Times New Roman"/>
              </w:rPr>
              <w:t>Сектор по кадрам и муниципальной службе администрации муниципального района «Печора»</w:t>
            </w:r>
            <w:r w:rsidR="0099371E">
              <w:rPr>
                <w:rFonts w:ascii="Times New Roman" w:eastAsia="Times New Roman" w:hAnsi="Times New Roman" w:cs="Times New Roman"/>
              </w:rPr>
              <w:t xml:space="preserve"> </w:t>
            </w:r>
          </w:p>
          <w:p w:rsidR="0099371E" w:rsidRDefault="0099371E" w:rsidP="009301D0">
            <w:pPr>
              <w:overflowPunct w:val="0"/>
              <w:autoSpaceDE w:val="0"/>
              <w:autoSpaceDN w:val="0"/>
              <w:adjustRightInd w:val="0"/>
              <w:jc w:val="both"/>
              <w:rPr>
                <w:rFonts w:ascii="Times New Roman" w:eastAsia="Times New Roman" w:hAnsi="Times New Roman" w:cs="Times New Roman"/>
              </w:rPr>
            </w:pPr>
          </w:p>
          <w:p w:rsidR="009301D0" w:rsidRPr="001B5709" w:rsidRDefault="0099371E" w:rsidP="009301D0">
            <w:pPr>
              <w:overflowPunct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w:t>
            </w:r>
            <w:r w:rsidRPr="001B5709">
              <w:rPr>
                <w:rFonts w:ascii="Times New Roman" w:eastAsia="Times New Roman" w:hAnsi="Times New Roman" w:cs="Times New Roman"/>
              </w:rPr>
              <w:t>Бюджетно-финансовый отдел</w:t>
            </w:r>
            <w:r w:rsidRPr="001B5709">
              <w:t xml:space="preserve"> </w:t>
            </w:r>
            <w:r w:rsidRPr="001B5709">
              <w:rPr>
                <w:rFonts w:ascii="Times New Roman" w:eastAsia="Times New Roman" w:hAnsi="Times New Roman" w:cs="Times New Roman"/>
              </w:rPr>
              <w:t>администрации муниципального района «Печора»</w:t>
            </w:r>
            <w:r>
              <w:rPr>
                <w:rFonts w:ascii="Times New Roman" w:eastAsia="Times New Roman" w:hAnsi="Times New Roman" w:cs="Times New Roman"/>
              </w:rPr>
              <w:t>)</w:t>
            </w:r>
          </w:p>
        </w:tc>
      </w:tr>
      <w:tr w:rsidR="009301D0" w:rsidRPr="001B5709" w:rsidTr="0038436E">
        <w:tc>
          <w:tcPr>
            <w:tcW w:w="1702" w:type="dxa"/>
          </w:tcPr>
          <w:p w:rsidR="009301D0" w:rsidRPr="001B5709" w:rsidRDefault="00636283" w:rsidP="009301D0">
            <w:pPr>
              <w:tabs>
                <w:tab w:val="left" w:pos="815"/>
              </w:tabs>
              <w:rPr>
                <w:rFonts w:ascii="Times New Roman" w:hAnsi="Times New Roman" w:cs="Times New Roman"/>
              </w:rPr>
            </w:pPr>
            <w:r>
              <w:rPr>
                <w:rFonts w:ascii="Times New Roman" w:hAnsi="Times New Roman" w:cs="Times New Roman"/>
              </w:rPr>
              <w:t>Участники подпрограммы</w:t>
            </w:r>
          </w:p>
        </w:tc>
        <w:tc>
          <w:tcPr>
            <w:tcW w:w="8505" w:type="dxa"/>
            <w:gridSpan w:val="9"/>
          </w:tcPr>
          <w:p w:rsidR="009301D0" w:rsidRPr="001B5709" w:rsidRDefault="00636283" w:rsidP="0099371E">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tc>
      </w:tr>
      <w:tr w:rsidR="009301D0" w:rsidRPr="001B5709" w:rsidTr="0038436E">
        <w:tc>
          <w:tcPr>
            <w:tcW w:w="1702" w:type="dxa"/>
          </w:tcPr>
          <w:p w:rsidR="009301D0" w:rsidRPr="001B5709" w:rsidRDefault="009301D0" w:rsidP="009301D0">
            <w:pPr>
              <w:rPr>
                <w:rFonts w:ascii="Times New Roman" w:hAnsi="Times New Roman" w:cs="Times New Roman"/>
              </w:rPr>
            </w:pPr>
            <w:r w:rsidRPr="001B5709">
              <w:rPr>
                <w:rFonts w:ascii="Times New Roman" w:hAnsi="Times New Roman" w:cs="Times New Roman"/>
              </w:rPr>
              <w:t>Программно-целевые инструменты подпрограммы</w:t>
            </w:r>
          </w:p>
        </w:tc>
        <w:tc>
          <w:tcPr>
            <w:tcW w:w="8505" w:type="dxa"/>
            <w:gridSpan w:val="9"/>
          </w:tcPr>
          <w:p w:rsidR="009301D0" w:rsidRPr="001B5709" w:rsidRDefault="001B5709" w:rsidP="009301D0">
            <w:pPr>
              <w:widowControl w:val="0"/>
              <w:autoSpaceDE w:val="0"/>
              <w:autoSpaceDN w:val="0"/>
              <w:adjustRightInd w:val="0"/>
              <w:rPr>
                <w:rFonts w:ascii="Times New Roman" w:eastAsia="Times New Roman" w:hAnsi="Times New Roman" w:cs="Times New Roman"/>
              </w:rPr>
            </w:pPr>
            <w:r w:rsidRPr="001B5709">
              <w:rPr>
                <w:rFonts w:ascii="Times New Roman" w:eastAsia="Times New Roman" w:hAnsi="Times New Roman" w:cs="Times New Roman"/>
              </w:rPr>
              <w:t>-</w:t>
            </w:r>
          </w:p>
        </w:tc>
      </w:tr>
      <w:tr w:rsidR="009301D0" w:rsidRPr="001B5709" w:rsidTr="0038436E">
        <w:tc>
          <w:tcPr>
            <w:tcW w:w="1702" w:type="dxa"/>
          </w:tcPr>
          <w:p w:rsidR="009301D0" w:rsidRPr="001B5709" w:rsidRDefault="009301D0" w:rsidP="00636283">
            <w:pPr>
              <w:rPr>
                <w:rFonts w:ascii="Times New Roman" w:hAnsi="Times New Roman" w:cs="Times New Roman"/>
              </w:rPr>
            </w:pPr>
            <w:r w:rsidRPr="001B5709">
              <w:rPr>
                <w:rFonts w:ascii="Times New Roman" w:hAnsi="Times New Roman" w:cs="Times New Roman"/>
              </w:rPr>
              <w:t>Цел</w:t>
            </w:r>
            <w:r w:rsidR="00636283">
              <w:rPr>
                <w:rFonts w:ascii="Times New Roman" w:hAnsi="Times New Roman" w:cs="Times New Roman"/>
              </w:rPr>
              <w:t xml:space="preserve">и </w:t>
            </w:r>
            <w:r w:rsidRPr="001B5709">
              <w:rPr>
                <w:rFonts w:ascii="Times New Roman" w:hAnsi="Times New Roman" w:cs="Times New Roman"/>
              </w:rPr>
              <w:t>подпрограммы</w:t>
            </w:r>
          </w:p>
        </w:tc>
        <w:tc>
          <w:tcPr>
            <w:tcW w:w="8505" w:type="dxa"/>
            <w:gridSpan w:val="9"/>
          </w:tcPr>
          <w:p w:rsidR="009301D0" w:rsidRPr="001B5709" w:rsidRDefault="009301D0" w:rsidP="009301D0">
            <w:pPr>
              <w:jc w:val="both"/>
              <w:rPr>
                <w:rFonts w:ascii="Times New Roman" w:hAnsi="Times New Roman" w:cs="Times New Roman"/>
              </w:rPr>
            </w:pPr>
            <w:r w:rsidRPr="001B5709">
              <w:rPr>
                <w:rFonts w:ascii="Times New Roman" w:hAnsi="Times New Roman" w:cs="Times New Roman"/>
              </w:rPr>
              <w:t>Создание и развитие эффективной системы кадрового обеспечения системы муниципального управления МО МР «Печора»</w:t>
            </w:r>
          </w:p>
        </w:tc>
      </w:tr>
      <w:tr w:rsidR="009301D0" w:rsidRPr="001B5709" w:rsidTr="0038436E">
        <w:tc>
          <w:tcPr>
            <w:tcW w:w="1702" w:type="dxa"/>
          </w:tcPr>
          <w:p w:rsidR="009301D0" w:rsidRPr="001B5709" w:rsidRDefault="009301D0" w:rsidP="009301D0">
            <w:pPr>
              <w:rPr>
                <w:rFonts w:ascii="Times New Roman" w:hAnsi="Times New Roman" w:cs="Times New Roman"/>
              </w:rPr>
            </w:pPr>
            <w:r w:rsidRPr="001B5709">
              <w:rPr>
                <w:rFonts w:ascii="Times New Roman" w:hAnsi="Times New Roman" w:cs="Times New Roman"/>
              </w:rPr>
              <w:t>Задачи подпрограммы</w:t>
            </w:r>
          </w:p>
        </w:tc>
        <w:tc>
          <w:tcPr>
            <w:tcW w:w="8505" w:type="dxa"/>
            <w:gridSpan w:val="9"/>
          </w:tcPr>
          <w:p w:rsidR="009301D0" w:rsidRPr="001B5709" w:rsidRDefault="009301D0" w:rsidP="009301D0">
            <w:pPr>
              <w:tabs>
                <w:tab w:val="left" w:pos="851"/>
              </w:tabs>
              <w:jc w:val="both"/>
              <w:rPr>
                <w:rFonts w:ascii="Times New Roman" w:eastAsia="Times New Roman" w:hAnsi="Times New Roman" w:cs="Times New Roman"/>
              </w:rPr>
            </w:pPr>
            <w:r w:rsidRPr="001B5709">
              <w:rPr>
                <w:rFonts w:ascii="Times New Roman" w:eastAsia="Times New Roman" w:hAnsi="Times New Roman" w:cs="Times New Roman"/>
              </w:rPr>
              <w:t>1</w:t>
            </w:r>
            <w:r w:rsidR="002178A2" w:rsidRPr="001B5709">
              <w:rPr>
                <w:rFonts w:ascii="Times New Roman" w:eastAsia="Times New Roman" w:hAnsi="Times New Roman" w:cs="Times New Roman"/>
              </w:rPr>
              <w:t>)</w:t>
            </w:r>
            <w:r w:rsidRPr="001B5709">
              <w:rPr>
                <w:rFonts w:ascii="Times New Roman" w:eastAsia="Times New Roman" w:hAnsi="Times New Roman" w:cs="Times New Roman"/>
              </w:rPr>
              <w:t xml:space="preserve"> Совершенствование процедур подбора квалифицированных кадров для органов МСУ;</w:t>
            </w:r>
          </w:p>
          <w:p w:rsidR="009301D0" w:rsidRPr="001B5709" w:rsidRDefault="009301D0" w:rsidP="009301D0">
            <w:pPr>
              <w:tabs>
                <w:tab w:val="left" w:pos="851"/>
              </w:tabs>
              <w:jc w:val="both"/>
              <w:rPr>
                <w:rFonts w:ascii="Times New Roman" w:hAnsi="Times New Roman"/>
              </w:rPr>
            </w:pPr>
            <w:r w:rsidRPr="001B5709">
              <w:rPr>
                <w:rFonts w:ascii="Times New Roman" w:hAnsi="Times New Roman"/>
              </w:rPr>
              <w:t>2</w:t>
            </w:r>
            <w:r w:rsidR="002178A2" w:rsidRPr="001B5709">
              <w:rPr>
                <w:rFonts w:ascii="Times New Roman" w:hAnsi="Times New Roman"/>
              </w:rPr>
              <w:t>)</w:t>
            </w:r>
            <w:r w:rsidRPr="001B5709">
              <w:rPr>
                <w:rFonts w:ascii="Times New Roman" w:hAnsi="Times New Roman"/>
              </w:rPr>
              <w:t xml:space="preserve"> Внедрение современных технологий обучения специалистов органов МСУ;</w:t>
            </w:r>
          </w:p>
          <w:p w:rsidR="009301D0" w:rsidRPr="001B5709" w:rsidRDefault="009301D0" w:rsidP="009301D0">
            <w:pPr>
              <w:tabs>
                <w:tab w:val="left" w:pos="851"/>
              </w:tabs>
              <w:jc w:val="both"/>
              <w:rPr>
                <w:rFonts w:ascii="Times New Roman" w:hAnsi="Times New Roman"/>
              </w:rPr>
            </w:pPr>
            <w:r w:rsidRPr="001B5709">
              <w:rPr>
                <w:rFonts w:ascii="Times New Roman" w:hAnsi="Times New Roman"/>
              </w:rPr>
              <w:t>3</w:t>
            </w:r>
            <w:r w:rsidR="002178A2" w:rsidRPr="001B5709">
              <w:rPr>
                <w:rFonts w:ascii="Times New Roman" w:hAnsi="Times New Roman"/>
              </w:rPr>
              <w:t>)</w:t>
            </w:r>
            <w:r w:rsidRPr="001B5709">
              <w:rPr>
                <w:rFonts w:ascii="Times New Roman" w:hAnsi="Times New Roman"/>
              </w:rPr>
              <w:t xml:space="preserve"> Повышение эффективности оценки профессиональной служебной деятельности муниципальных служащих органов МСУ;</w:t>
            </w:r>
          </w:p>
          <w:p w:rsidR="009301D0" w:rsidRPr="001B5709" w:rsidRDefault="009301D0" w:rsidP="009301D0">
            <w:pPr>
              <w:jc w:val="both"/>
              <w:rPr>
                <w:rFonts w:ascii="Times New Roman" w:hAnsi="Times New Roman"/>
              </w:rPr>
            </w:pPr>
            <w:r w:rsidRPr="001B5709">
              <w:rPr>
                <w:rFonts w:ascii="Times New Roman" w:hAnsi="Times New Roman"/>
              </w:rPr>
              <w:t>4</w:t>
            </w:r>
            <w:r w:rsidR="002178A2" w:rsidRPr="001B5709">
              <w:rPr>
                <w:rFonts w:ascii="Times New Roman" w:hAnsi="Times New Roman"/>
              </w:rPr>
              <w:t>)</w:t>
            </w:r>
            <w:r w:rsidRPr="001B5709">
              <w:rPr>
                <w:rFonts w:ascii="Times New Roman" w:hAnsi="Times New Roman"/>
              </w:rPr>
              <w:t>Совершенствование организационных и правовых механизмов профессиональной служебной деятельности муниципальных служащих;</w:t>
            </w:r>
          </w:p>
          <w:p w:rsidR="009301D0" w:rsidRPr="001B5709" w:rsidRDefault="009301D0" w:rsidP="002178A2">
            <w:pPr>
              <w:tabs>
                <w:tab w:val="left" w:pos="851"/>
              </w:tabs>
              <w:jc w:val="both"/>
              <w:rPr>
                <w:rFonts w:ascii="Times New Roman" w:eastAsia="Times New Roman" w:hAnsi="Times New Roman" w:cs="Times New Roman"/>
              </w:rPr>
            </w:pPr>
            <w:r w:rsidRPr="001B5709">
              <w:rPr>
                <w:rFonts w:ascii="Times New Roman" w:eastAsia="Times New Roman" w:hAnsi="Times New Roman" w:cs="Times New Roman"/>
              </w:rPr>
              <w:t>5</w:t>
            </w:r>
            <w:r w:rsidR="002178A2" w:rsidRPr="001B5709">
              <w:rPr>
                <w:rFonts w:ascii="Times New Roman" w:eastAsia="Times New Roman" w:hAnsi="Times New Roman" w:cs="Times New Roman"/>
              </w:rPr>
              <w:t>)</w:t>
            </w:r>
            <w:r w:rsidRPr="001B5709">
              <w:rPr>
                <w:rFonts w:ascii="Times New Roman" w:eastAsia="Times New Roman" w:hAnsi="Times New Roman" w:cs="Times New Roman"/>
              </w:rPr>
              <w:t xml:space="preserve"> Создание условий для реализации подпрограммы.</w:t>
            </w:r>
          </w:p>
        </w:tc>
      </w:tr>
      <w:tr w:rsidR="009301D0" w:rsidRPr="001B5709" w:rsidTr="0038436E">
        <w:tc>
          <w:tcPr>
            <w:tcW w:w="1702" w:type="dxa"/>
          </w:tcPr>
          <w:p w:rsidR="009301D0" w:rsidRPr="001B5709" w:rsidRDefault="009301D0" w:rsidP="009301D0">
            <w:pPr>
              <w:rPr>
                <w:rFonts w:ascii="Times New Roman" w:hAnsi="Times New Roman" w:cs="Times New Roman"/>
              </w:rPr>
            </w:pPr>
            <w:r w:rsidRPr="001B5709">
              <w:rPr>
                <w:rFonts w:ascii="Times New Roman" w:hAnsi="Times New Roman" w:cs="Times New Roman"/>
              </w:rPr>
              <w:t>Целевые индикаторы и показатели подпрограммы</w:t>
            </w:r>
          </w:p>
        </w:tc>
        <w:tc>
          <w:tcPr>
            <w:tcW w:w="8505" w:type="dxa"/>
            <w:gridSpan w:val="9"/>
          </w:tcPr>
          <w:p w:rsidR="009301D0" w:rsidRPr="001B5709" w:rsidRDefault="002178A2"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вакантных должностей муниципальной службы, замещенных по результатам конкурса, от общего числа замещенных должностей;</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должностей муниципальной службы, замещенных лицами в возрасте до 30 лет, в общем количестве  замещенных должностей муниципальной службы;</w:t>
            </w:r>
          </w:p>
          <w:p w:rsidR="009301D0" w:rsidRPr="001B5709" w:rsidRDefault="004A222B" w:rsidP="009301D0">
            <w:pPr>
              <w:tabs>
                <w:tab w:val="left" w:pos="142"/>
              </w:tabs>
              <w:ind w:firstLine="355"/>
              <w:jc w:val="both"/>
              <w:rPr>
                <w:rFonts w:ascii="Times New Roman" w:eastAsia="Times New Roman" w:hAnsi="Times New Roman" w:cs="Times New Roman"/>
              </w:rPr>
            </w:pPr>
            <w:r>
              <w:rPr>
                <w:rFonts w:ascii="Times New Roman" w:eastAsia="Times New Roman" w:hAnsi="Times New Roman" w:cs="Times New Roman"/>
              </w:rPr>
              <w:t>К</w:t>
            </w:r>
            <w:r w:rsidR="009301D0" w:rsidRPr="001B5709">
              <w:rPr>
                <w:rFonts w:ascii="Times New Roman" w:eastAsia="Times New Roman" w:hAnsi="Times New Roman" w:cs="Times New Roman"/>
              </w:rPr>
              <w:t>оличество заключенных договоров на обучение между гражданином и администрацией муниципального образования с обязательством последующего замещения должности муниципальной службы в муниципальном районе не менее 3-х лет;</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муниципальных служащих, уволившихся с муниципальной службы до достижения ими предельного возраста пребывания на муниципальной службе, от фактической численности муниципальных служащих по состоянию на 1 января отчетного года;</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w:t>
            </w:r>
          </w:p>
          <w:p w:rsidR="009301D0" w:rsidRPr="001B5709" w:rsidRDefault="00D95974" w:rsidP="009301D0">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муниципальных служащих, прошедших аттестацию в отчетном периоде, от общей численности муниципальных служащих, подлежащих аттестации;</w:t>
            </w:r>
          </w:p>
          <w:p w:rsidR="00D95974" w:rsidRPr="001B5709" w:rsidRDefault="00D95974" w:rsidP="00D95974">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должностей муниципальной службы, для которых утверждены должностные инструкции, от общего количества долж</w:t>
            </w:r>
            <w:r w:rsidRPr="001B5709">
              <w:rPr>
                <w:rFonts w:ascii="Times New Roman" w:eastAsia="Times New Roman" w:hAnsi="Times New Roman" w:cs="Times New Roman"/>
              </w:rPr>
              <w:t>ностей муниципальной службы;</w:t>
            </w:r>
          </w:p>
          <w:p w:rsidR="009301D0" w:rsidRPr="001B5709" w:rsidRDefault="00D95974" w:rsidP="00D95974">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Д</w:t>
            </w:r>
            <w:r w:rsidR="009301D0" w:rsidRPr="001B5709">
              <w:rPr>
                <w:rFonts w:ascii="Times New Roman" w:eastAsia="Times New Roman" w:hAnsi="Times New Roman" w:cs="Times New Roman"/>
              </w:rPr>
              <w:t>оля муниципальных служащих, должностные инструкции которых содержат показатели результативности и эффективности, от общего количества утвержденных должностных инструкций;</w:t>
            </w:r>
          </w:p>
          <w:p w:rsidR="009301D0" w:rsidRPr="001B5709" w:rsidRDefault="00D95974" w:rsidP="004A222B">
            <w:pPr>
              <w:tabs>
                <w:tab w:val="left" w:pos="142"/>
              </w:tabs>
              <w:ind w:firstLine="355"/>
              <w:jc w:val="both"/>
              <w:rPr>
                <w:rFonts w:ascii="Times New Roman" w:eastAsia="Times New Roman" w:hAnsi="Times New Roman" w:cs="Times New Roman"/>
              </w:rPr>
            </w:pPr>
            <w:r w:rsidRPr="001B5709">
              <w:rPr>
                <w:rFonts w:ascii="Times New Roman" w:eastAsia="Times New Roman" w:hAnsi="Times New Roman" w:cs="Times New Roman"/>
              </w:rPr>
              <w:t>У</w:t>
            </w:r>
            <w:r w:rsidR="009301D0" w:rsidRPr="001B5709">
              <w:rPr>
                <w:rFonts w:ascii="Times New Roman" w:eastAsia="Times New Roman" w:hAnsi="Times New Roman" w:cs="Times New Roman"/>
              </w:rPr>
              <w:t>ровень ежегодного достижения показателей (индикаторов) программ и подпрограмм.</w:t>
            </w:r>
          </w:p>
        </w:tc>
      </w:tr>
      <w:tr w:rsidR="009301D0" w:rsidRPr="00D95974" w:rsidTr="0038436E">
        <w:tc>
          <w:tcPr>
            <w:tcW w:w="1702" w:type="dxa"/>
          </w:tcPr>
          <w:p w:rsidR="009301D0" w:rsidRPr="00D95974" w:rsidRDefault="009301D0" w:rsidP="009301D0">
            <w:pPr>
              <w:rPr>
                <w:rFonts w:ascii="Times New Roman" w:hAnsi="Times New Roman" w:cs="Times New Roman"/>
              </w:rPr>
            </w:pPr>
            <w:r w:rsidRPr="00D95974">
              <w:rPr>
                <w:rFonts w:ascii="Times New Roman" w:hAnsi="Times New Roman" w:cs="Times New Roman"/>
              </w:rPr>
              <w:t xml:space="preserve">Этапы и сроки реализации </w:t>
            </w:r>
            <w:r w:rsidRPr="00D95974">
              <w:rPr>
                <w:rFonts w:ascii="Times New Roman" w:hAnsi="Times New Roman" w:cs="Times New Roman"/>
              </w:rPr>
              <w:lastRenderedPageBreak/>
              <w:t>подпрограммы</w:t>
            </w:r>
          </w:p>
        </w:tc>
        <w:tc>
          <w:tcPr>
            <w:tcW w:w="8505" w:type="dxa"/>
            <w:gridSpan w:val="9"/>
          </w:tcPr>
          <w:p w:rsidR="009301D0" w:rsidRPr="00D95974" w:rsidRDefault="009301D0" w:rsidP="009301D0">
            <w:pPr>
              <w:overflowPunct w:val="0"/>
              <w:autoSpaceDE w:val="0"/>
              <w:autoSpaceDN w:val="0"/>
              <w:adjustRightInd w:val="0"/>
              <w:jc w:val="both"/>
              <w:rPr>
                <w:rFonts w:ascii="Times New Roman" w:eastAsia="Times New Roman" w:hAnsi="Times New Roman" w:cs="Times New Roman"/>
              </w:rPr>
            </w:pPr>
            <w:r w:rsidRPr="00D95974">
              <w:rPr>
                <w:rFonts w:ascii="Times New Roman" w:eastAsia="Times New Roman" w:hAnsi="Times New Roman" w:cs="Times New Roman"/>
              </w:rPr>
              <w:lastRenderedPageBreak/>
              <w:t>2014-202</w:t>
            </w:r>
            <w:r w:rsidR="00D92CD5" w:rsidRPr="00D95974">
              <w:rPr>
                <w:rFonts w:ascii="Times New Roman" w:eastAsia="Times New Roman" w:hAnsi="Times New Roman" w:cs="Times New Roman"/>
              </w:rPr>
              <w:t>1</w:t>
            </w:r>
            <w:r w:rsidRPr="00D95974">
              <w:rPr>
                <w:rFonts w:ascii="Times New Roman" w:eastAsia="Times New Roman" w:hAnsi="Times New Roman" w:cs="Times New Roman"/>
              </w:rPr>
              <w:t xml:space="preserve"> годы</w:t>
            </w:r>
          </w:p>
          <w:p w:rsidR="009301D0" w:rsidRPr="00D95974" w:rsidRDefault="009301D0" w:rsidP="009301D0">
            <w:pPr>
              <w:overflowPunct w:val="0"/>
              <w:autoSpaceDE w:val="0"/>
              <w:autoSpaceDN w:val="0"/>
              <w:adjustRightInd w:val="0"/>
              <w:jc w:val="both"/>
              <w:rPr>
                <w:rFonts w:ascii="Times New Roman" w:eastAsia="Times New Roman" w:hAnsi="Times New Roman" w:cs="Times New Roman"/>
              </w:rPr>
            </w:pPr>
            <w:r w:rsidRPr="00D95974">
              <w:rPr>
                <w:rFonts w:ascii="Times New Roman" w:eastAsia="Times New Roman" w:hAnsi="Times New Roman" w:cs="Times New Roman"/>
              </w:rPr>
              <w:t>Этапы реализации не выделяются</w:t>
            </w:r>
          </w:p>
        </w:tc>
      </w:tr>
      <w:tr w:rsidR="004D1C9F" w:rsidRPr="004D1C9F" w:rsidTr="0038436E">
        <w:tc>
          <w:tcPr>
            <w:tcW w:w="1702" w:type="dxa"/>
            <w:vMerge w:val="restart"/>
          </w:tcPr>
          <w:p w:rsidR="009301D0" w:rsidRPr="00636283" w:rsidRDefault="009301D0" w:rsidP="009301D0">
            <w:pPr>
              <w:rPr>
                <w:rFonts w:ascii="Times New Roman" w:hAnsi="Times New Roman" w:cs="Times New Roman"/>
              </w:rPr>
            </w:pPr>
            <w:r w:rsidRPr="00636283">
              <w:rPr>
                <w:rFonts w:ascii="Times New Roman" w:hAnsi="Times New Roman" w:cs="Times New Roman"/>
              </w:rPr>
              <w:lastRenderedPageBreak/>
              <w:t>Объемы финансирования подпрограммы</w:t>
            </w:r>
          </w:p>
        </w:tc>
        <w:tc>
          <w:tcPr>
            <w:tcW w:w="8505" w:type="dxa"/>
            <w:gridSpan w:val="9"/>
          </w:tcPr>
          <w:p w:rsidR="009301D0" w:rsidRPr="004D1C9F" w:rsidRDefault="009301D0" w:rsidP="0056209B">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 xml:space="preserve">Общий объем финансирования составляет </w:t>
            </w:r>
            <w:r w:rsidR="0056209B">
              <w:rPr>
                <w:rFonts w:ascii="Times New Roman" w:eastAsia="Times New Roman" w:hAnsi="Times New Roman" w:cs="Times New Roman"/>
                <w:sz w:val="18"/>
                <w:szCs w:val="18"/>
              </w:rPr>
              <w:t>895 576,8</w:t>
            </w:r>
            <w:r w:rsidRPr="004D1C9F">
              <w:rPr>
                <w:rFonts w:ascii="Times New Roman" w:eastAsia="Times New Roman" w:hAnsi="Times New Roman" w:cs="Times New Roman"/>
                <w:sz w:val="18"/>
                <w:szCs w:val="18"/>
              </w:rPr>
              <w:t xml:space="preserve"> тыс. рублей, в том числе по источникам финансирования и годам реализации:</w:t>
            </w: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992" w:type="dxa"/>
          </w:tcPr>
          <w:p w:rsidR="009301D0" w:rsidRPr="004D1C9F" w:rsidRDefault="009301D0"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hAnsi="Times New Roman" w:cs="Times New Roman"/>
                <w:sz w:val="18"/>
                <w:szCs w:val="18"/>
              </w:rPr>
              <w:t>Источник финансирования</w:t>
            </w:r>
          </w:p>
        </w:tc>
        <w:tc>
          <w:tcPr>
            <w:tcW w:w="7513" w:type="dxa"/>
            <w:gridSpan w:val="8"/>
          </w:tcPr>
          <w:p w:rsidR="009301D0" w:rsidRPr="004D1C9F" w:rsidRDefault="009301D0" w:rsidP="009301D0">
            <w:pPr>
              <w:overflowPunct w:val="0"/>
              <w:autoSpaceDE w:val="0"/>
              <w:autoSpaceDN w:val="0"/>
              <w:adjustRightInd w:val="0"/>
              <w:jc w:val="both"/>
              <w:rPr>
                <w:rFonts w:ascii="Times New Roman" w:hAnsi="Times New Roman" w:cs="Times New Roman"/>
                <w:sz w:val="18"/>
                <w:szCs w:val="18"/>
              </w:rPr>
            </w:pPr>
            <w:r w:rsidRPr="004D1C9F">
              <w:rPr>
                <w:rFonts w:ascii="Times New Roman" w:hAnsi="Times New Roman" w:cs="Times New Roman"/>
                <w:sz w:val="18"/>
                <w:szCs w:val="18"/>
              </w:rPr>
              <w:t>Объем финансирования (тыс. руб.)</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Всего</w:t>
            </w:r>
          </w:p>
        </w:tc>
        <w:tc>
          <w:tcPr>
            <w:tcW w:w="939" w:type="dxa"/>
          </w:tcPr>
          <w:p w:rsidR="00AD1AF2" w:rsidRPr="004D1C9F" w:rsidRDefault="00AD1AF2" w:rsidP="00AD1AF2">
            <w:pPr>
              <w:rPr>
                <w:rFonts w:ascii="Times New Roman" w:hAnsi="Times New Roman" w:cs="Times New Roman"/>
                <w:sz w:val="18"/>
                <w:szCs w:val="18"/>
              </w:rPr>
            </w:pPr>
            <w:r w:rsidRPr="004D1C9F">
              <w:rPr>
                <w:rFonts w:ascii="Times New Roman" w:hAnsi="Times New Roman" w:cs="Times New Roman"/>
                <w:sz w:val="18"/>
                <w:szCs w:val="18"/>
              </w:rPr>
              <w:t>2014 год</w:t>
            </w:r>
          </w:p>
        </w:tc>
        <w:tc>
          <w:tcPr>
            <w:tcW w:w="939" w:type="dxa"/>
          </w:tcPr>
          <w:p w:rsidR="00AD1AF2" w:rsidRPr="004D1C9F" w:rsidRDefault="00AD1AF2" w:rsidP="005540AD">
            <w:pPr>
              <w:rPr>
                <w:rFonts w:ascii="Times New Roman" w:hAnsi="Times New Roman" w:cs="Times New Roman"/>
                <w:sz w:val="18"/>
                <w:szCs w:val="18"/>
              </w:rPr>
            </w:pPr>
            <w:r w:rsidRPr="004D1C9F">
              <w:rPr>
                <w:rFonts w:ascii="Times New Roman" w:hAnsi="Times New Roman" w:cs="Times New Roman"/>
                <w:sz w:val="18"/>
                <w:szCs w:val="18"/>
              </w:rPr>
              <w:t>2015 год</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2016 год</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2017 год</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2018 год</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2019 год</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2020 год</w:t>
            </w:r>
          </w:p>
        </w:tc>
        <w:tc>
          <w:tcPr>
            <w:tcW w:w="940"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2021 год</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56209B" w:rsidP="009301D0">
            <w:pPr>
              <w:widowControl w:val="0"/>
              <w:rPr>
                <w:rFonts w:ascii="Times New Roman" w:hAnsi="Times New Roman" w:cs="Times New Roman"/>
                <w:sz w:val="18"/>
                <w:szCs w:val="18"/>
              </w:rPr>
            </w:pPr>
            <w:r w:rsidRPr="0056209B">
              <w:rPr>
                <w:rFonts w:ascii="Times New Roman" w:eastAsia="Times New Roman" w:hAnsi="Times New Roman" w:cs="Times New Roman"/>
                <w:sz w:val="18"/>
                <w:szCs w:val="18"/>
              </w:rPr>
              <w:t>895 576,8</w:t>
            </w:r>
          </w:p>
        </w:tc>
        <w:tc>
          <w:tcPr>
            <w:tcW w:w="939" w:type="dxa"/>
          </w:tcPr>
          <w:p w:rsidR="00AD1AF2" w:rsidRPr="004D1C9F" w:rsidRDefault="005E50EB" w:rsidP="009301D0">
            <w:pPr>
              <w:rPr>
                <w:rFonts w:ascii="Times New Roman" w:hAnsi="Times New Roman" w:cs="Times New Roman"/>
                <w:sz w:val="18"/>
                <w:szCs w:val="18"/>
              </w:rPr>
            </w:pPr>
            <w:r w:rsidRPr="004D1C9F">
              <w:rPr>
                <w:rFonts w:ascii="Times New Roman" w:hAnsi="Times New Roman" w:cs="Times New Roman"/>
                <w:sz w:val="18"/>
                <w:szCs w:val="18"/>
              </w:rPr>
              <w:t>106 882,0</w:t>
            </w:r>
          </w:p>
        </w:tc>
        <w:tc>
          <w:tcPr>
            <w:tcW w:w="939" w:type="dxa"/>
          </w:tcPr>
          <w:p w:rsidR="00AD1AF2" w:rsidRPr="004D1C9F" w:rsidRDefault="005E50EB" w:rsidP="009301D0">
            <w:pPr>
              <w:rPr>
                <w:rFonts w:ascii="Times New Roman" w:hAnsi="Times New Roman" w:cs="Times New Roman"/>
                <w:sz w:val="18"/>
                <w:szCs w:val="18"/>
              </w:rPr>
            </w:pPr>
            <w:r w:rsidRPr="004D1C9F">
              <w:rPr>
                <w:rFonts w:ascii="Times New Roman" w:hAnsi="Times New Roman" w:cs="Times New Roman"/>
                <w:sz w:val="18"/>
                <w:szCs w:val="18"/>
              </w:rPr>
              <w:t>112 476,9</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109 142,1</w:t>
            </w:r>
          </w:p>
        </w:tc>
        <w:tc>
          <w:tcPr>
            <w:tcW w:w="939" w:type="dxa"/>
          </w:tcPr>
          <w:p w:rsidR="00AD1AF2" w:rsidRPr="004D1C9F" w:rsidRDefault="00AD1AF2" w:rsidP="009301D0">
            <w:pPr>
              <w:rPr>
                <w:rFonts w:ascii="Times New Roman" w:hAnsi="Times New Roman" w:cs="Times New Roman"/>
                <w:sz w:val="18"/>
                <w:szCs w:val="18"/>
              </w:rPr>
            </w:pPr>
            <w:r w:rsidRPr="004D1C9F">
              <w:rPr>
                <w:rFonts w:ascii="Times New Roman" w:hAnsi="Times New Roman" w:cs="Times New Roman"/>
                <w:sz w:val="18"/>
                <w:szCs w:val="18"/>
              </w:rPr>
              <w:t>107 858,8</w:t>
            </w:r>
          </w:p>
        </w:tc>
        <w:tc>
          <w:tcPr>
            <w:tcW w:w="939" w:type="dxa"/>
          </w:tcPr>
          <w:p w:rsidR="00AD1AF2" w:rsidRPr="004D1C9F" w:rsidRDefault="005E50EB" w:rsidP="009301D0">
            <w:pPr>
              <w:rPr>
                <w:rFonts w:ascii="Times New Roman" w:hAnsi="Times New Roman" w:cs="Times New Roman"/>
                <w:sz w:val="18"/>
                <w:szCs w:val="18"/>
              </w:rPr>
            </w:pPr>
            <w:r w:rsidRPr="004D1C9F">
              <w:rPr>
                <w:rFonts w:ascii="Times New Roman" w:hAnsi="Times New Roman" w:cs="Times New Roman"/>
                <w:sz w:val="18"/>
                <w:szCs w:val="18"/>
              </w:rPr>
              <w:t>111 814,8</w:t>
            </w:r>
          </w:p>
        </w:tc>
        <w:tc>
          <w:tcPr>
            <w:tcW w:w="939" w:type="dxa"/>
          </w:tcPr>
          <w:p w:rsidR="00AD1AF2" w:rsidRPr="004D1C9F" w:rsidRDefault="005E50EB" w:rsidP="009301D0">
            <w:pPr>
              <w:rPr>
                <w:rFonts w:ascii="Times New Roman" w:hAnsi="Times New Roman" w:cs="Times New Roman"/>
                <w:sz w:val="18"/>
                <w:szCs w:val="18"/>
              </w:rPr>
            </w:pPr>
            <w:r w:rsidRPr="004D1C9F">
              <w:rPr>
                <w:rFonts w:ascii="Times New Roman" w:hAnsi="Times New Roman" w:cs="Times New Roman"/>
                <w:sz w:val="18"/>
                <w:szCs w:val="18"/>
              </w:rPr>
              <w:t>114 568,2</w:t>
            </w:r>
          </w:p>
        </w:tc>
        <w:tc>
          <w:tcPr>
            <w:tcW w:w="939" w:type="dxa"/>
          </w:tcPr>
          <w:p w:rsidR="00AD1AF2" w:rsidRPr="004D1C9F" w:rsidRDefault="005E50EB" w:rsidP="00D93790">
            <w:pPr>
              <w:rPr>
                <w:rFonts w:ascii="Times New Roman" w:hAnsi="Times New Roman" w:cs="Times New Roman"/>
                <w:sz w:val="18"/>
                <w:szCs w:val="18"/>
              </w:rPr>
            </w:pPr>
            <w:r w:rsidRPr="004D1C9F">
              <w:rPr>
                <w:rFonts w:ascii="Times New Roman" w:hAnsi="Times New Roman" w:cs="Times New Roman"/>
                <w:sz w:val="18"/>
                <w:szCs w:val="18"/>
              </w:rPr>
              <w:t>116</w:t>
            </w:r>
            <w:r w:rsidR="00D93790">
              <w:rPr>
                <w:rFonts w:ascii="Times New Roman" w:hAnsi="Times New Roman" w:cs="Times New Roman"/>
                <w:sz w:val="18"/>
                <w:szCs w:val="18"/>
              </w:rPr>
              <w:t> 417,0</w:t>
            </w:r>
          </w:p>
        </w:tc>
        <w:tc>
          <w:tcPr>
            <w:tcW w:w="940" w:type="dxa"/>
          </w:tcPr>
          <w:p w:rsidR="00AD1AF2" w:rsidRPr="004D1C9F" w:rsidRDefault="00D93790" w:rsidP="009301D0">
            <w:pPr>
              <w:rPr>
                <w:rFonts w:ascii="Times New Roman" w:hAnsi="Times New Roman" w:cs="Times New Roman"/>
                <w:sz w:val="18"/>
                <w:szCs w:val="18"/>
              </w:rPr>
            </w:pPr>
            <w:r>
              <w:rPr>
                <w:rFonts w:ascii="Times New Roman" w:hAnsi="Times New Roman" w:cs="Times New Roman"/>
                <w:sz w:val="18"/>
                <w:szCs w:val="18"/>
              </w:rPr>
              <w:t>116 417,0</w:t>
            </w: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8505" w:type="dxa"/>
            <w:gridSpan w:val="9"/>
          </w:tcPr>
          <w:p w:rsidR="009301D0" w:rsidRPr="004D1C9F" w:rsidRDefault="009301D0"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в том числе по источникам финансирования:</w:t>
            </w: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8505" w:type="dxa"/>
            <w:gridSpan w:val="9"/>
          </w:tcPr>
          <w:p w:rsidR="009301D0" w:rsidRPr="004D1C9F" w:rsidRDefault="009301D0" w:rsidP="009301D0">
            <w:pPr>
              <w:overflowPunct w:val="0"/>
              <w:autoSpaceDE w:val="0"/>
              <w:autoSpaceDN w:val="0"/>
              <w:adjustRightInd w:val="0"/>
              <w:jc w:val="both"/>
              <w:rPr>
                <w:rFonts w:ascii="Times New Roman" w:hAnsi="Times New Roman" w:cs="Times New Roman"/>
                <w:sz w:val="18"/>
                <w:szCs w:val="18"/>
              </w:rPr>
            </w:pPr>
            <w:r w:rsidRPr="004D1C9F">
              <w:rPr>
                <w:rFonts w:ascii="Times New Roman" w:hAnsi="Times New Roman" w:cs="Times New Roman"/>
                <w:sz w:val="18"/>
                <w:szCs w:val="18"/>
              </w:rPr>
              <w:t>федеральный бюджет</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5E50EB"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w:t>
            </w:r>
          </w:p>
        </w:tc>
        <w:tc>
          <w:tcPr>
            <w:tcW w:w="940" w:type="dxa"/>
          </w:tcPr>
          <w:p w:rsidR="00AD1AF2" w:rsidRPr="004D1C9F" w:rsidRDefault="00AD1AF2" w:rsidP="009301D0">
            <w:pPr>
              <w:widowControl w:val="0"/>
              <w:rPr>
                <w:rFonts w:ascii="Times New Roman" w:hAnsi="Times New Roman" w:cs="Times New Roman"/>
                <w:sz w:val="18"/>
                <w:szCs w:val="18"/>
              </w:rPr>
            </w:pP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8505" w:type="dxa"/>
            <w:gridSpan w:val="9"/>
          </w:tcPr>
          <w:p w:rsidR="009301D0" w:rsidRPr="004D1C9F" w:rsidRDefault="009301D0" w:rsidP="009301D0">
            <w:pPr>
              <w:overflowPunct w:val="0"/>
              <w:autoSpaceDE w:val="0"/>
              <w:autoSpaceDN w:val="0"/>
              <w:adjustRightInd w:val="0"/>
              <w:jc w:val="both"/>
              <w:rPr>
                <w:rFonts w:ascii="Times New Roman" w:hAnsi="Times New Roman" w:cs="Times New Roman"/>
                <w:sz w:val="18"/>
                <w:szCs w:val="18"/>
              </w:rPr>
            </w:pPr>
            <w:r w:rsidRPr="004D1C9F">
              <w:rPr>
                <w:rFonts w:ascii="Times New Roman" w:hAnsi="Times New Roman" w:cs="Times New Roman"/>
                <w:sz w:val="18"/>
                <w:szCs w:val="18"/>
              </w:rPr>
              <w:t>республиканский бюджет Республики Коми</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4D1C9F" w:rsidP="009301D0">
            <w:pPr>
              <w:widowControl w:val="0"/>
              <w:rPr>
                <w:rFonts w:ascii="Times New Roman" w:hAnsi="Times New Roman" w:cs="Times New Roman"/>
                <w:sz w:val="18"/>
                <w:szCs w:val="18"/>
              </w:rPr>
            </w:pPr>
            <w:r w:rsidRPr="004D1C9F">
              <w:rPr>
                <w:rFonts w:ascii="Times New Roman" w:hAnsi="Times New Roman" w:cs="Times New Roman"/>
                <w:sz w:val="18"/>
                <w:szCs w:val="18"/>
              </w:rPr>
              <w:t>7 778,0</w:t>
            </w:r>
          </w:p>
        </w:tc>
        <w:tc>
          <w:tcPr>
            <w:tcW w:w="939" w:type="dxa"/>
          </w:tcPr>
          <w:p w:rsidR="00AD1AF2" w:rsidRPr="004D1C9F" w:rsidRDefault="005E50EB" w:rsidP="009301D0">
            <w:pPr>
              <w:widowControl w:val="0"/>
              <w:rPr>
                <w:rFonts w:ascii="Times New Roman" w:hAnsi="Times New Roman" w:cs="Times New Roman"/>
                <w:sz w:val="18"/>
                <w:szCs w:val="18"/>
              </w:rPr>
            </w:pPr>
            <w:r w:rsidRPr="004D1C9F">
              <w:rPr>
                <w:rFonts w:ascii="Times New Roman" w:hAnsi="Times New Roman" w:cs="Times New Roman"/>
                <w:sz w:val="18"/>
                <w:szCs w:val="18"/>
              </w:rPr>
              <w:t>870,9</w:t>
            </w:r>
          </w:p>
        </w:tc>
        <w:tc>
          <w:tcPr>
            <w:tcW w:w="939" w:type="dxa"/>
          </w:tcPr>
          <w:p w:rsidR="00AD1AF2" w:rsidRPr="004D1C9F" w:rsidRDefault="005E50EB" w:rsidP="009301D0">
            <w:pPr>
              <w:widowControl w:val="0"/>
              <w:rPr>
                <w:rFonts w:ascii="Times New Roman" w:hAnsi="Times New Roman" w:cs="Times New Roman"/>
                <w:sz w:val="18"/>
                <w:szCs w:val="18"/>
              </w:rPr>
            </w:pPr>
            <w:r w:rsidRPr="004D1C9F">
              <w:rPr>
                <w:rFonts w:ascii="Times New Roman" w:hAnsi="Times New Roman" w:cs="Times New Roman"/>
                <w:sz w:val="18"/>
                <w:szCs w:val="18"/>
              </w:rPr>
              <w:t>793,8</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815,2</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1 045,5</w:t>
            </w:r>
          </w:p>
        </w:tc>
        <w:tc>
          <w:tcPr>
            <w:tcW w:w="939" w:type="dxa"/>
          </w:tcPr>
          <w:p w:rsidR="00AD1AF2" w:rsidRPr="004D1C9F" w:rsidRDefault="00AD1AF2" w:rsidP="009301D0">
            <w:pPr>
              <w:widowControl w:val="0"/>
              <w:rPr>
                <w:rFonts w:ascii="Times New Roman" w:hAnsi="Times New Roman" w:cs="Times New Roman"/>
                <w:sz w:val="18"/>
                <w:szCs w:val="18"/>
              </w:rPr>
            </w:pPr>
            <w:r w:rsidRPr="004D1C9F">
              <w:rPr>
                <w:rFonts w:ascii="Times New Roman" w:hAnsi="Times New Roman" w:cs="Times New Roman"/>
                <w:sz w:val="18"/>
                <w:szCs w:val="18"/>
              </w:rPr>
              <w:t>1 045,5</w:t>
            </w:r>
          </w:p>
        </w:tc>
        <w:tc>
          <w:tcPr>
            <w:tcW w:w="939" w:type="dxa"/>
          </w:tcPr>
          <w:p w:rsidR="00AD1AF2" w:rsidRPr="004D1C9F" w:rsidRDefault="00AD1AF2" w:rsidP="005E50EB">
            <w:pPr>
              <w:widowControl w:val="0"/>
              <w:rPr>
                <w:rFonts w:ascii="Times New Roman" w:hAnsi="Times New Roman" w:cs="Times New Roman"/>
                <w:sz w:val="18"/>
                <w:szCs w:val="18"/>
              </w:rPr>
            </w:pPr>
            <w:r w:rsidRPr="004D1C9F">
              <w:rPr>
                <w:rFonts w:ascii="Times New Roman" w:hAnsi="Times New Roman" w:cs="Times New Roman"/>
                <w:sz w:val="18"/>
                <w:szCs w:val="18"/>
              </w:rPr>
              <w:t>1</w:t>
            </w:r>
            <w:r w:rsidR="005E50EB" w:rsidRPr="004D1C9F">
              <w:rPr>
                <w:rFonts w:ascii="Times New Roman" w:hAnsi="Times New Roman" w:cs="Times New Roman"/>
                <w:sz w:val="18"/>
                <w:szCs w:val="18"/>
              </w:rPr>
              <w:t> 048,7</w:t>
            </w:r>
          </w:p>
        </w:tc>
        <w:tc>
          <w:tcPr>
            <w:tcW w:w="939" w:type="dxa"/>
          </w:tcPr>
          <w:p w:rsidR="00AD1AF2" w:rsidRPr="004D1C9F" w:rsidRDefault="005E50EB" w:rsidP="009301D0">
            <w:pPr>
              <w:widowControl w:val="0"/>
              <w:rPr>
                <w:rFonts w:ascii="Times New Roman" w:hAnsi="Times New Roman" w:cs="Times New Roman"/>
                <w:sz w:val="18"/>
                <w:szCs w:val="18"/>
              </w:rPr>
            </w:pPr>
            <w:r w:rsidRPr="004D1C9F">
              <w:rPr>
                <w:rFonts w:ascii="Times New Roman" w:hAnsi="Times New Roman" w:cs="Times New Roman"/>
                <w:sz w:val="18"/>
                <w:szCs w:val="18"/>
              </w:rPr>
              <w:t>1 079,2</w:t>
            </w:r>
          </w:p>
        </w:tc>
        <w:tc>
          <w:tcPr>
            <w:tcW w:w="940" w:type="dxa"/>
          </w:tcPr>
          <w:p w:rsidR="00AD1AF2" w:rsidRPr="004D1C9F" w:rsidRDefault="004D1C9F" w:rsidP="009301D0">
            <w:pPr>
              <w:widowControl w:val="0"/>
              <w:rPr>
                <w:rFonts w:ascii="Times New Roman" w:hAnsi="Times New Roman" w:cs="Times New Roman"/>
                <w:sz w:val="18"/>
                <w:szCs w:val="18"/>
              </w:rPr>
            </w:pPr>
            <w:r w:rsidRPr="004D1C9F">
              <w:rPr>
                <w:rFonts w:ascii="Times New Roman" w:hAnsi="Times New Roman" w:cs="Times New Roman"/>
                <w:sz w:val="18"/>
                <w:szCs w:val="18"/>
              </w:rPr>
              <w:t>1 079,2</w:t>
            </w: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8505" w:type="dxa"/>
            <w:gridSpan w:val="9"/>
          </w:tcPr>
          <w:p w:rsidR="009301D0" w:rsidRPr="004D1C9F" w:rsidRDefault="009301D0" w:rsidP="009301D0">
            <w:pPr>
              <w:overflowPunct w:val="0"/>
              <w:autoSpaceDE w:val="0"/>
              <w:autoSpaceDN w:val="0"/>
              <w:adjustRightInd w:val="0"/>
              <w:jc w:val="both"/>
              <w:rPr>
                <w:rFonts w:ascii="Times New Roman" w:hAnsi="Times New Roman" w:cs="Times New Roman"/>
                <w:sz w:val="18"/>
                <w:szCs w:val="18"/>
              </w:rPr>
            </w:pPr>
            <w:r w:rsidRPr="004D1C9F">
              <w:rPr>
                <w:rFonts w:ascii="Times New Roman" w:hAnsi="Times New Roman" w:cs="Times New Roman"/>
                <w:sz w:val="18"/>
                <w:szCs w:val="18"/>
              </w:rPr>
              <w:t>бюджет МО МР «Печора»</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38436E" w:rsidP="009301D0">
            <w:pPr>
              <w:widowControl w:val="0"/>
              <w:rPr>
                <w:rFonts w:ascii="Times New Roman" w:hAnsi="Times New Roman" w:cs="Times New Roman"/>
                <w:sz w:val="18"/>
                <w:szCs w:val="18"/>
              </w:rPr>
            </w:pPr>
            <w:r>
              <w:rPr>
                <w:rFonts w:ascii="Times New Roman" w:hAnsi="Times New Roman" w:cs="Times New Roman"/>
                <w:sz w:val="18"/>
                <w:szCs w:val="18"/>
              </w:rPr>
              <w:t>887 798,8</w:t>
            </w:r>
          </w:p>
        </w:tc>
        <w:tc>
          <w:tcPr>
            <w:tcW w:w="939" w:type="dxa"/>
          </w:tcPr>
          <w:p w:rsidR="00AD1AF2" w:rsidRPr="00636283" w:rsidRDefault="005E50EB" w:rsidP="009301D0">
            <w:pPr>
              <w:rPr>
                <w:rFonts w:ascii="Times New Roman" w:hAnsi="Times New Roman" w:cs="Times New Roman"/>
                <w:sz w:val="16"/>
                <w:szCs w:val="16"/>
              </w:rPr>
            </w:pPr>
            <w:r w:rsidRPr="00636283">
              <w:rPr>
                <w:rFonts w:ascii="Times New Roman" w:hAnsi="Times New Roman" w:cs="Times New Roman"/>
                <w:sz w:val="16"/>
                <w:szCs w:val="16"/>
              </w:rPr>
              <w:t>106 011,1</w:t>
            </w:r>
          </w:p>
        </w:tc>
        <w:tc>
          <w:tcPr>
            <w:tcW w:w="939" w:type="dxa"/>
          </w:tcPr>
          <w:p w:rsidR="00AD1AF2" w:rsidRPr="00636283" w:rsidRDefault="005E50EB" w:rsidP="009301D0">
            <w:pPr>
              <w:rPr>
                <w:rFonts w:ascii="Times New Roman" w:hAnsi="Times New Roman" w:cs="Times New Roman"/>
                <w:sz w:val="16"/>
                <w:szCs w:val="16"/>
              </w:rPr>
            </w:pPr>
            <w:r w:rsidRPr="00636283">
              <w:rPr>
                <w:rFonts w:ascii="Times New Roman" w:hAnsi="Times New Roman" w:cs="Times New Roman"/>
                <w:sz w:val="16"/>
                <w:szCs w:val="16"/>
              </w:rPr>
              <w:t>111 683,1</w:t>
            </w:r>
          </w:p>
        </w:tc>
        <w:tc>
          <w:tcPr>
            <w:tcW w:w="939" w:type="dxa"/>
          </w:tcPr>
          <w:p w:rsidR="00AD1AF2" w:rsidRPr="00636283" w:rsidRDefault="00AD1AF2" w:rsidP="009301D0">
            <w:pPr>
              <w:rPr>
                <w:rFonts w:ascii="Times New Roman" w:hAnsi="Times New Roman" w:cs="Times New Roman"/>
                <w:sz w:val="16"/>
                <w:szCs w:val="16"/>
              </w:rPr>
            </w:pPr>
            <w:r w:rsidRPr="00636283">
              <w:rPr>
                <w:rFonts w:ascii="Times New Roman" w:hAnsi="Times New Roman" w:cs="Times New Roman"/>
                <w:sz w:val="16"/>
                <w:szCs w:val="16"/>
              </w:rPr>
              <w:t>108 326,9</w:t>
            </w:r>
          </w:p>
        </w:tc>
        <w:tc>
          <w:tcPr>
            <w:tcW w:w="939" w:type="dxa"/>
          </w:tcPr>
          <w:p w:rsidR="00AD1AF2" w:rsidRPr="00636283" w:rsidRDefault="00AD1AF2" w:rsidP="009301D0">
            <w:pPr>
              <w:rPr>
                <w:rFonts w:ascii="Times New Roman" w:hAnsi="Times New Roman" w:cs="Times New Roman"/>
                <w:sz w:val="16"/>
                <w:szCs w:val="16"/>
              </w:rPr>
            </w:pPr>
            <w:r w:rsidRPr="00636283">
              <w:rPr>
                <w:rFonts w:ascii="Times New Roman" w:hAnsi="Times New Roman" w:cs="Times New Roman"/>
                <w:sz w:val="16"/>
                <w:szCs w:val="16"/>
              </w:rPr>
              <w:t>106 813,3</w:t>
            </w:r>
          </w:p>
        </w:tc>
        <w:tc>
          <w:tcPr>
            <w:tcW w:w="939" w:type="dxa"/>
          </w:tcPr>
          <w:p w:rsidR="00AD1AF2" w:rsidRPr="00636283" w:rsidRDefault="005E50EB" w:rsidP="009301D0">
            <w:pPr>
              <w:rPr>
                <w:rFonts w:ascii="Times New Roman" w:hAnsi="Times New Roman" w:cs="Times New Roman"/>
                <w:sz w:val="16"/>
                <w:szCs w:val="16"/>
              </w:rPr>
            </w:pPr>
            <w:r w:rsidRPr="00636283">
              <w:rPr>
                <w:rFonts w:ascii="Times New Roman" w:hAnsi="Times New Roman" w:cs="Times New Roman"/>
                <w:sz w:val="16"/>
                <w:szCs w:val="16"/>
              </w:rPr>
              <w:t>110 769,3</w:t>
            </w:r>
          </w:p>
        </w:tc>
        <w:tc>
          <w:tcPr>
            <w:tcW w:w="939" w:type="dxa"/>
          </w:tcPr>
          <w:p w:rsidR="00AD1AF2" w:rsidRPr="00636283" w:rsidRDefault="005E50EB" w:rsidP="009301D0">
            <w:pPr>
              <w:rPr>
                <w:rFonts w:ascii="Times New Roman" w:hAnsi="Times New Roman" w:cs="Times New Roman"/>
                <w:sz w:val="16"/>
                <w:szCs w:val="16"/>
              </w:rPr>
            </w:pPr>
            <w:r w:rsidRPr="00636283">
              <w:rPr>
                <w:rFonts w:ascii="Times New Roman" w:hAnsi="Times New Roman" w:cs="Times New Roman"/>
                <w:sz w:val="16"/>
                <w:szCs w:val="16"/>
              </w:rPr>
              <w:t>113 519,5</w:t>
            </w:r>
          </w:p>
        </w:tc>
        <w:tc>
          <w:tcPr>
            <w:tcW w:w="939" w:type="dxa"/>
          </w:tcPr>
          <w:p w:rsidR="00AD1AF2" w:rsidRPr="00636283" w:rsidRDefault="00D93790" w:rsidP="009301D0">
            <w:pPr>
              <w:rPr>
                <w:rFonts w:ascii="Times New Roman" w:hAnsi="Times New Roman" w:cs="Times New Roman"/>
                <w:sz w:val="16"/>
                <w:szCs w:val="16"/>
              </w:rPr>
            </w:pPr>
            <w:r>
              <w:rPr>
                <w:rFonts w:ascii="Times New Roman" w:hAnsi="Times New Roman" w:cs="Times New Roman"/>
                <w:sz w:val="16"/>
                <w:szCs w:val="16"/>
              </w:rPr>
              <w:t>115 337,8</w:t>
            </w:r>
          </w:p>
        </w:tc>
        <w:tc>
          <w:tcPr>
            <w:tcW w:w="940" w:type="dxa"/>
          </w:tcPr>
          <w:p w:rsidR="00AD1AF2" w:rsidRPr="00636283" w:rsidRDefault="00D93790" w:rsidP="009301D0">
            <w:pPr>
              <w:rPr>
                <w:rFonts w:ascii="Times New Roman" w:hAnsi="Times New Roman" w:cs="Times New Roman"/>
                <w:sz w:val="16"/>
                <w:szCs w:val="16"/>
              </w:rPr>
            </w:pPr>
            <w:r>
              <w:rPr>
                <w:rFonts w:ascii="Times New Roman" w:hAnsi="Times New Roman" w:cs="Times New Roman"/>
                <w:sz w:val="16"/>
                <w:szCs w:val="16"/>
              </w:rPr>
              <w:t>115 337,8</w:t>
            </w:r>
          </w:p>
        </w:tc>
      </w:tr>
      <w:tr w:rsidR="004D1C9F" w:rsidRPr="004D1C9F" w:rsidTr="0038436E">
        <w:tc>
          <w:tcPr>
            <w:tcW w:w="1702" w:type="dxa"/>
            <w:vMerge/>
          </w:tcPr>
          <w:p w:rsidR="009301D0" w:rsidRPr="004D1C9F" w:rsidRDefault="009301D0" w:rsidP="009301D0">
            <w:pPr>
              <w:rPr>
                <w:rFonts w:ascii="Times New Roman" w:hAnsi="Times New Roman" w:cs="Times New Roman"/>
                <w:sz w:val="18"/>
                <w:szCs w:val="18"/>
              </w:rPr>
            </w:pPr>
          </w:p>
        </w:tc>
        <w:tc>
          <w:tcPr>
            <w:tcW w:w="8505" w:type="dxa"/>
            <w:gridSpan w:val="9"/>
          </w:tcPr>
          <w:p w:rsidR="009301D0" w:rsidRPr="004D1C9F" w:rsidRDefault="009301D0" w:rsidP="009301D0">
            <w:pPr>
              <w:widowControl w:val="0"/>
              <w:rPr>
                <w:rFonts w:ascii="Times New Roman" w:hAnsi="Times New Roman" w:cs="Times New Roman"/>
                <w:sz w:val="18"/>
                <w:szCs w:val="18"/>
              </w:rPr>
            </w:pPr>
            <w:r w:rsidRPr="004D1C9F">
              <w:rPr>
                <w:rFonts w:ascii="Times New Roman" w:hAnsi="Times New Roman" w:cs="Times New Roman"/>
                <w:sz w:val="18"/>
                <w:szCs w:val="18"/>
              </w:rPr>
              <w:t>внебюджетные источники</w:t>
            </w:r>
          </w:p>
        </w:tc>
      </w:tr>
      <w:tr w:rsidR="004D1C9F" w:rsidRPr="004D1C9F" w:rsidTr="0038436E">
        <w:tc>
          <w:tcPr>
            <w:tcW w:w="1702" w:type="dxa"/>
            <w:vMerge/>
          </w:tcPr>
          <w:p w:rsidR="00AD1AF2" w:rsidRPr="004D1C9F" w:rsidRDefault="00AD1AF2" w:rsidP="009301D0">
            <w:pPr>
              <w:rPr>
                <w:rFonts w:ascii="Times New Roman" w:hAnsi="Times New Roman" w:cs="Times New Roman"/>
                <w:sz w:val="18"/>
                <w:szCs w:val="18"/>
              </w:rPr>
            </w:pPr>
          </w:p>
        </w:tc>
        <w:tc>
          <w:tcPr>
            <w:tcW w:w="992"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5E50EB"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r w:rsidRPr="004D1C9F">
              <w:rPr>
                <w:rFonts w:ascii="Times New Roman" w:eastAsia="Times New Roman" w:hAnsi="Times New Roman" w:cs="Times New Roman"/>
                <w:sz w:val="18"/>
                <w:szCs w:val="18"/>
              </w:rPr>
              <w:t>-</w:t>
            </w: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p>
        </w:tc>
        <w:tc>
          <w:tcPr>
            <w:tcW w:w="939"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p>
        </w:tc>
        <w:tc>
          <w:tcPr>
            <w:tcW w:w="940" w:type="dxa"/>
          </w:tcPr>
          <w:p w:rsidR="00AD1AF2" w:rsidRPr="004D1C9F" w:rsidRDefault="00AD1AF2" w:rsidP="009301D0">
            <w:pPr>
              <w:overflowPunct w:val="0"/>
              <w:autoSpaceDE w:val="0"/>
              <w:autoSpaceDN w:val="0"/>
              <w:adjustRightInd w:val="0"/>
              <w:jc w:val="both"/>
              <w:rPr>
                <w:rFonts w:ascii="Times New Roman" w:eastAsia="Times New Roman" w:hAnsi="Times New Roman" w:cs="Times New Roman"/>
                <w:sz w:val="18"/>
                <w:szCs w:val="18"/>
              </w:rPr>
            </w:pPr>
          </w:p>
        </w:tc>
      </w:tr>
      <w:tr w:rsidR="009301D0" w:rsidRPr="002178A2" w:rsidTr="0038436E">
        <w:tc>
          <w:tcPr>
            <w:tcW w:w="1702" w:type="dxa"/>
          </w:tcPr>
          <w:p w:rsidR="009301D0" w:rsidRPr="002178A2" w:rsidRDefault="009301D0" w:rsidP="009301D0">
            <w:pPr>
              <w:rPr>
                <w:rFonts w:ascii="Times New Roman" w:hAnsi="Times New Roman" w:cs="Times New Roman"/>
              </w:rPr>
            </w:pPr>
            <w:r w:rsidRPr="002178A2">
              <w:rPr>
                <w:rFonts w:ascii="Times New Roman" w:hAnsi="Times New Roman" w:cs="Times New Roman"/>
              </w:rPr>
              <w:t>Ожидаемые результаты реализации подпрограммы</w:t>
            </w:r>
          </w:p>
        </w:tc>
        <w:tc>
          <w:tcPr>
            <w:tcW w:w="8505" w:type="dxa"/>
            <w:gridSpan w:val="9"/>
          </w:tcPr>
          <w:p w:rsidR="009301D0" w:rsidRPr="002178A2" w:rsidRDefault="009301D0" w:rsidP="009301D0">
            <w:pPr>
              <w:widowControl w:val="0"/>
              <w:autoSpaceDE w:val="0"/>
              <w:autoSpaceDN w:val="0"/>
              <w:adjustRightInd w:val="0"/>
              <w:jc w:val="both"/>
              <w:rPr>
                <w:rFonts w:ascii="Times New Roman" w:eastAsia="Times New Roman" w:hAnsi="Times New Roman" w:cs="Arial"/>
              </w:rPr>
            </w:pPr>
            <w:r w:rsidRPr="002178A2">
              <w:rPr>
                <w:rFonts w:ascii="Times New Roman" w:eastAsia="Times New Roman" w:hAnsi="Times New Roman" w:cs="Arial"/>
              </w:rPr>
              <w:t>Создание эффективной системы обеспечения органов МСУ квалифицированными кадрами.</w:t>
            </w:r>
          </w:p>
          <w:p w:rsidR="009301D0" w:rsidRPr="002178A2" w:rsidRDefault="009301D0" w:rsidP="009301D0">
            <w:pPr>
              <w:widowControl w:val="0"/>
              <w:autoSpaceDE w:val="0"/>
              <w:autoSpaceDN w:val="0"/>
              <w:adjustRightInd w:val="0"/>
              <w:jc w:val="both"/>
              <w:rPr>
                <w:rFonts w:ascii="Times New Roman" w:eastAsia="Times New Roman" w:hAnsi="Times New Roman" w:cs="Arial"/>
              </w:rPr>
            </w:pPr>
            <w:r w:rsidRPr="002178A2">
              <w:rPr>
                <w:rFonts w:ascii="Times New Roman" w:eastAsia="Times New Roman" w:hAnsi="Times New Roman" w:cs="Arial"/>
              </w:rPr>
              <w:t>Внедрение современных подходов к организации системы дополнительного профессионального образования.</w:t>
            </w:r>
          </w:p>
          <w:p w:rsidR="009301D0" w:rsidRPr="002178A2" w:rsidRDefault="009301D0" w:rsidP="009301D0">
            <w:pPr>
              <w:widowControl w:val="0"/>
              <w:autoSpaceDE w:val="0"/>
              <w:autoSpaceDN w:val="0"/>
              <w:adjustRightInd w:val="0"/>
              <w:jc w:val="both"/>
              <w:rPr>
                <w:rFonts w:ascii="Times New Roman" w:eastAsia="Times New Roman" w:hAnsi="Times New Roman" w:cs="Arial"/>
              </w:rPr>
            </w:pPr>
            <w:r w:rsidRPr="002178A2">
              <w:rPr>
                <w:rFonts w:ascii="Times New Roman" w:eastAsia="Times New Roman" w:hAnsi="Times New Roman" w:cs="Times New Roman"/>
              </w:rPr>
              <w:t>С</w:t>
            </w:r>
            <w:r w:rsidRPr="002178A2">
              <w:rPr>
                <w:rFonts w:ascii="Times New Roman" w:eastAsia="Times New Roman" w:hAnsi="Times New Roman" w:cs="Arial"/>
              </w:rPr>
              <w:t>оздание эффективного механизма оценки персонала.</w:t>
            </w:r>
          </w:p>
          <w:p w:rsidR="009301D0" w:rsidRPr="002178A2" w:rsidRDefault="009301D0" w:rsidP="009301D0">
            <w:pPr>
              <w:widowControl w:val="0"/>
              <w:autoSpaceDE w:val="0"/>
              <w:autoSpaceDN w:val="0"/>
              <w:adjustRightInd w:val="0"/>
              <w:jc w:val="both"/>
              <w:rPr>
                <w:rFonts w:ascii="Times New Roman" w:eastAsia="Times New Roman" w:hAnsi="Times New Roman" w:cs="Times New Roman"/>
              </w:rPr>
            </w:pPr>
            <w:r w:rsidRPr="002178A2">
              <w:rPr>
                <w:rFonts w:ascii="Times New Roman" w:eastAsia="Times New Roman" w:hAnsi="Times New Roman" w:cs="Times New Roman"/>
              </w:rPr>
              <w:t>Внедрение механизмов стимулирования и мотивации труда специалистов органов МСУ к исполнению обязанностей на высоком профессиональном уровне.</w:t>
            </w:r>
          </w:p>
          <w:p w:rsidR="009301D0" w:rsidRPr="002178A2" w:rsidRDefault="009301D0" w:rsidP="009301D0">
            <w:pPr>
              <w:widowControl w:val="0"/>
              <w:autoSpaceDE w:val="0"/>
              <w:autoSpaceDN w:val="0"/>
              <w:adjustRightInd w:val="0"/>
              <w:jc w:val="both"/>
              <w:rPr>
                <w:rFonts w:ascii="Times New Roman" w:eastAsia="Times New Roman" w:hAnsi="Times New Roman" w:cs="Times New Roman"/>
              </w:rPr>
            </w:pPr>
            <w:r w:rsidRPr="002178A2">
              <w:rPr>
                <w:rFonts w:ascii="Times New Roman" w:eastAsia="Times New Roman" w:hAnsi="Times New Roman" w:cs="Times New Roman"/>
              </w:rPr>
              <w:t>Внедрение системы оплаты труда муниципальных служащих в зависимости от показателей результативности профессиональной служебной деятельности.</w:t>
            </w:r>
          </w:p>
          <w:p w:rsidR="009301D0" w:rsidRPr="002178A2" w:rsidRDefault="009301D0" w:rsidP="009301D0">
            <w:pPr>
              <w:widowControl w:val="0"/>
              <w:autoSpaceDE w:val="0"/>
              <w:autoSpaceDN w:val="0"/>
              <w:adjustRightInd w:val="0"/>
              <w:jc w:val="both"/>
              <w:rPr>
                <w:rFonts w:ascii="Times New Roman" w:eastAsia="Times New Roman" w:hAnsi="Times New Roman" w:cs="Arial"/>
              </w:rPr>
            </w:pPr>
            <w:r w:rsidRPr="002178A2">
              <w:rPr>
                <w:rFonts w:ascii="Times New Roman" w:eastAsia="Times New Roman" w:hAnsi="Times New Roman" w:cs="Times New Roman"/>
              </w:rPr>
              <w:t>Повышение эффективности организации деятельности кадровых служб</w:t>
            </w:r>
          </w:p>
        </w:tc>
      </w:tr>
    </w:tbl>
    <w:p w:rsidR="009301D0" w:rsidRPr="002065A7" w:rsidRDefault="009301D0" w:rsidP="009301D0">
      <w:pPr>
        <w:spacing w:after="0" w:line="240" w:lineRule="auto"/>
        <w:jc w:val="center"/>
        <w:rPr>
          <w:rFonts w:ascii="Times New Roman" w:eastAsiaTheme="minorEastAsia" w:hAnsi="Times New Roman" w:cs="Times New Roman"/>
          <w:b/>
          <w:color w:val="FF0000"/>
          <w:sz w:val="24"/>
          <w:szCs w:val="24"/>
          <w:lang w:eastAsia="ru-RU"/>
        </w:rPr>
      </w:pPr>
    </w:p>
    <w:p w:rsidR="00EC25B4" w:rsidRDefault="00EC25B4" w:rsidP="009301D0">
      <w:pPr>
        <w:widowControl w:val="0"/>
        <w:autoSpaceDE w:val="0"/>
        <w:autoSpaceDN w:val="0"/>
        <w:adjustRightInd w:val="0"/>
        <w:spacing w:after="0" w:line="240" w:lineRule="auto"/>
        <w:jc w:val="center"/>
        <w:outlineLvl w:val="1"/>
        <w:rPr>
          <w:rFonts w:ascii="Times New Roman" w:eastAsiaTheme="minorEastAsia" w:hAnsi="Times New Roman" w:cs="Times New Roman"/>
          <w:b/>
          <w:caps/>
          <w:sz w:val="24"/>
          <w:szCs w:val="24"/>
          <w:lang w:eastAsia="ru-RU"/>
        </w:rPr>
        <w:sectPr w:rsidR="00EC25B4">
          <w:pgSz w:w="11906" w:h="16838"/>
          <w:pgMar w:top="1134" w:right="850" w:bottom="1134" w:left="1701" w:header="708" w:footer="708" w:gutter="0"/>
          <w:cols w:space="708"/>
          <w:docGrid w:linePitch="360"/>
        </w:sectPr>
      </w:pPr>
    </w:p>
    <w:p w:rsidR="009301D0" w:rsidRPr="00DA20A2" w:rsidRDefault="007217A6" w:rsidP="009301D0">
      <w:pPr>
        <w:widowControl w:val="0"/>
        <w:autoSpaceDE w:val="0"/>
        <w:autoSpaceDN w:val="0"/>
        <w:adjustRightInd w:val="0"/>
        <w:spacing w:after="0" w:line="240" w:lineRule="auto"/>
        <w:jc w:val="center"/>
        <w:outlineLvl w:val="1"/>
        <w:rPr>
          <w:rFonts w:ascii="Times New Roman" w:eastAsiaTheme="minorEastAsia" w:hAnsi="Times New Roman" w:cs="Times New Roman"/>
          <w:b/>
          <w:caps/>
          <w:sz w:val="24"/>
          <w:szCs w:val="24"/>
          <w:lang w:eastAsia="ru-RU"/>
        </w:rPr>
      </w:pPr>
      <w:r w:rsidRPr="00DA20A2">
        <w:rPr>
          <w:rFonts w:ascii="Times New Roman" w:eastAsiaTheme="minorEastAsia" w:hAnsi="Times New Roman" w:cs="Times New Roman"/>
          <w:b/>
          <w:sz w:val="24"/>
          <w:szCs w:val="24"/>
          <w:lang w:eastAsia="ru-RU"/>
        </w:rPr>
        <w:lastRenderedPageBreak/>
        <w:t>ПАСПОРТ</w:t>
      </w:r>
    </w:p>
    <w:p w:rsidR="009301D0" w:rsidRPr="00DA20A2" w:rsidRDefault="009301D0" w:rsidP="009301D0">
      <w:pPr>
        <w:widowControl w:val="0"/>
        <w:autoSpaceDE w:val="0"/>
        <w:autoSpaceDN w:val="0"/>
        <w:adjustRightInd w:val="0"/>
        <w:spacing w:after="0" w:line="240" w:lineRule="auto"/>
        <w:jc w:val="center"/>
        <w:rPr>
          <w:rFonts w:ascii="Times New Roman" w:eastAsiaTheme="minorEastAsia" w:hAnsi="Times New Roman" w:cs="Times New Roman"/>
          <w:b/>
          <w:caps/>
          <w:sz w:val="24"/>
          <w:szCs w:val="24"/>
          <w:lang w:eastAsia="ru-RU"/>
        </w:rPr>
      </w:pPr>
      <w:r w:rsidRPr="00DA20A2">
        <w:rPr>
          <w:rFonts w:ascii="Times New Roman" w:eastAsiaTheme="minorEastAsia" w:hAnsi="Times New Roman" w:cs="Times New Roman"/>
          <w:b/>
          <w:sz w:val="24"/>
          <w:szCs w:val="24"/>
          <w:lang w:eastAsia="ru-RU"/>
        </w:rPr>
        <w:t>подпрограммы 4</w:t>
      </w:r>
      <w:r w:rsidRPr="00DA20A2">
        <w:rPr>
          <w:rFonts w:ascii="Times New Roman" w:eastAsiaTheme="minorEastAsia" w:hAnsi="Times New Roman" w:cs="Times New Roman"/>
          <w:sz w:val="24"/>
          <w:szCs w:val="24"/>
          <w:lang w:eastAsia="ru-RU"/>
        </w:rPr>
        <w:t xml:space="preserve"> «</w:t>
      </w:r>
      <w:r w:rsidRPr="00DA20A2">
        <w:rPr>
          <w:rFonts w:ascii="Times New Roman" w:eastAsiaTheme="minorEastAsia" w:hAnsi="Times New Roman" w:cs="Times New Roman"/>
          <w:b/>
          <w:sz w:val="24"/>
          <w:szCs w:val="24"/>
          <w:lang w:eastAsia="ru-RU"/>
        </w:rPr>
        <w:t>Электронный муниципалитет</w:t>
      </w:r>
      <w:r w:rsidRPr="00DA20A2">
        <w:rPr>
          <w:rFonts w:ascii="Times New Roman" w:eastAsiaTheme="minorEastAsia" w:hAnsi="Times New Roman" w:cs="Times New Roman"/>
          <w:sz w:val="24"/>
          <w:szCs w:val="24"/>
          <w:lang w:eastAsia="ru-RU"/>
        </w:rPr>
        <w:t>»</w:t>
      </w:r>
    </w:p>
    <w:p w:rsidR="009301D0" w:rsidRPr="00DA20A2" w:rsidRDefault="009301D0" w:rsidP="009301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986"/>
        <w:gridCol w:w="1009"/>
        <w:gridCol w:w="992"/>
        <w:gridCol w:w="851"/>
        <w:gridCol w:w="850"/>
        <w:gridCol w:w="709"/>
        <w:gridCol w:w="850"/>
        <w:gridCol w:w="851"/>
        <w:gridCol w:w="850"/>
      </w:tblGrid>
      <w:tr w:rsidR="00DA20A2" w:rsidRPr="00DA20A2" w:rsidTr="008D08E1">
        <w:trPr>
          <w:trHeight w:val="562"/>
        </w:trPr>
        <w:tc>
          <w:tcPr>
            <w:tcW w:w="1691" w:type="dxa"/>
          </w:tcPr>
          <w:p w:rsidR="007B1677" w:rsidRPr="00DA20A2" w:rsidRDefault="007B1677" w:rsidP="00636283">
            <w:pPr>
              <w:spacing w:after="0" w:line="240" w:lineRule="auto"/>
              <w:rPr>
                <w:rFonts w:ascii="Times New Roman" w:eastAsiaTheme="minorEastAsia" w:hAnsi="Times New Roman" w:cs="Times New Roman"/>
                <w:lang w:eastAsia="ru-RU"/>
              </w:rPr>
            </w:pPr>
            <w:r w:rsidRPr="00DA20A2">
              <w:rPr>
                <w:rFonts w:ascii="Times New Roman" w:eastAsiaTheme="minorEastAsia" w:hAnsi="Times New Roman" w:cs="Times New Roman"/>
                <w:lang w:eastAsia="ru-RU"/>
              </w:rPr>
              <w:t>Ответственный исполнитель подпрограммы</w:t>
            </w:r>
            <w:r w:rsidR="00DA20A2" w:rsidRPr="00DA20A2">
              <w:rPr>
                <w:rFonts w:ascii="Times New Roman" w:eastAsiaTheme="minorEastAsia" w:hAnsi="Times New Roman" w:cs="Times New Roman"/>
                <w:lang w:eastAsia="ru-RU"/>
              </w:rPr>
              <w:t xml:space="preserve"> </w:t>
            </w:r>
            <w:r w:rsidR="00636283">
              <w:rPr>
                <w:rFonts w:ascii="Times New Roman" w:eastAsiaTheme="minorEastAsia" w:hAnsi="Times New Roman" w:cs="Times New Roman"/>
                <w:lang w:eastAsia="ru-RU"/>
              </w:rPr>
              <w:t>(с</w:t>
            </w:r>
            <w:r w:rsidR="00636283" w:rsidRPr="00DA20A2">
              <w:rPr>
                <w:rFonts w:ascii="Times New Roman" w:eastAsiaTheme="minorEastAsia" w:hAnsi="Times New Roman" w:cs="Times New Roman"/>
                <w:lang w:eastAsia="ru-RU"/>
              </w:rPr>
              <w:t>оисполнитель подпрограммы</w:t>
            </w:r>
            <w:r w:rsidR="00636283">
              <w:rPr>
                <w:rFonts w:ascii="Times New Roman" w:eastAsiaTheme="minorEastAsia" w:hAnsi="Times New Roman" w:cs="Times New Roman"/>
                <w:lang w:eastAsia="ru-RU"/>
              </w:rPr>
              <w:t>)</w:t>
            </w:r>
          </w:p>
        </w:tc>
        <w:tc>
          <w:tcPr>
            <w:tcW w:w="7948" w:type="dxa"/>
            <w:gridSpan w:val="9"/>
          </w:tcPr>
          <w:p w:rsidR="007B1677" w:rsidRPr="00DA20A2" w:rsidRDefault="00AB68FD" w:rsidP="00AB68FD">
            <w:pPr>
              <w:spacing w:after="0" w:line="240" w:lineRule="auto"/>
              <w:rPr>
                <w:rFonts w:ascii="Times New Roman" w:eastAsiaTheme="minorEastAsia" w:hAnsi="Times New Roman" w:cs="Times New Roman"/>
                <w:bCs/>
                <w:lang w:eastAsia="ru-RU"/>
              </w:rPr>
            </w:pPr>
            <w:r w:rsidRPr="00DA20A2">
              <w:rPr>
                <w:rFonts w:ascii="Times New Roman" w:eastAsiaTheme="minorEastAsia" w:hAnsi="Times New Roman" w:cs="Times New Roman"/>
                <w:bCs/>
                <w:lang w:eastAsia="ru-RU"/>
              </w:rPr>
              <w:t xml:space="preserve">Сектор </w:t>
            </w:r>
            <w:r w:rsidR="007B1677" w:rsidRPr="00DA20A2">
              <w:rPr>
                <w:rFonts w:ascii="Times New Roman" w:eastAsiaTheme="minorEastAsia" w:hAnsi="Times New Roman" w:cs="Times New Roman"/>
                <w:bCs/>
                <w:lang w:eastAsia="ru-RU"/>
              </w:rPr>
              <w:t>по работе с информационными технологиями администрации муниципального района «Печора»</w:t>
            </w:r>
          </w:p>
          <w:p w:rsidR="00DA20A2" w:rsidRPr="00DA20A2" w:rsidRDefault="00DA20A2" w:rsidP="00AB68FD">
            <w:pPr>
              <w:spacing w:after="0" w:line="240" w:lineRule="auto"/>
              <w:rPr>
                <w:rFonts w:ascii="Times New Roman" w:eastAsiaTheme="minorEastAsia" w:hAnsi="Times New Roman" w:cs="Times New Roman"/>
                <w:bCs/>
                <w:lang w:eastAsia="ru-RU"/>
              </w:rPr>
            </w:pPr>
          </w:p>
          <w:p w:rsidR="00DA20A2" w:rsidRPr="00DA20A2" w:rsidRDefault="00636283" w:rsidP="00AB68FD">
            <w:pPr>
              <w:spacing w:after="0" w:line="240" w:lineRule="auto"/>
              <w:rPr>
                <w:rFonts w:ascii="Times New Roman" w:eastAsiaTheme="minorEastAsia" w:hAnsi="Times New Roman" w:cs="Times New Roman"/>
                <w:bCs/>
                <w:lang w:eastAsia="ru-RU"/>
              </w:rPr>
            </w:pPr>
            <w:r>
              <w:rPr>
                <w:rFonts w:ascii="Times New Roman" w:eastAsia="Times New Roman" w:hAnsi="Times New Roman" w:cs="Times New Roman"/>
                <w:lang w:eastAsia="ru-RU"/>
              </w:rPr>
              <w:t>(</w:t>
            </w:r>
            <w:r w:rsidRPr="00DA20A2">
              <w:rPr>
                <w:rFonts w:ascii="Times New Roman" w:eastAsia="Times New Roman" w:hAnsi="Times New Roman" w:cs="Times New Roman"/>
                <w:lang w:eastAsia="ru-RU"/>
              </w:rPr>
              <w:t>Главный специалист по организации предоставления муниципальных услуг  администрации МР «Печора»</w:t>
            </w:r>
            <w:r>
              <w:rPr>
                <w:rFonts w:ascii="Times New Roman" w:eastAsia="Times New Roman" w:hAnsi="Times New Roman" w:cs="Times New Roman"/>
                <w:lang w:eastAsia="ru-RU"/>
              </w:rPr>
              <w:t>)</w:t>
            </w:r>
          </w:p>
        </w:tc>
      </w:tr>
      <w:tr w:rsidR="00AB68FD" w:rsidRPr="00AB68FD" w:rsidTr="008D08E1">
        <w:tc>
          <w:tcPr>
            <w:tcW w:w="1691" w:type="dxa"/>
          </w:tcPr>
          <w:p w:rsidR="007B1677" w:rsidRPr="00AB68FD" w:rsidRDefault="00636283" w:rsidP="006F4B50">
            <w:pPr>
              <w:tabs>
                <w:tab w:val="left" w:pos="815"/>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Участники программы</w:t>
            </w:r>
          </w:p>
        </w:tc>
        <w:tc>
          <w:tcPr>
            <w:tcW w:w="7948" w:type="dxa"/>
            <w:gridSpan w:val="9"/>
          </w:tcPr>
          <w:p w:rsidR="007B1677" w:rsidRPr="00AB68FD" w:rsidRDefault="00636283" w:rsidP="00AB68F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B1677" w:rsidRPr="00AB68FD" w:rsidTr="008D08E1">
        <w:tc>
          <w:tcPr>
            <w:tcW w:w="1691" w:type="dxa"/>
          </w:tcPr>
          <w:p w:rsidR="007B1677" w:rsidRPr="00AB68FD" w:rsidRDefault="007B1677" w:rsidP="009301D0">
            <w:pPr>
              <w:spacing w:after="0" w:line="240" w:lineRule="auto"/>
              <w:rPr>
                <w:rFonts w:ascii="Times New Roman" w:eastAsiaTheme="minorEastAsia" w:hAnsi="Times New Roman" w:cs="Times New Roman"/>
                <w:lang w:eastAsia="ru-RU"/>
              </w:rPr>
            </w:pPr>
            <w:r w:rsidRPr="00AB68FD">
              <w:rPr>
                <w:rFonts w:ascii="Times New Roman" w:eastAsiaTheme="minorEastAsia" w:hAnsi="Times New Roman" w:cs="Times New Roman"/>
                <w:lang w:eastAsia="ru-RU"/>
              </w:rPr>
              <w:t>Программно-целевые инструменты подпрограммы</w:t>
            </w:r>
          </w:p>
        </w:tc>
        <w:tc>
          <w:tcPr>
            <w:tcW w:w="7948" w:type="dxa"/>
            <w:gridSpan w:val="9"/>
          </w:tcPr>
          <w:p w:rsidR="007B1677" w:rsidRPr="00AB68FD" w:rsidRDefault="007B1677" w:rsidP="009301D0">
            <w:pPr>
              <w:widowControl w:val="0"/>
              <w:autoSpaceDE w:val="0"/>
              <w:autoSpaceDN w:val="0"/>
              <w:adjustRightInd w:val="0"/>
              <w:spacing w:after="0" w:line="240" w:lineRule="auto"/>
              <w:rPr>
                <w:rFonts w:ascii="Times New Roman" w:eastAsia="Times New Roman" w:hAnsi="Times New Roman" w:cs="Times New Roman"/>
                <w:lang w:eastAsia="ru-RU"/>
              </w:rPr>
            </w:pPr>
            <w:r w:rsidRPr="00AB68FD">
              <w:rPr>
                <w:rFonts w:ascii="Times New Roman" w:eastAsia="Times New Roman" w:hAnsi="Times New Roman" w:cs="Times New Roman"/>
                <w:lang w:eastAsia="ru-RU"/>
              </w:rPr>
              <w:t>-</w:t>
            </w:r>
          </w:p>
        </w:tc>
      </w:tr>
      <w:tr w:rsidR="007B1677" w:rsidRPr="00DA20A2" w:rsidTr="008D08E1">
        <w:tc>
          <w:tcPr>
            <w:tcW w:w="1691" w:type="dxa"/>
          </w:tcPr>
          <w:p w:rsidR="007B1677" w:rsidRPr="00DA20A2" w:rsidRDefault="007B1677" w:rsidP="00DA20A2">
            <w:pPr>
              <w:spacing w:after="0" w:line="240" w:lineRule="auto"/>
              <w:rPr>
                <w:rFonts w:ascii="Times New Roman" w:eastAsiaTheme="minorEastAsia" w:hAnsi="Times New Roman" w:cs="Times New Roman"/>
                <w:lang w:eastAsia="ru-RU"/>
              </w:rPr>
            </w:pPr>
            <w:r w:rsidRPr="00DA20A2">
              <w:rPr>
                <w:rFonts w:ascii="Times New Roman" w:eastAsiaTheme="minorEastAsia" w:hAnsi="Times New Roman" w:cs="Times New Roman"/>
                <w:lang w:eastAsia="ru-RU"/>
              </w:rPr>
              <w:t>Цел</w:t>
            </w:r>
            <w:r w:rsidR="00DA20A2" w:rsidRPr="00DA20A2">
              <w:rPr>
                <w:rFonts w:ascii="Times New Roman" w:eastAsiaTheme="minorEastAsia" w:hAnsi="Times New Roman" w:cs="Times New Roman"/>
                <w:lang w:eastAsia="ru-RU"/>
              </w:rPr>
              <w:t xml:space="preserve">и </w:t>
            </w:r>
            <w:r w:rsidRPr="00DA20A2">
              <w:rPr>
                <w:rFonts w:ascii="Times New Roman" w:eastAsiaTheme="minorEastAsia" w:hAnsi="Times New Roman" w:cs="Times New Roman"/>
                <w:lang w:eastAsia="ru-RU"/>
              </w:rPr>
              <w:t>подпрограммы</w:t>
            </w:r>
          </w:p>
        </w:tc>
        <w:tc>
          <w:tcPr>
            <w:tcW w:w="7948" w:type="dxa"/>
            <w:gridSpan w:val="9"/>
          </w:tcPr>
          <w:p w:rsidR="007B1677" w:rsidRPr="00DA20A2" w:rsidRDefault="007B1677" w:rsidP="009301D0">
            <w:pPr>
              <w:spacing w:after="0" w:line="240" w:lineRule="auto"/>
              <w:jc w:val="both"/>
              <w:rPr>
                <w:rFonts w:ascii="Times New Roman" w:eastAsiaTheme="minorEastAsia" w:hAnsi="Times New Roman" w:cs="Times New Roman"/>
                <w:lang w:eastAsia="ru-RU"/>
              </w:rPr>
            </w:pPr>
            <w:r w:rsidRPr="00DA20A2">
              <w:rPr>
                <w:rFonts w:ascii="Times New Roman" w:eastAsiaTheme="minorEastAsia" w:hAnsi="Times New Roman" w:cs="Times New Roman"/>
                <w:lang w:eastAsia="ru-RU"/>
              </w:rPr>
              <w:t>Повышение уровня открытости и прозрачности деятельности администрации МР «Печора», совершенствование системы предоставления муниципальных услуг</w:t>
            </w:r>
          </w:p>
        </w:tc>
      </w:tr>
      <w:tr w:rsidR="00410FC5" w:rsidRPr="00410FC5" w:rsidTr="008D08E1">
        <w:tc>
          <w:tcPr>
            <w:tcW w:w="1691" w:type="dxa"/>
          </w:tcPr>
          <w:p w:rsidR="007B1677" w:rsidRPr="00410FC5" w:rsidRDefault="007B1677" w:rsidP="009301D0">
            <w:pPr>
              <w:spacing w:after="0" w:line="240" w:lineRule="auto"/>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Задачи подпрограммы</w:t>
            </w:r>
          </w:p>
        </w:tc>
        <w:tc>
          <w:tcPr>
            <w:tcW w:w="7948" w:type="dxa"/>
            <w:gridSpan w:val="9"/>
          </w:tcPr>
          <w:p w:rsidR="007B1677" w:rsidRPr="00410FC5" w:rsidRDefault="007B1677" w:rsidP="009301D0">
            <w:pPr>
              <w:snapToGrid w:val="0"/>
              <w:spacing w:after="0" w:line="240" w:lineRule="auto"/>
              <w:ind w:right="68"/>
              <w:jc w:val="both"/>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1</w:t>
            </w:r>
            <w:r w:rsidR="00025383"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r w:rsidR="00410FC5" w:rsidRPr="00410FC5">
              <w:rPr>
                <w:rFonts w:ascii="Times New Roman" w:eastAsiaTheme="minorEastAsia" w:hAnsi="Times New Roman" w:cs="Times New Roman"/>
                <w:lang w:eastAsia="ru-RU"/>
              </w:rPr>
              <w:t>;</w:t>
            </w:r>
          </w:p>
          <w:p w:rsidR="007B1677" w:rsidRPr="00410FC5" w:rsidRDefault="007B1677" w:rsidP="009301D0">
            <w:pPr>
              <w:snapToGrid w:val="0"/>
              <w:spacing w:after="0" w:line="240" w:lineRule="auto"/>
              <w:ind w:right="68"/>
              <w:jc w:val="both"/>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2</w:t>
            </w:r>
            <w:r w:rsidR="00025383"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Внедрение государственных и муниципальных информационных систем</w:t>
            </w:r>
            <w:r w:rsidR="00410FC5" w:rsidRPr="00410FC5">
              <w:rPr>
                <w:rFonts w:ascii="Times New Roman" w:eastAsiaTheme="minorEastAsia" w:hAnsi="Times New Roman" w:cs="Times New Roman"/>
                <w:lang w:eastAsia="ru-RU"/>
              </w:rPr>
              <w:t>;</w:t>
            </w:r>
          </w:p>
          <w:p w:rsidR="007B1677" w:rsidRPr="00410FC5" w:rsidRDefault="007B1677" w:rsidP="009301D0">
            <w:pPr>
              <w:snapToGrid w:val="0"/>
              <w:spacing w:after="0" w:line="240" w:lineRule="auto"/>
              <w:ind w:right="68"/>
              <w:jc w:val="both"/>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3</w:t>
            </w:r>
            <w:r w:rsidR="00025383"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r w:rsidR="00410FC5" w:rsidRPr="00410FC5">
              <w:rPr>
                <w:rFonts w:ascii="Times New Roman" w:eastAsiaTheme="minorEastAsia" w:hAnsi="Times New Roman" w:cs="Times New Roman"/>
                <w:lang w:eastAsia="ru-RU"/>
              </w:rPr>
              <w:t>;</w:t>
            </w:r>
          </w:p>
          <w:p w:rsidR="007B1677" w:rsidRPr="00410FC5" w:rsidRDefault="007B1677" w:rsidP="009301D0">
            <w:pPr>
              <w:snapToGrid w:val="0"/>
              <w:spacing w:after="0" w:line="240" w:lineRule="auto"/>
              <w:ind w:right="68"/>
              <w:jc w:val="both"/>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4</w:t>
            </w:r>
            <w:r w:rsidR="00025383"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Развитие единой корпоративной сети передачи данных Республики Коми и органов местного самоуправления (далее - единая КСПД) и расширение перечня ИТ-сервисов, предоставляемых на базе единой КСПД. Обновление компьютерного парка</w:t>
            </w:r>
            <w:r w:rsidR="00410FC5"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w:t>
            </w:r>
          </w:p>
          <w:p w:rsidR="007B1677" w:rsidRPr="00410FC5" w:rsidRDefault="007B1677" w:rsidP="00025383">
            <w:pPr>
              <w:snapToGrid w:val="0"/>
              <w:spacing w:after="0" w:line="240" w:lineRule="auto"/>
              <w:ind w:right="68"/>
              <w:jc w:val="both"/>
              <w:rPr>
                <w:rFonts w:ascii="Times New Roman" w:eastAsiaTheme="minorEastAsia" w:hAnsi="Times New Roman" w:cs="Times New Roman"/>
                <w:lang w:eastAsia="ru-RU"/>
              </w:rPr>
            </w:pPr>
            <w:r w:rsidRPr="00410FC5">
              <w:rPr>
                <w:rFonts w:ascii="Times New Roman" w:eastAsiaTheme="minorEastAsia" w:hAnsi="Times New Roman" w:cs="Times New Roman"/>
                <w:lang w:eastAsia="ru-RU"/>
              </w:rPr>
              <w:t>5</w:t>
            </w:r>
            <w:r w:rsidR="00025383" w:rsidRPr="00410FC5">
              <w:rPr>
                <w:rFonts w:ascii="Times New Roman" w:eastAsiaTheme="minorEastAsia" w:hAnsi="Times New Roman" w:cs="Times New Roman"/>
                <w:lang w:eastAsia="ru-RU"/>
              </w:rPr>
              <w:t>)</w:t>
            </w:r>
            <w:r w:rsidRPr="00410FC5">
              <w:rPr>
                <w:rFonts w:ascii="Times New Roman" w:eastAsiaTheme="minorEastAsia" w:hAnsi="Times New Roman" w:cs="Times New Roman"/>
                <w:lang w:eastAsia="ru-RU"/>
              </w:rPr>
              <w:t xml:space="preserve"> Обеспечение информационной безопасности и лицензионной чистоты в используемых информационных системах.</w:t>
            </w:r>
          </w:p>
        </w:tc>
      </w:tr>
      <w:tr w:rsidR="007B1677" w:rsidRPr="0010734B" w:rsidTr="008D08E1">
        <w:tc>
          <w:tcPr>
            <w:tcW w:w="1691" w:type="dxa"/>
          </w:tcPr>
          <w:p w:rsidR="007B1677" w:rsidRPr="0010734B" w:rsidRDefault="007B1677" w:rsidP="009301D0">
            <w:pPr>
              <w:spacing w:after="0" w:line="240" w:lineRule="auto"/>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Целевые индикаторы и показатели подпрограммы</w:t>
            </w:r>
          </w:p>
        </w:tc>
        <w:tc>
          <w:tcPr>
            <w:tcW w:w="7948" w:type="dxa"/>
            <w:gridSpan w:val="9"/>
          </w:tcPr>
          <w:p w:rsidR="007B1677" w:rsidRPr="0010734B" w:rsidRDefault="00410FC5"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С</w:t>
            </w:r>
            <w:r w:rsidR="007B1677" w:rsidRPr="0010734B">
              <w:rPr>
                <w:rFonts w:ascii="Times New Roman" w:eastAsiaTheme="minorEastAsia" w:hAnsi="Times New Roman" w:cs="Times New Roman"/>
                <w:lang w:eastAsia="ru-RU"/>
              </w:rPr>
              <w:t>нижение среднего числа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w:t>
            </w:r>
            <w:r w:rsidR="00BE75FB">
              <w:rPr>
                <w:rFonts w:ascii="Times New Roman" w:eastAsiaTheme="minorEastAsia" w:hAnsi="Times New Roman" w:cs="Times New Roman"/>
                <w:lang w:eastAsia="ru-RU"/>
              </w:rPr>
              <w:t>дпринимательской деятельности»</w:t>
            </w:r>
            <w:r w:rsidR="007B1677" w:rsidRPr="0010734B">
              <w:rPr>
                <w:rFonts w:ascii="Times New Roman" w:eastAsiaTheme="minorEastAsia" w:hAnsi="Times New Roman" w:cs="Times New Roman"/>
                <w:lang w:eastAsia="ru-RU"/>
              </w:rPr>
              <w:t>;</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К</w:t>
            </w:r>
            <w:r w:rsidR="007B1677" w:rsidRPr="0010734B">
              <w:rPr>
                <w:rFonts w:ascii="Times New Roman" w:eastAsiaTheme="minorEastAsia" w:hAnsi="Times New Roman" w:cs="Times New Roman"/>
                <w:lang w:eastAsia="ru-RU"/>
              </w:rPr>
              <w:t>оличество электронных обращений населения в органы местного самоуправления;</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К</w:t>
            </w:r>
            <w:r w:rsidR="007B1677" w:rsidRPr="0010734B">
              <w:rPr>
                <w:rFonts w:ascii="Times New Roman" w:eastAsiaTheme="minorEastAsia" w:hAnsi="Times New Roman" w:cs="Times New Roman"/>
                <w:lang w:eastAsia="ru-RU"/>
              </w:rPr>
              <w:t>оличество уникальных пользователей, посетивших портал администрации МО;</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Д</w:t>
            </w:r>
            <w:r w:rsidR="007B1677" w:rsidRPr="0010734B">
              <w:rPr>
                <w:rFonts w:ascii="Times New Roman" w:eastAsiaTheme="minorEastAsia" w:hAnsi="Times New Roman" w:cs="Times New Roman"/>
                <w:lang w:eastAsia="ru-RU"/>
              </w:rPr>
              <w:t>оля электронного документооборота между органами местного самоуправления муниципального образования в общем объеме межведомственного документооборота;</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Д</w:t>
            </w:r>
            <w:r w:rsidR="007B1677" w:rsidRPr="0010734B">
              <w:rPr>
                <w:rFonts w:ascii="Times New Roman" w:eastAsiaTheme="minorEastAsia" w:hAnsi="Times New Roman" w:cs="Times New Roman"/>
                <w:lang w:eastAsia="ru-RU"/>
              </w:rPr>
              <w:t>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В</w:t>
            </w:r>
            <w:r w:rsidR="007B1677" w:rsidRPr="0010734B">
              <w:rPr>
                <w:rFonts w:ascii="Times New Roman" w:eastAsiaTheme="minorEastAsia" w:hAnsi="Times New Roman" w:cs="Times New Roman"/>
                <w:lang w:eastAsia="ru-RU"/>
              </w:rPr>
              <w:t>ремя ожидания в очереди при обращении заявителя в орган местного самоуправления для получения государ</w:t>
            </w:r>
            <w:r w:rsidR="003629C5">
              <w:rPr>
                <w:rFonts w:ascii="Times New Roman" w:eastAsiaTheme="minorEastAsia" w:hAnsi="Times New Roman" w:cs="Times New Roman"/>
                <w:lang w:eastAsia="ru-RU"/>
              </w:rPr>
              <w:t>ственных (муниципальных) услуг</w:t>
            </w:r>
            <w:r w:rsidR="007B1677" w:rsidRPr="0010734B">
              <w:rPr>
                <w:rFonts w:ascii="Times New Roman" w:eastAsiaTheme="minorEastAsia" w:hAnsi="Times New Roman" w:cs="Times New Roman"/>
                <w:lang w:eastAsia="ru-RU"/>
              </w:rPr>
              <w:t>;</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К</w:t>
            </w:r>
            <w:r w:rsidR="007B1677" w:rsidRPr="0010734B">
              <w:rPr>
                <w:rFonts w:ascii="Times New Roman" w:eastAsiaTheme="minorEastAsia" w:hAnsi="Times New Roman" w:cs="Times New Roman"/>
                <w:lang w:eastAsia="ru-RU"/>
              </w:rPr>
              <w:t xml:space="preserve">оличество действующих многофункциональных центров предоставления государственных услуг на территории муниципального образования; </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Д</w:t>
            </w:r>
            <w:r w:rsidR="007B1677" w:rsidRPr="0010734B">
              <w:rPr>
                <w:rFonts w:ascii="Times New Roman" w:eastAsiaTheme="minorEastAsia" w:hAnsi="Times New Roman" w:cs="Times New Roman"/>
                <w:lang w:eastAsia="ru-RU"/>
              </w:rPr>
              <w:t>оля рабочих мест сотрудников в органах власти, учреждениях и организациях  муниципального образования, оснащенных современными компьютерами, а так же подключенных к единой сети передачи данных от общего количества рабочих мест;</w:t>
            </w:r>
          </w:p>
          <w:p w:rsidR="007B1677" w:rsidRPr="0010734B" w:rsidRDefault="0010734B" w:rsidP="003629C5">
            <w:pPr>
              <w:spacing w:after="0" w:line="240" w:lineRule="auto"/>
              <w:ind w:firstLine="317"/>
              <w:jc w:val="both"/>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Д</w:t>
            </w:r>
            <w:r w:rsidR="007B1677" w:rsidRPr="0010734B">
              <w:rPr>
                <w:rFonts w:ascii="Times New Roman" w:eastAsiaTheme="minorEastAsia" w:hAnsi="Times New Roman" w:cs="Times New Roman"/>
                <w:lang w:eastAsia="ru-RU"/>
              </w:rPr>
              <w:t>оля автоматизированных рабочих мест сотрудников органов власти муниципального образования, обеспеченных лицензионным программным обеспечением к общему количеству автоматизированных рабочих мест.</w:t>
            </w:r>
          </w:p>
        </w:tc>
      </w:tr>
      <w:tr w:rsidR="007B1677" w:rsidRPr="0010734B" w:rsidTr="008D08E1">
        <w:tc>
          <w:tcPr>
            <w:tcW w:w="1691" w:type="dxa"/>
          </w:tcPr>
          <w:p w:rsidR="007B1677" w:rsidRPr="0010734B" w:rsidRDefault="007B1677" w:rsidP="009301D0">
            <w:pPr>
              <w:spacing w:after="0" w:line="240" w:lineRule="auto"/>
              <w:rPr>
                <w:rFonts w:ascii="Times New Roman" w:eastAsiaTheme="minorEastAsia" w:hAnsi="Times New Roman" w:cs="Times New Roman"/>
                <w:lang w:eastAsia="ru-RU"/>
              </w:rPr>
            </w:pPr>
            <w:r w:rsidRPr="0010734B">
              <w:rPr>
                <w:rFonts w:ascii="Times New Roman" w:eastAsiaTheme="minorEastAsia" w:hAnsi="Times New Roman" w:cs="Times New Roman"/>
                <w:lang w:eastAsia="ru-RU"/>
              </w:rPr>
              <w:t xml:space="preserve">Этапы и сроки реализации </w:t>
            </w:r>
            <w:r w:rsidRPr="0010734B">
              <w:rPr>
                <w:rFonts w:ascii="Times New Roman" w:eastAsiaTheme="minorEastAsia" w:hAnsi="Times New Roman" w:cs="Times New Roman"/>
                <w:lang w:eastAsia="ru-RU"/>
              </w:rPr>
              <w:lastRenderedPageBreak/>
              <w:t>подпрограммы</w:t>
            </w:r>
          </w:p>
        </w:tc>
        <w:tc>
          <w:tcPr>
            <w:tcW w:w="7948" w:type="dxa"/>
            <w:gridSpan w:val="9"/>
          </w:tcPr>
          <w:p w:rsidR="007B1677" w:rsidRPr="0010734B" w:rsidRDefault="007B1677" w:rsidP="009301D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10734B">
              <w:rPr>
                <w:rFonts w:ascii="Times New Roman" w:eastAsia="Times New Roman" w:hAnsi="Times New Roman" w:cs="Times New Roman"/>
                <w:lang w:eastAsia="ru-RU"/>
              </w:rPr>
              <w:lastRenderedPageBreak/>
              <w:t>2014-2021 годы</w:t>
            </w:r>
          </w:p>
          <w:p w:rsidR="007B1677" w:rsidRPr="0010734B" w:rsidRDefault="007B1677" w:rsidP="009301D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10734B">
              <w:rPr>
                <w:rFonts w:ascii="Times New Roman" w:eastAsia="Times New Roman" w:hAnsi="Times New Roman" w:cs="Times New Roman"/>
                <w:lang w:eastAsia="ru-RU"/>
              </w:rPr>
              <w:t>Этапы реализации не выделяются</w:t>
            </w:r>
          </w:p>
        </w:tc>
      </w:tr>
      <w:tr w:rsidR="002178A2" w:rsidRPr="00EE31B5" w:rsidTr="008D08E1">
        <w:tc>
          <w:tcPr>
            <w:tcW w:w="1691" w:type="dxa"/>
            <w:vMerge w:val="restart"/>
            <w:shd w:val="clear" w:color="auto" w:fill="auto"/>
          </w:tcPr>
          <w:p w:rsidR="007B1677" w:rsidRPr="003629C5" w:rsidRDefault="007B1677"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lastRenderedPageBreak/>
              <w:t>Объемы финансирования подпрограммы</w:t>
            </w:r>
          </w:p>
        </w:tc>
        <w:tc>
          <w:tcPr>
            <w:tcW w:w="7948" w:type="dxa"/>
            <w:gridSpan w:val="9"/>
            <w:shd w:val="clear" w:color="auto" w:fill="auto"/>
          </w:tcPr>
          <w:p w:rsidR="007B1677" w:rsidRPr="003629C5" w:rsidRDefault="007B1677" w:rsidP="008374B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imes New Roman" w:hAnsi="Times New Roman" w:cs="Times New Roman"/>
                <w:sz w:val="20"/>
                <w:szCs w:val="20"/>
                <w:lang w:eastAsia="ru-RU"/>
              </w:rPr>
              <w:t xml:space="preserve">Общий объем финансирования составляет </w:t>
            </w:r>
            <w:r w:rsidR="00EE31B5" w:rsidRPr="003629C5">
              <w:rPr>
                <w:rFonts w:ascii="Times New Roman" w:eastAsiaTheme="minorEastAsia" w:hAnsi="Times New Roman" w:cs="Times New Roman"/>
                <w:sz w:val="20"/>
                <w:szCs w:val="20"/>
                <w:lang w:eastAsia="ru-RU"/>
              </w:rPr>
              <w:t xml:space="preserve">30 </w:t>
            </w:r>
            <w:r w:rsidR="008374B5">
              <w:rPr>
                <w:rFonts w:ascii="Times New Roman" w:eastAsiaTheme="minorEastAsia" w:hAnsi="Times New Roman" w:cs="Times New Roman"/>
                <w:sz w:val="20"/>
                <w:szCs w:val="20"/>
                <w:lang w:eastAsia="ru-RU"/>
              </w:rPr>
              <w:t>00</w:t>
            </w:r>
            <w:bookmarkStart w:id="0" w:name="_GoBack"/>
            <w:bookmarkEnd w:id="0"/>
            <w:r w:rsidR="00EE31B5" w:rsidRPr="003629C5">
              <w:rPr>
                <w:rFonts w:ascii="Times New Roman" w:eastAsiaTheme="minorEastAsia" w:hAnsi="Times New Roman" w:cs="Times New Roman"/>
                <w:sz w:val="20"/>
                <w:szCs w:val="20"/>
                <w:lang w:eastAsia="ru-RU"/>
              </w:rPr>
              <w:t>1,8</w:t>
            </w:r>
            <w:r w:rsidRPr="003629C5">
              <w:rPr>
                <w:rFonts w:ascii="Times New Roman" w:eastAsia="Times New Roman" w:hAnsi="Times New Roman" w:cs="Times New Roman"/>
                <w:sz w:val="20"/>
                <w:szCs w:val="20"/>
                <w:lang w:eastAsia="ru-RU"/>
              </w:rPr>
              <w:t xml:space="preserve"> тыс. рублей, в том числе по источникам финансирования и годам реализации:</w:t>
            </w:r>
          </w:p>
        </w:tc>
      </w:tr>
      <w:tr w:rsidR="002178A2" w:rsidRPr="00EE31B5" w:rsidTr="008D08E1">
        <w:trPr>
          <w:trHeight w:val="177"/>
        </w:trPr>
        <w:tc>
          <w:tcPr>
            <w:tcW w:w="1691" w:type="dxa"/>
            <w:vMerge/>
            <w:shd w:val="clear" w:color="auto" w:fill="auto"/>
          </w:tcPr>
          <w:p w:rsidR="007B1677" w:rsidRPr="003629C5" w:rsidRDefault="007B1677"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7B1677" w:rsidRPr="003629C5" w:rsidRDefault="007B1677"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Источник финансирования</w:t>
            </w:r>
          </w:p>
        </w:tc>
        <w:tc>
          <w:tcPr>
            <w:tcW w:w="6962" w:type="dxa"/>
            <w:gridSpan w:val="8"/>
            <w:shd w:val="clear" w:color="auto" w:fill="auto"/>
          </w:tcPr>
          <w:p w:rsidR="007B1677" w:rsidRPr="003629C5" w:rsidRDefault="007B1677"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Объем финансирования (тыс. руб.)</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imes New Roman" w:hAnsi="Times New Roman" w:cs="Times New Roman"/>
                <w:sz w:val="20"/>
                <w:szCs w:val="20"/>
                <w:lang w:eastAsia="ru-RU"/>
              </w:rPr>
              <w:t>Всего</w:t>
            </w:r>
          </w:p>
        </w:tc>
        <w:tc>
          <w:tcPr>
            <w:tcW w:w="1009" w:type="dxa"/>
            <w:shd w:val="clear" w:color="auto" w:fill="auto"/>
          </w:tcPr>
          <w:p w:rsidR="008D08E1" w:rsidRPr="003629C5" w:rsidRDefault="008D08E1" w:rsidP="008D08E1">
            <w:pPr>
              <w:spacing w:after="0" w:line="240" w:lineRule="auto"/>
              <w:rPr>
                <w:rFonts w:ascii="Times New Roman" w:eastAsia="Times New Roman" w:hAnsi="Times New Roman" w:cs="Times New Roman"/>
                <w:sz w:val="20"/>
                <w:szCs w:val="20"/>
                <w:lang w:eastAsia="ru-RU"/>
              </w:rPr>
            </w:pPr>
            <w:r w:rsidRPr="003629C5">
              <w:rPr>
                <w:rFonts w:ascii="Times New Roman" w:eastAsiaTheme="minorEastAsia" w:hAnsi="Times New Roman" w:cs="Times New Roman"/>
                <w:sz w:val="20"/>
                <w:szCs w:val="20"/>
                <w:lang w:eastAsia="ru-RU"/>
              </w:rPr>
              <w:t>2014</w:t>
            </w:r>
            <w:r>
              <w:rPr>
                <w:rFonts w:ascii="Times New Roman" w:eastAsiaTheme="minorEastAsia" w:hAnsi="Times New Roman" w:cs="Times New Roman"/>
                <w:sz w:val="20"/>
                <w:szCs w:val="20"/>
                <w:lang w:eastAsia="ru-RU"/>
              </w:rPr>
              <w:t xml:space="preserve"> год</w:t>
            </w:r>
          </w:p>
        </w:tc>
        <w:tc>
          <w:tcPr>
            <w:tcW w:w="992" w:type="dxa"/>
            <w:shd w:val="clear" w:color="auto" w:fill="auto"/>
          </w:tcPr>
          <w:p w:rsidR="008D08E1" w:rsidRPr="003629C5" w:rsidRDefault="008D08E1" w:rsidP="00512BB1">
            <w:pPr>
              <w:spacing w:after="0" w:line="240" w:lineRule="auto"/>
              <w:rPr>
                <w:rFonts w:ascii="Times New Roman" w:eastAsia="Times New Roman" w:hAnsi="Times New Roman" w:cs="Times New Roman"/>
                <w:sz w:val="20"/>
                <w:szCs w:val="20"/>
                <w:lang w:eastAsia="ru-RU"/>
              </w:rPr>
            </w:pPr>
            <w:r w:rsidRPr="003629C5">
              <w:rPr>
                <w:rFonts w:ascii="Times New Roman" w:eastAsiaTheme="minorEastAsia" w:hAnsi="Times New Roman" w:cs="Times New Roman"/>
                <w:sz w:val="20"/>
                <w:szCs w:val="20"/>
                <w:lang w:eastAsia="ru-RU"/>
              </w:rPr>
              <w:t>2015 год</w:t>
            </w: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2016 год</w:t>
            </w: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heme="minorEastAsia" w:hAnsi="Times New Roman" w:cs="Times New Roman"/>
                <w:sz w:val="20"/>
                <w:szCs w:val="20"/>
                <w:lang w:eastAsia="ru-RU"/>
              </w:rPr>
              <w:t>2017 год</w:t>
            </w:r>
          </w:p>
        </w:tc>
        <w:tc>
          <w:tcPr>
            <w:tcW w:w="709"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2018 год</w:t>
            </w: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2019 год</w:t>
            </w:r>
          </w:p>
        </w:tc>
        <w:tc>
          <w:tcPr>
            <w:tcW w:w="851"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2020 год</w:t>
            </w: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2021 год</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8D08E1">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30 0</w:t>
            </w:r>
            <w:r>
              <w:rPr>
                <w:rFonts w:ascii="Times New Roman" w:eastAsiaTheme="minorEastAsia" w:hAnsi="Times New Roman" w:cs="Times New Roman"/>
                <w:sz w:val="20"/>
                <w:szCs w:val="20"/>
                <w:lang w:eastAsia="ru-RU"/>
              </w:rPr>
              <w:t>0</w:t>
            </w:r>
            <w:r w:rsidRPr="003629C5">
              <w:rPr>
                <w:rFonts w:ascii="Times New Roman" w:eastAsiaTheme="minorEastAsia" w:hAnsi="Times New Roman" w:cs="Times New Roman"/>
                <w:sz w:val="20"/>
                <w:szCs w:val="20"/>
                <w:lang w:eastAsia="ru-RU"/>
              </w:rPr>
              <w:t>1,8</w:t>
            </w:r>
          </w:p>
        </w:tc>
        <w:tc>
          <w:tcPr>
            <w:tcW w:w="1009" w:type="dxa"/>
            <w:shd w:val="clear" w:color="auto" w:fill="auto"/>
          </w:tcPr>
          <w:p w:rsidR="008D08E1" w:rsidRPr="003629C5" w:rsidRDefault="008D08E1" w:rsidP="00BE75FB">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10 024,9</w:t>
            </w:r>
          </w:p>
        </w:tc>
        <w:tc>
          <w:tcPr>
            <w:tcW w:w="992" w:type="dxa"/>
            <w:shd w:val="clear" w:color="auto" w:fill="auto"/>
          </w:tcPr>
          <w:p w:rsidR="008D08E1" w:rsidRPr="003629C5" w:rsidRDefault="008D08E1" w:rsidP="00BE75FB">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7 301,1</w:t>
            </w: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6 950,0</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885,0</w:t>
            </w:r>
          </w:p>
        </w:tc>
        <w:tc>
          <w:tcPr>
            <w:tcW w:w="709" w:type="dxa"/>
            <w:shd w:val="clear" w:color="auto" w:fill="auto"/>
          </w:tcPr>
          <w:p w:rsidR="008D08E1" w:rsidRPr="003629C5" w:rsidRDefault="008D08E1" w:rsidP="008D08E1">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9</w:t>
            </w:r>
            <w:r>
              <w:rPr>
                <w:rFonts w:ascii="Times New Roman" w:eastAsiaTheme="minorEastAsia" w:hAnsi="Times New Roman" w:cs="Times New Roman"/>
                <w:sz w:val="20"/>
                <w:szCs w:val="20"/>
                <w:lang w:eastAsia="ru-RU"/>
              </w:rPr>
              <w:t>0</w:t>
            </w:r>
            <w:r w:rsidRPr="003629C5">
              <w:rPr>
                <w:rFonts w:ascii="Times New Roman" w:eastAsiaTheme="minorEastAsia" w:hAnsi="Times New Roman" w:cs="Times New Roman"/>
                <w:sz w:val="20"/>
                <w:szCs w:val="20"/>
                <w:lang w:eastAsia="ru-RU"/>
              </w:rPr>
              <w:t>8,8</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1 262,0</w:t>
            </w:r>
          </w:p>
        </w:tc>
        <w:tc>
          <w:tcPr>
            <w:tcW w:w="851" w:type="dxa"/>
            <w:shd w:val="clear" w:color="auto" w:fill="auto"/>
          </w:tcPr>
          <w:p w:rsidR="008D08E1" w:rsidRPr="003629C5" w:rsidRDefault="008D08E1" w:rsidP="00EE31B5">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1 335,0</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1 335,0</w:t>
            </w:r>
          </w:p>
        </w:tc>
      </w:tr>
      <w:tr w:rsidR="008D08E1" w:rsidRPr="00EE31B5" w:rsidTr="008D08E1">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7948" w:type="dxa"/>
            <w:gridSpan w:val="9"/>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imes New Roman" w:hAnsi="Times New Roman" w:cs="Times New Roman"/>
                <w:sz w:val="20"/>
                <w:szCs w:val="20"/>
                <w:lang w:eastAsia="ru-RU"/>
              </w:rPr>
              <w:t>в том числе по источникам финансирования:</w:t>
            </w:r>
          </w:p>
        </w:tc>
      </w:tr>
      <w:tr w:rsidR="008D08E1" w:rsidRPr="00EE31B5" w:rsidTr="008D08E1">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7948" w:type="dxa"/>
            <w:gridSpan w:val="9"/>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федеральный бюджет</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1009"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992"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709"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1"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p>
        </w:tc>
      </w:tr>
      <w:tr w:rsidR="008D08E1" w:rsidRPr="00EE31B5" w:rsidTr="008D08E1">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7948" w:type="dxa"/>
            <w:gridSpan w:val="9"/>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республиканский бюджет Республики Коми</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1009"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992"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709"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w:t>
            </w:r>
          </w:p>
        </w:tc>
        <w:tc>
          <w:tcPr>
            <w:tcW w:w="851"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p>
        </w:tc>
      </w:tr>
      <w:tr w:rsidR="008D08E1" w:rsidRPr="00EE31B5" w:rsidTr="008D08E1">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7948" w:type="dxa"/>
            <w:gridSpan w:val="9"/>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бюджет МО МР «Печора»</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8D08E1">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30 0</w:t>
            </w:r>
            <w:r>
              <w:rPr>
                <w:rFonts w:ascii="Times New Roman" w:eastAsiaTheme="minorEastAsia" w:hAnsi="Times New Roman" w:cs="Times New Roman"/>
                <w:sz w:val="20"/>
                <w:szCs w:val="20"/>
                <w:lang w:eastAsia="ru-RU"/>
              </w:rPr>
              <w:t>0</w:t>
            </w:r>
            <w:r w:rsidRPr="003629C5">
              <w:rPr>
                <w:rFonts w:ascii="Times New Roman" w:eastAsiaTheme="minorEastAsia" w:hAnsi="Times New Roman" w:cs="Times New Roman"/>
                <w:sz w:val="20"/>
                <w:szCs w:val="20"/>
                <w:lang w:eastAsia="ru-RU"/>
              </w:rPr>
              <w:t>1,8</w:t>
            </w:r>
          </w:p>
        </w:tc>
        <w:tc>
          <w:tcPr>
            <w:tcW w:w="1009"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10 024,9</w:t>
            </w:r>
          </w:p>
        </w:tc>
        <w:tc>
          <w:tcPr>
            <w:tcW w:w="992"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7 301,1</w:t>
            </w: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6 950,0</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885,0</w:t>
            </w:r>
          </w:p>
        </w:tc>
        <w:tc>
          <w:tcPr>
            <w:tcW w:w="709" w:type="dxa"/>
            <w:shd w:val="clear" w:color="auto" w:fill="auto"/>
          </w:tcPr>
          <w:p w:rsidR="008D08E1" w:rsidRPr="003629C5" w:rsidRDefault="008D08E1" w:rsidP="008D08E1">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9</w:t>
            </w:r>
            <w:r>
              <w:rPr>
                <w:rFonts w:ascii="Times New Roman" w:eastAsiaTheme="minorEastAsia" w:hAnsi="Times New Roman" w:cs="Times New Roman"/>
                <w:sz w:val="20"/>
                <w:szCs w:val="20"/>
                <w:lang w:eastAsia="ru-RU"/>
              </w:rPr>
              <w:t>0</w:t>
            </w:r>
            <w:r w:rsidRPr="003629C5">
              <w:rPr>
                <w:rFonts w:ascii="Times New Roman" w:eastAsiaTheme="minorEastAsia" w:hAnsi="Times New Roman" w:cs="Times New Roman"/>
                <w:sz w:val="20"/>
                <w:szCs w:val="20"/>
                <w:lang w:eastAsia="ru-RU"/>
              </w:rPr>
              <w:t>8,8</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1262,0</w:t>
            </w:r>
          </w:p>
        </w:tc>
        <w:tc>
          <w:tcPr>
            <w:tcW w:w="851"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1 335,0</w:t>
            </w:r>
          </w:p>
        </w:tc>
        <w:tc>
          <w:tcPr>
            <w:tcW w:w="850" w:type="dxa"/>
            <w:shd w:val="clear" w:color="auto" w:fill="auto"/>
          </w:tcPr>
          <w:p w:rsidR="008D08E1" w:rsidRPr="003629C5" w:rsidRDefault="008D08E1" w:rsidP="009301D0">
            <w:pPr>
              <w:widowControl w:val="0"/>
              <w:spacing w:after="0" w:line="240" w:lineRule="auto"/>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1 335,0</w:t>
            </w:r>
          </w:p>
        </w:tc>
      </w:tr>
      <w:tr w:rsidR="008D08E1" w:rsidRPr="00EE31B5" w:rsidTr="008D08E1">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7948" w:type="dxa"/>
            <w:gridSpan w:val="9"/>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629C5">
              <w:rPr>
                <w:rFonts w:ascii="Times New Roman" w:eastAsiaTheme="minorEastAsia" w:hAnsi="Times New Roman" w:cs="Times New Roman"/>
                <w:sz w:val="20"/>
                <w:szCs w:val="20"/>
                <w:lang w:eastAsia="ru-RU"/>
              </w:rPr>
              <w:t>внебюджетные источники</w:t>
            </w:r>
          </w:p>
        </w:tc>
      </w:tr>
      <w:tr w:rsidR="008D08E1" w:rsidRPr="00EE31B5" w:rsidTr="0043271C">
        <w:tc>
          <w:tcPr>
            <w:tcW w:w="1691" w:type="dxa"/>
            <w:vMerge/>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p>
        </w:tc>
        <w:tc>
          <w:tcPr>
            <w:tcW w:w="986"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imes New Roman" w:hAnsi="Times New Roman" w:cs="Times New Roman"/>
                <w:sz w:val="20"/>
                <w:szCs w:val="20"/>
                <w:lang w:eastAsia="ru-RU"/>
              </w:rPr>
              <w:t>-</w:t>
            </w:r>
          </w:p>
        </w:tc>
        <w:tc>
          <w:tcPr>
            <w:tcW w:w="1009"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r w:rsidRPr="003629C5">
              <w:rPr>
                <w:rFonts w:ascii="Times New Roman" w:eastAsia="Times New Roman" w:hAnsi="Times New Roman" w:cs="Times New Roman"/>
                <w:sz w:val="20"/>
                <w:szCs w:val="20"/>
                <w:lang w:eastAsia="ru-RU"/>
              </w:rPr>
              <w:t>-</w:t>
            </w:r>
          </w:p>
        </w:tc>
        <w:tc>
          <w:tcPr>
            <w:tcW w:w="992" w:type="dxa"/>
            <w:shd w:val="clear" w:color="auto" w:fill="auto"/>
          </w:tcPr>
          <w:p w:rsidR="008D08E1" w:rsidRPr="003629C5" w:rsidRDefault="008D08E1" w:rsidP="00B51B60">
            <w:pPr>
              <w:spacing w:after="0" w:line="240" w:lineRule="auto"/>
              <w:rPr>
                <w:rFonts w:ascii="Times New Roman" w:eastAsiaTheme="minorEastAsia" w:hAnsi="Times New Roman" w:cs="Times New Roman"/>
                <w:sz w:val="20"/>
                <w:szCs w:val="20"/>
                <w:lang w:eastAsia="ru-RU"/>
              </w:rPr>
            </w:pPr>
          </w:p>
        </w:tc>
        <w:tc>
          <w:tcPr>
            <w:tcW w:w="851" w:type="dxa"/>
            <w:shd w:val="clear" w:color="auto" w:fill="auto"/>
          </w:tcPr>
          <w:p w:rsidR="008D08E1" w:rsidRPr="003629C5" w:rsidRDefault="008D08E1" w:rsidP="009301D0">
            <w:pPr>
              <w:spacing w:after="0" w:line="240" w:lineRule="auto"/>
              <w:rPr>
                <w:rFonts w:ascii="Times New Roman" w:eastAsiaTheme="minorEastAsia" w:hAnsi="Times New Roman" w:cs="Times New Roman"/>
                <w:sz w:val="20"/>
                <w:szCs w:val="20"/>
                <w:lang w:eastAsia="ru-RU"/>
              </w:rPr>
            </w:pPr>
            <w:r w:rsidRPr="003629C5">
              <w:rPr>
                <w:rFonts w:ascii="Times New Roman" w:eastAsia="Times New Roman" w:hAnsi="Times New Roman" w:cs="Times New Roman"/>
                <w:sz w:val="20"/>
                <w:szCs w:val="20"/>
                <w:lang w:eastAsia="ru-RU"/>
              </w:rPr>
              <w:t>-</w:t>
            </w: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29C5">
              <w:rPr>
                <w:rFonts w:ascii="Times New Roman" w:eastAsia="Times New Roman" w:hAnsi="Times New Roman" w:cs="Times New Roman"/>
                <w:sz w:val="20"/>
                <w:szCs w:val="20"/>
                <w:lang w:eastAsia="ru-RU"/>
              </w:rPr>
              <w:t>-</w:t>
            </w:r>
          </w:p>
        </w:tc>
        <w:tc>
          <w:tcPr>
            <w:tcW w:w="709"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tcPr>
          <w:p w:rsidR="008D08E1" w:rsidRPr="003629C5" w:rsidRDefault="008D08E1"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D08E1" w:rsidRPr="008B4848" w:rsidTr="008D08E1">
        <w:tc>
          <w:tcPr>
            <w:tcW w:w="1691" w:type="dxa"/>
          </w:tcPr>
          <w:p w:rsidR="008D08E1" w:rsidRPr="008B4848" w:rsidRDefault="008D08E1" w:rsidP="009301D0">
            <w:pPr>
              <w:spacing w:after="0" w:line="240" w:lineRule="auto"/>
              <w:rPr>
                <w:rFonts w:ascii="Times New Roman" w:eastAsiaTheme="minorEastAsia" w:hAnsi="Times New Roman" w:cs="Times New Roman"/>
                <w:lang w:eastAsia="ru-RU"/>
              </w:rPr>
            </w:pPr>
            <w:r w:rsidRPr="008B4848">
              <w:rPr>
                <w:rFonts w:ascii="Times New Roman" w:eastAsiaTheme="minorEastAsia" w:hAnsi="Times New Roman" w:cs="Times New Roman"/>
                <w:lang w:eastAsia="ru-RU"/>
              </w:rPr>
              <w:t>Ожидаемые результаты реализации подпрограммы</w:t>
            </w:r>
          </w:p>
        </w:tc>
        <w:tc>
          <w:tcPr>
            <w:tcW w:w="7948" w:type="dxa"/>
            <w:gridSpan w:val="9"/>
          </w:tcPr>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открытост</w:t>
            </w:r>
            <w:r>
              <w:rPr>
                <w:rFonts w:ascii="Times New Roman" w:eastAsia="Batang" w:hAnsi="Times New Roman" w:cs="Times New Roman"/>
                <w:lang w:eastAsia="ru-RU"/>
              </w:rPr>
              <w:t>и</w:t>
            </w:r>
            <w:r w:rsidRPr="00EC6A94">
              <w:rPr>
                <w:rFonts w:ascii="Times New Roman" w:eastAsia="Batang" w:hAnsi="Times New Roman" w:cs="Times New Roman"/>
                <w:lang w:eastAsia="ru-RU"/>
              </w:rPr>
              <w:t xml:space="preserve"> и прозрачност</w:t>
            </w:r>
            <w:r>
              <w:rPr>
                <w:rFonts w:ascii="Times New Roman" w:eastAsia="Batang" w:hAnsi="Times New Roman" w:cs="Times New Roman"/>
                <w:lang w:eastAsia="ru-RU"/>
              </w:rPr>
              <w:t>и</w:t>
            </w:r>
            <w:r w:rsidRPr="00EC6A94">
              <w:rPr>
                <w:rFonts w:ascii="Times New Roman" w:eastAsia="Batang" w:hAnsi="Times New Roman" w:cs="Times New Roman"/>
                <w:lang w:eastAsia="ru-RU"/>
              </w:rPr>
              <w:t xml:space="preserve"> администрации МР «Печора» за счет использования и дальнейшего развития портала администрации и сайтов ее структурных подразделений;</w:t>
            </w:r>
          </w:p>
          <w:p w:rsidR="008D08E1" w:rsidRPr="00EC6A94" w:rsidRDefault="008D08E1" w:rsidP="009301D0">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2)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эффективност</w:t>
            </w:r>
            <w:r>
              <w:rPr>
                <w:rFonts w:ascii="Times New Roman" w:eastAsia="Batang" w:hAnsi="Times New Roman" w:cs="Times New Roman"/>
                <w:lang w:eastAsia="ru-RU"/>
              </w:rPr>
              <w:t>и</w:t>
            </w:r>
            <w:r w:rsidRPr="00EC6A94">
              <w:rPr>
                <w:rFonts w:ascii="Times New Roman" w:eastAsia="Batang" w:hAnsi="Times New Roman" w:cs="Times New Roman"/>
                <w:lang w:eastAsia="ru-RU"/>
              </w:rPr>
              <w:t xml:space="preserve"> и  результативност</w:t>
            </w:r>
            <w:r>
              <w:rPr>
                <w:rFonts w:ascii="Times New Roman" w:eastAsia="Batang" w:hAnsi="Times New Roman" w:cs="Times New Roman"/>
                <w:lang w:eastAsia="ru-RU"/>
              </w:rPr>
              <w:t>и</w:t>
            </w:r>
            <w:r w:rsidRPr="00EC6A94">
              <w:rPr>
                <w:rFonts w:ascii="Times New Roman" w:eastAsia="Batang" w:hAnsi="Times New Roman" w:cs="Times New Roman"/>
                <w:lang w:eastAsia="ru-RU"/>
              </w:rPr>
              <w:t xml:space="preserve"> деятельности администрации МР «Печора» за счет внедрения новых и развития существующих автоматизированных информационных систем администрации МР «Печора»;</w:t>
            </w:r>
          </w:p>
          <w:p w:rsidR="008D08E1" w:rsidRPr="00EC6A94" w:rsidRDefault="008D08E1" w:rsidP="009301D0">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3) Обеспеч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полноценн</w:t>
            </w:r>
            <w:r>
              <w:rPr>
                <w:rFonts w:ascii="Times New Roman" w:eastAsia="Batang" w:hAnsi="Times New Roman" w:cs="Times New Roman"/>
                <w:lang w:eastAsia="ru-RU"/>
              </w:rPr>
              <w:t>ого</w:t>
            </w:r>
            <w:r w:rsidRPr="00EC6A94">
              <w:rPr>
                <w:rFonts w:ascii="Times New Roman" w:eastAsia="Batang" w:hAnsi="Times New Roman" w:cs="Times New Roman"/>
                <w:lang w:eastAsia="ru-RU"/>
              </w:rPr>
              <w:t xml:space="preserve"> доступ</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к информации о деятельности администрации МР «Печора» и ее структурных подразделений;</w:t>
            </w:r>
          </w:p>
          <w:p w:rsidR="008D08E1" w:rsidRPr="00EC6A94" w:rsidRDefault="008D08E1" w:rsidP="009301D0">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4)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исполнительск</w:t>
            </w:r>
            <w:r>
              <w:rPr>
                <w:rFonts w:ascii="Times New Roman" w:eastAsia="Batang" w:hAnsi="Times New Roman" w:cs="Times New Roman"/>
                <w:lang w:eastAsia="ru-RU"/>
              </w:rPr>
              <w:t>ой</w:t>
            </w:r>
            <w:r w:rsidRPr="00EC6A94">
              <w:rPr>
                <w:rFonts w:ascii="Times New Roman" w:eastAsia="Batang" w:hAnsi="Times New Roman" w:cs="Times New Roman"/>
                <w:lang w:eastAsia="ru-RU"/>
              </w:rPr>
              <w:t xml:space="preserve"> дисциплин</w:t>
            </w:r>
            <w:r>
              <w:rPr>
                <w:rFonts w:ascii="Times New Roman" w:eastAsia="Batang" w:hAnsi="Times New Roman" w:cs="Times New Roman"/>
                <w:lang w:eastAsia="ru-RU"/>
              </w:rPr>
              <w:t>ы</w:t>
            </w:r>
            <w:r w:rsidRPr="00EC6A94">
              <w:rPr>
                <w:rFonts w:ascii="Times New Roman" w:eastAsia="Batang" w:hAnsi="Times New Roman" w:cs="Times New Roman"/>
                <w:lang w:eastAsia="ru-RU"/>
              </w:rPr>
              <w:t xml:space="preserve"> сотрудников администрации МР «Печора»,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контрол</w:t>
            </w:r>
            <w:r>
              <w:rPr>
                <w:rFonts w:ascii="Times New Roman" w:eastAsia="Batang" w:hAnsi="Times New Roman" w:cs="Times New Roman"/>
                <w:lang w:eastAsia="ru-RU"/>
              </w:rPr>
              <w:t>я</w:t>
            </w:r>
            <w:r w:rsidRPr="00EC6A94">
              <w:rPr>
                <w:rFonts w:ascii="Times New Roman" w:eastAsia="Batang" w:hAnsi="Times New Roman" w:cs="Times New Roman"/>
                <w:lang w:eastAsia="ru-RU"/>
              </w:rPr>
              <w:t xml:space="preserve"> за исполнением заданий и поручений, уменьш</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бумажн</w:t>
            </w:r>
            <w:r>
              <w:rPr>
                <w:rFonts w:ascii="Times New Roman" w:eastAsia="Batang" w:hAnsi="Times New Roman" w:cs="Times New Roman"/>
                <w:lang w:eastAsia="ru-RU"/>
              </w:rPr>
              <w:t>ого</w:t>
            </w:r>
            <w:r w:rsidRPr="00EC6A94">
              <w:rPr>
                <w:rFonts w:ascii="Times New Roman" w:eastAsia="Batang" w:hAnsi="Times New Roman" w:cs="Times New Roman"/>
                <w:lang w:eastAsia="ru-RU"/>
              </w:rPr>
              <w:t xml:space="preserve"> документооборот</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и сокра</w:t>
            </w:r>
            <w:r>
              <w:rPr>
                <w:rFonts w:ascii="Times New Roman" w:eastAsia="Batang" w:hAnsi="Times New Roman" w:cs="Times New Roman"/>
                <w:lang w:eastAsia="ru-RU"/>
              </w:rPr>
              <w:t>щение</w:t>
            </w:r>
            <w:r w:rsidRPr="00EC6A94">
              <w:rPr>
                <w:rFonts w:ascii="Times New Roman" w:eastAsia="Batang" w:hAnsi="Times New Roman" w:cs="Times New Roman"/>
                <w:lang w:eastAsia="ru-RU"/>
              </w:rPr>
              <w:t xml:space="preserve"> врем</w:t>
            </w:r>
            <w:r>
              <w:rPr>
                <w:rFonts w:ascii="Times New Roman" w:eastAsia="Batang" w:hAnsi="Times New Roman" w:cs="Times New Roman"/>
                <w:lang w:eastAsia="ru-RU"/>
              </w:rPr>
              <w:t>ени</w:t>
            </w:r>
            <w:r w:rsidRPr="00EC6A94">
              <w:rPr>
                <w:rFonts w:ascii="Times New Roman" w:eastAsia="Batang" w:hAnsi="Times New Roman" w:cs="Times New Roman"/>
                <w:lang w:eastAsia="ru-RU"/>
              </w:rPr>
              <w:t xml:space="preserve"> на обработку документов за счет использования и дальнейшего развития  единого электронного документооборота во всех структурных подразделениях администрации МР «Печора»;</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5) Повы</w:t>
            </w:r>
            <w:r>
              <w:rPr>
                <w:rFonts w:ascii="Times New Roman" w:eastAsia="Batang" w:hAnsi="Times New Roman" w:cs="Times New Roman"/>
                <w:lang w:eastAsia="ru-RU"/>
              </w:rPr>
              <w:t>шение уров</w:t>
            </w:r>
            <w:r w:rsidRPr="00EC6A94">
              <w:rPr>
                <w:rFonts w:ascii="Times New Roman" w:eastAsia="Batang" w:hAnsi="Times New Roman" w:cs="Times New Roman"/>
                <w:lang w:eastAsia="ru-RU"/>
              </w:rPr>
              <w:t>н</w:t>
            </w:r>
            <w:r>
              <w:rPr>
                <w:rFonts w:ascii="Times New Roman" w:eastAsia="Batang" w:hAnsi="Times New Roman" w:cs="Times New Roman"/>
                <w:lang w:eastAsia="ru-RU"/>
              </w:rPr>
              <w:t>я</w:t>
            </w:r>
            <w:r w:rsidRPr="00EC6A94">
              <w:rPr>
                <w:rFonts w:ascii="Times New Roman" w:eastAsia="Batang" w:hAnsi="Times New Roman" w:cs="Times New Roman"/>
                <w:lang w:eastAsia="ru-RU"/>
              </w:rPr>
              <w:t xml:space="preserve"> информированности физических и юридических лиц о порядке, способах и условиях получения государственных и муниципальных услуг;</w:t>
            </w:r>
          </w:p>
          <w:p w:rsidR="008D08E1" w:rsidRPr="00EC6A94" w:rsidRDefault="008D08E1" w:rsidP="009301D0">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6) Обеспеч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доступ</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к социально-значимой информации администрации и базовым информационно-коммуникационным услугам для граждан и хозяйствующих субъектов города;</w:t>
            </w:r>
          </w:p>
          <w:p w:rsidR="008D08E1" w:rsidRPr="00EC6A94" w:rsidRDefault="008D08E1" w:rsidP="009301D0">
            <w:pPr>
              <w:overflowPunct w:val="0"/>
              <w:autoSpaceDE w:val="0"/>
              <w:autoSpaceDN w:val="0"/>
              <w:adjustRightInd w:val="0"/>
              <w:snapToGrid w:val="0"/>
              <w:spacing w:after="0" w:line="240" w:lineRule="auto"/>
              <w:ind w:right="70"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7) Уменьш</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врем</w:t>
            </w:r>
            <w:r>
              <w:rPr>
                <w:rFonts w:ascii="Times New Roman" w:eastAsia="Batang" w:hAnsi="Times New Roman" w:cs="Times New Roman"/>
                <w:lang w:eastAsia="ru-RU"/>
              </w:rPr>
              <w:t>ени</w:t>
            </w:r>
            <w:r w:rsidRPr="00EC6A94">
              <w:rPr>
                <w:rFonts w:ascii="Times New Roman" w:eastAsia="Batang" w:hAnsi="Times New Roman" w:cs="Times New Roman"/>
                <w:lang w:eastAsia="ru-RU"/>
              </w:rPr>
              <w:t xml:space="preserve"> на доступ к информации муниципальным предприятиям и структурным подразделениям администрации МР «Печора» за счет использования портала администрации, единой корпоративной сети передачи данных администрации, единого электронного документооборота и системы межведомственного электронного взаимодействия;</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8) Уменьш</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затраты на обработку информации посредством уменьшения дублирования информации;</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9) Увелич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количеств</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учреждений, организаций и предприятий, включенных в корпоративную сеть передачи данных администрации МР «Печора».</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10) Стимулиров</w:t>
            </w:r>
            <w:r>
              <w:rPr>
                <w:rFonts w:ascii="Times New Roman" w:eastAsia="Batang" w:hAnsi="Times New Roman" w:cs="Times New Roman"/>
                <w:lang w:eastAsia="ru-RU"/>
              </w:rPr>
              <w:t>ание</w:t>
            </w:r>
            <w:r w:rsidRPr="00EC6A94">
              <w:rPr>
                <w:rFonts w:ascii="Times New Roman" w:eastAsia="Batang" w:hAnsi="Times New Roman" w:cs="Times New Roman"/>
                <w:lang w:eastAsia="ru-RU"/>
              </w:rPr>
              <w:t xml:space="preserve"> и организ</w:t>
            </w:r>
            <w:r>
              <w:rPr>
                <w:rFonts w:ascii="Times New Roman" w:eastAsia="Batang" w:hAnsi="Times New Roman" w:cs="Times New Roman"/>
                <w:lang w:eastAsia="ru-RU"/>
              </w:rPr>
              <w:t>ация</w:t>
            </w:r>
            <w:r w:rsidRPr="00EC6A94">
              <w:rPr>
                <w:rFonts w:ascii="Times New Roman" w:eastAsia="Batang" w:hAnsi="Times New Roman" w:cs="Times New Roman"/>
                <w:lang w:eastAsia="ru-RU"/>
              </w:rPr>
              <w:t xml:space="preserve"> массово</w:t>
            </w:r>
            <w:r>
              <w:rPr>
                <w:rFonts w:ascii="Times New Roman" w:eastAsia="Batang" w:hAnsi="Times New Roman" w:cs="Times New Roman"/>
                <w:lang w:eastAsia="ru-RU"/>
              </w:rPr>
              <w:t>го</w:t>
            </w:r>
            <w:r w:rsidRPr="00EC6A94">
              <w:rPr>
                <w:rFonts w:ascii="Times New Roman" w:eastAsia="Batang" w:hAnsi="Times New Roman" w:cs="Times New Roman"/>
                <w:lang w:eastAsia="ru-RU"/>
              </w:rPr>
              <w:t xml:space="preserve"> и эффективно</w:t>
            </w:r>
            <w:r>
              <w:rPr>
                <w:rFonts w:ascii="Times New Roman" w:eastAsia="Batang" w:hAnsi="Times New Roman" w:cs="Times New Roman"/>
                <w:lang w:eastAsia="ru-RU"/>
              </w:rPr>
              <w:t xml:space="preserve">го </w:t>
            </w:r>
            <w:r w:rsidRPr="00EC6A94">
              <w:rPr>
                <w:rFonts w:ascii="Times New Roman" w:eastAsia="Batang" w:hAnsi="Times New Roman" w:cs="Times New Roman"/>
                <w:lang w:eastAsia="ru-RU"/>
              </w:rPr>
              <w:t>использования компьютерной техники в ключевых областях экономической, социальной и культурной жизни города, создание единой информационной среды;</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11) Развит</w:t>
            </w:r>
            <w:r>
              <w:rPr>
                <w:rFonts w:ascii="Times New Roman" w:eastAsia="Batang" w:hAnsi="Times New Roman" w:cs="Times New Roman"/>
                <w:lang w:eastAsia="ru-RU"/>
              </w:rPr>
              <w:t>ие</w:t>
            </w:r>
            <w:r w:rsidRPr="00EC6A94">
              <w:rPr>
                <w:rFonts w:ascii="Times New Roman" w:eastAsia="Batang" w:hAnsi="Times New Roman" w:cs="Times New Roman"/>
                <w:lang w:eastAsia="ru-RU"/>
              </w:rPr>
              <w:t xml:space="preserve"> информационно-коммуникационную инфраструктур</w:t>
            </w:r>
            <w:r>
              <w:rPr>
                <w:rFonts w:ascii="Times New Roman" w:eastAsia="Batang" w:hAnsi="Times New Roman" w:cs="Times New Roman"/>
                <w:lang w:eastAsia="ru-RU"/>
              </w:rPr>
              <w:t>ы</w:t>
            </w:r>
            <w:r w:rsidRPr="00EC6A94">
              <w:rPr>
                <w:rFonts w:ascii="Times New Roman" w:eastAsia="Batang" w:hAnsi="Times New Roman" w:cs="Times New Roman"/>
                <w:lang w:eastAsia="ru-RU"/>
              </w:rPr>
              <w:t xml:space="preserve"> администрации города, отвечающ</w:t>
            </w:r>
            <w:r>
              <w:rPr>
                <w:rFonts w:ascii="Times New Roman" w:eastAsia="Batang" w:hAnsi="Times New Roman" w:cs="Times New Roman"/>
                <w:lang w:eastAsia="ru-RU"/>
              </w:rPr>
              <w:t>ей</w:t>
            </w:r>
            <w:r w:rsidRPr="00EC6A94">
              <w:rPr>
                <w:rFonts w:ascii="Times New Roman" w:eastAsia="Batang" w:hAnsi="Times New Roman" w:cs="Times New Roman"/>
                <w:lang w:eastAsia="ru-RU"/>
              </w:rPr>
              <w:t xml:space="preserve"> современным требованиям и созда</w:t>
            </w:r>
            <w:r>
              <w:rPr>
                <w:rFonts w:ascii="Times New Roman" w:eastAsia="Batang" w:hAnsi="Times New Roman" w:cs="Times New Roman"/>
                <w:lang w:eastAsia="ru-RU"/>
              </w:rPr>
              <w:t>ние</w:t>
            </w:r>
            <w:r w:rsidRPr="00EC6A94">
              <w:rPr>
                <w:rFonts w:ascii="Times New Roman" w:eastAsia="Batang" w:hAnsi="Times New Roman" w:cs="Times New Roman"/>
                <w:lang w:eastAsia="ru-RU"/>
              </w:rPr>
              <w:t xml:space="preserve"> услови</w:t>
            </w:r>
            <w:r>
              <w:rPr>
                <w:rFonts w:ascii="Times New Roman" w:eastAsia="Batang" w:hAnsi="Times New Roman" w:cs="Times New Roman"/>
                <w:lang w:eastAsia="ru-RU"/>
              </w:rPr>
              <w:t>й</w:t>
            </w:r>
            <w:r w:rsidRPr="00EC6A94">
              <w:rPr>
                <w:rFonts w:ascii="Times New Roman" w:eastAsia="Batang" w:hAnsi="Times New Roman" w:cs="Times New Roman"/>
                <w:lang w:eastAsia="ru-RU"/>
              </w:rPr>
              <w:t xml:space="preserve"> для развития информационного общества в МР «Печора»;</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12) Развит</w:t>
            </w:r>
            <w:r>
              <w:rPr>
                <w:rFonts w:ascii="Times New Roman" w:eastAsia="Batang" w:hAnsi="Times New Roman" w:cs="Times New Roman"/>
                <w:lang w:eastAsia="ru-RU"/>
              </w:rPr>
              <w:t>ие</w:t>
            </w:r>
            <w:r w:rsidRPr="00EC6A94">
              <w:rPr>
                <w:rFonts w:ascii="Times New Roman" w:eastAsia="Batang" w:hAnsi="Times New Roman" w:cs="Times New Roman"/>
                <w:lang w:eastAsia="ru-RU"/>
              </w:rPr>
              <w:t xml:space="preserve"> автоматизированны</w:t>
            </w:r>
            <w:r>
              <w:rPr>
                <w:rFonts w:ascii="Times New Roman" w:eastAsia="Batang" w:hAnsi="Times New Roman" w:cs="Times New Roman"/>
                <w:lang w:eastAsia="ru-RU"/>
              </w:rPr>
              <w:t>х</w:t>
            </w:r>
            <w:r w:rsidRPr="00EC6A94">
              <w:rPr>
                <w:rFonts w:ascii="Times New Roman" w:eastAsia="Batang" w:hAnsi="Times New Roman" w:cs="Times New Roman"/>
                <w:lang w:eastAsia="ru-RU"/>
              </w:rPr>
              <w:t xml:space="preserve"> информационны</w:t>
            </w:r>
            <w:r>
              <w:rPr>
                <w:rFonts w:ascii="Times New Roman" w:eastAsia="Batang" w:hAnsi="Times New Roman" w:cs="Times New Roman"/>
                <w:lang w:eastAsia="ru-RU"/>
              </w:rPr>
              <w:t>х</w:t>
            </w:r>
            <w:r w:rsidRPr="00EC6A94">
              <w:rPr>
                <w:rFonts w:ascii="Times New Roman" w:eastAsia="Batang" w:hAnsi="Times New Roman" w:cs="Times New Roman"/>
                <w:lang w:eastAsia="ru-RU"/>
              </w:rPr>
              <w:t xml:space="preserve"> систем и формирова</w:t>
            </w:r>
            <w:r>
              <w:rPr>
                <w:rFonts w:ascii="Times New Roman" w:eastAsia="Batang" w:hAnsi="Times New Roman" w:cs="Times New Roman"/>
                <w:lang w:eastAsia="ru-RU"/>
              </w:rPr>
              <w:t>ние</w:t>
            </w:r>
            <w:r w:rsidRPr="00EC6A94">
              <w:rPr>
                <w:rFonts w:ascii="Times New Roman" w:eastAsia="Batang" w:hAnsi="Times New Roman" w:cs="Times New Roman"/>
                <w:lang w:eastAsia="ru-RU"/>
              </w:rPr>
              <w:t xml:space="preserve"> публичны</w:t>
            </w:r>
            <w:r>
              <w:rPr>
                <w:rFonts w:ascii="Times New Roman" w:eastAsia="Batang" w:hAnsi="Times New Roman" w:cs="Times New Roman"/>
                <w:lang w:eastAsia="ru-RU"/>
              </w:rPr>
              <w:t>х</w:t>
            </w:r>
            <w:r w:rsidRPr="00EC6A94">
              <w:rPr>
                <w:rFonts w:ascii="Times New Roman" w:eastAsia="Batang" w:hAnsi="Times New Roman" w:cs="Times New Roman"/>
                <w:lang w:eastAsia="ru-RU"/>
              </w:rPr>
              <w:t xml:space="preserve"> информационны</w:t>
            </w:r>
            <w:r>
              <w:rPr>
                <w:rFonts w:ascii="Times New Roman" w:eastAsia="Batang" w:hAnsi="Times New Roman" w:cs="Times New Roman"/>
                <w:lang w:eastAsia="ru-RU"/>
              </w:rPr>
              <w:t>х</w:t>
            </w:r>
            <w:r w:rsidRPr="00EC6A94">
              <w:rPr>
                <w:rFonts w:ascii="Times New Roman" w:eastAsia="Batang" w:hAnsi="Times New Roman" w:cs="Times New Roman"/>
                <w:lang w:eastAsia="ru-RU"/>
              </w:rPr>
              <w:t xml:space="preserve"> ресурс</w:t>
            </w:r>
            <w:r>
              <w:rPr>
                <w:rFonts w:ascii="Times New Roman" w:eastAsia="Batang" w:hAnsi="Times New Roman" w:cs="Times New Roman"/>
                <w:lang w:eastAsia="ru-RU"/>
              </w:rPr>
              <w:t>ов</w:t>
            </w:r>
            <w:r w:rsidRPr="00EC6A94">
              <w:rPr>
                <w:rFonts w:ascii="Times New Roman" w:eastAsia="Batang" w:hAnsi="Times New Roman" w:cs="Times New Roman"/>
                <w:lang w:eastAsia="ru-RU"/>
              </w:rPr>
              <w:t>, направленны</w:t>
            </w:r>
            <w:r>
              <w:rPr>
                <w:rFonts w:ascii="Times New Roman" w:eastAsia="Batang" w:hAnsi="Times New Roman" w:cs="Times New Roman"/>
                <w:lang w:eastAsia="ru-RU"/>
              </w:rPr>
              <w:t>х</w:t>
            </w:r>
            <w:r w:rsidRPr="00EC6A94">
              <w:rPr>
                <w:rFonts w:ascii="Times New Roman" w:eastAsia="Batang" w:hAnsi="Times New Roman" w:cs="Times New Roman"/>
                <w:lang w:eastAsia="ru-RU"/>
              </w:rPr>
              <w:t xml:space="preserve"> на удовлетворение </w:t>
            </w:r>
            <w:r w:rsidRPr="00EC6A94">
              <w:rPr>
                <w:rFonts w:ascii="Times New Roman" w:eastAsia="Batang" w:hAnsi="Times New Roman" w:cs="Times New Roman"/>
                <w:lang w:eastAsia="ru-RU"/>
              </w:rPr>
              <w:lastRenderedPageBreak/>
              <w:t>информационных потребностей населения и хозяйствующих субъектов города;</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13) Обеспеч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необходим</w:t>
            </w:r>
            <w:r>
              <w:rPr>
                <w:rFonts w:ascii="Times New Roman" w:eastAsia="Batang" w:hAnsi="Times New Roman" w:cs="Times New Roman"/>
                <w:lang w:eastAsia="ru-RU"/>
              </w:rPr>
              <w:t>ого</w:t>
            </w:r>
            <w:r w:rsidRPr="00EC6A94">
              <w:rPr>
                <w:rFonts w:ascii="Times New Roman" w:eastAsia="Batang" w:hAnsi="Times New Roman" w:cs="Times New Roman"/>
                <w:lang w:eastAsia="ru-RU"/>
              </w:rPr>
              <w:t xml:space="preserve"> уровн</w:t>
            </w:r>
            <w:r>
              <w:rPr>
                <w:rFonts w:ascii="Times New Roman" w:eastAsia="Batang" w:hAnsi="Times New Roman" w:cs="Times New Roman"/>
                <w:lang w:eastAsia="ru-RU"/>
              </w:rPr>
              <w:t>я</w:t>
            </w:r>
            <w:r w:rsidRPr="00EC6A94">
              <w:rPr>
                <w:rFonts w:ascii="Times New Roman" w:eastAsia="Batang" w:hAnsi="Times New Roman" w:cs="Times New Roman"/>
                <w:lang w:eastAsia="ru-RU"/>
              </w:rPr>
              <w:t xml:space="preserve"> информационной безопасности информационно-коммуникационной инфраструктуры и информационных ресурсов администрации МР «Печора»;</w:t>
            </w:r>
          </w:p>
          <w:p w:rsidR="008D08E1" w:rsidRPr="00EC6A94" w:rsidRDefault="008D08E1" w:rsidP="009301D0">
            <w:pPr>
              <w:overflowPunct w:val="0"/>
              <w:autoSpaceDE w:val="0"/>
              <w:autoSpaceDN w:val="0"/>
              <w:adjustRightInd w:val="0"/>
              <w:snapToGrid w:val="0"/>
              <w:spacing w:after="0" w:line="240" w:lineRule="auto"/>
              <w:ind w:right="70"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 xml:space="preserve"> 14) Увелич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числ</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граждан, проживающих на территории  МР «Печора», использующих механизм получения  государственных и муниципальных услуг в электронной форме; </w:t>
            </w:r>
          </w:p>
          <w:p w:rsidR="008D08E1" w:rsidRPr="00EC6A94" w:rsidRDefault="008D08E1" w:rsidP="009301D0">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15)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уровн</w:t>
            </w:r>
            <w:r>
              <w:rPr>
                <w:rFonts w:ascii="Times New Roman" w:eastAsia="Batang" w:hAnsi="Times New Roman" w:cs="Times New Roman"/>
                <w:lang w:eastAsia="ru-RU"/>
              </w:rPr>
              <w:t>я</w:t>
            </w:r>
            <w:r w:rsidRPr="00EC6A94">
              <w:rPr>
                <w:rFonts w:ascii="Times New Roman" w:eastAsia="Batang" w:hAnsi="Times New Roman" w:cs="Times New Roman"/>
                <w:lang w:eastAsia="ru-RU"/>
              </w:rPr>
              <w:t xml:space="preserve"> совершенствования</w:t>
            </w:r>
            <w:r>
              <w:rPr>
                <w:rFonts w:ascii="Times New Roman" w:eastAsia="Batang" w:hAnsi="Times New Roman" w:cs="Times New Roman"/>
                <w:lang w:eastAsia="ru-RU"/>
              </w:rPr>
              <w:t xml:space="preserve"> и</w:t>
            </w:r>
            <w:r w:rsidRPr="00EC6A94">
              <w:rPr>
                <w:rFonts w:ascii="Times New Roman" w:eastAsia="Batang" w:hAnsi="Times New Roman" w:cs="Times New Roman"/>
                <w:lang w:eastAsia="ru-RU"/>
              </w:rPr>
              <w:t xml:space="preserve"> взаимодействия органов местного самоуправления за счет внедрения системы межведомственного взаимодействия;</w:t>
            </w:r>
          </w:p>
          <w:p w:rsidR="008D08E1" w:rsidRPr="00EC6A94" w:rsidRDefault="008D08E1" w:rsidP="009301D0">
            <w:pPr>
              <w:overflowPunct w:val="0"/>
              <w:autoSpaceDE w:val="0"/>
              <w:autoSpaceDN w:val="0"/>
              <w:adjustRightInd w:val="0"/>
              <w:snapToGrid w:val="0"/>
              <w:spacing w:after="0" w:line="240" w:lineRule="auto"/>
              <w:ind w:right="70"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16) Уменьш</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врем</w:t>
            </w:r>
            <w:r>
              <w:rPr>
                <w:rFonts w:ascii="Times New Roman" w:eastAsia="Batang" w:hAnsi="Times New Roman" w:cs="Times New Roman"/>
                <w:lang w:eastAsia="ru-RU"/>
              </w:rPr>
              <w:t>ени</w:t>
            </w:r>
            <w:r w:rsidRPr="00EC6A94">
              <w:rPr>
                <w:rFonts w:ascii="Times New Roman" w:eastAsia="Batang" w:hAnsi="Times New Roman" w:cs="Times New Roman"/>
                <w:lang w:eastAsia="ru-RU"/>
              </w:rPr>
              <w:t xml:space="preserve"> ожидания получателей государственных и муниципальных услуг в очереди для получения государственных и муниципальных услуг;</w:t>
            </w:r>
          </w:p>
          <w:p w:rsidR="008D08E1" w:rsidRPr="008B4848" w:rsidRDefault="008D08E1" w:rsidP="00514203">
            <w:pPr>
              <w:overflowPunct w:val="0"/>
              <w:autoSpaceDE w:val="0"/>
              <w:autoSpaceDN w:val="0"/>
              <w:adjustRightInd w:val="0"/>
              <w:spacing w:after="0" w:line="240" w:lineRule="auto"/>
              <w:ind w:firstLine="309"/>
              <w:jc w:val="both"/>
              <w:rPr>
                <w:rFonts w:ascii="Times New Roman" w:eastAsia="Batang" w:hAnsi="Times New Roman" w:cs="Times New Roman"/>
                <w:lang w:eastAsia="ru-RU"/>
              </w:rPr>
            </w:pPr>
            <w:r w:rsidRPr="00EC6A94">
              <w:rPr>
                <w:rFonts w:ascii="Times New Roman" w:eastAsia="Batang" w:hAnsi="Times New Roman" w:cs="Times New Roman"/>
                <w:lang w:eastAsia="ru-RU"/>
              </w:rPr>
              <w:t>17) Увелич</w:t>
            </w:r>
            <w:r>
              <w:rPr>
                <w:rFonts w:ascii="Times New Roman" w:eastAsia="Batang" w:hAnsi="Times New Roman" w:cs="Times New Roman"/>
                <w:lang w:eastAsia="ru-RU"/>
              </w:rPr>
              <w:t>ение</w:t>
            </w:r>
            <w:r w:rsidRPr="00EC6A94">
              <w:rPr>
                <w:rFonts w:ascii="Times New Roman" w:eastAsia="Batang" w:hAnsi="Times New Roman" w:cs="Times New Roman"/>
                <w:lang w:eastAsia="ru-RU"/>
              </w:rPr>
              <w:t xml:space="preserve"> количеств</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и повы</w:t>
            </w:r>
            <w:r>
              <w:rPr>
                <w:rFonts w:ascii="Times New Roman" w:eastAsia="Batang" w:hAnsi="Times New Roman" w:cs="Times New Roman"/>
                <w:lang w:eastAsia="ru-RU"/>
              </w:rPr>
              <w:t>шение</w:t>
            </w:r>
            <w:r w:rsidRPr="00EC6A94">
              <w:rPr>
                <w:rFonts w:ascii="Times New Roman" w:eastAsia="Batang" w:hAnsi="Times New Roman" w:cs="Times New Roman"/>
                <w:lang w:eastAsia="ru-RU"/>
              </w:rPr>
              <w:t xml:space="preserve"> качеств</w:t>
            </w:r>
            <w:r>
              <w:rPr>
                <w:rFonts w:ascii="Times New Roman" w:eastAsia="Batang" w:hAnsi="Times New Roman" w:cs="Times New Roman"/>
                <w:lang w:eastAsia="ru-RU"/>
              </w:rPr>
              <w:t>а</w:t>
            </w:r>
            <w:r w:rsidRPr="00EC6A94">
              <w:rPr>
                <w:rFonts w:ascii="Times New Roman" w:eastAsia="Batang" w:hAnsi="Times New Roman" w:cs="Times New Roman"/>
                <w:lang w:eastAsia="ru-RU"/>
              </w:rPr>
              <w:t xml:space="preserve"> предоставляемых государственных и муниципальных услуг в многофункциональном центре МР «Печора».</w:t>
            </w:r>
          </w:p>
        </w:tc>
      </w:tr>
    </w:tbl>
    <w:p w:rsidR="009301D0" w:rsidRPr="00EC25B4" w:rsidRDefault="009301D0" w:rsidP="009301D0">
      <w:pPr>
        <w:widowControl w:val="0"/>
        <w:spacing w:after="0" w:line="240" w:lineRule="auto"/>
        <w:jc w:val="center"/>
        <w:rPr>
          <w:rFonts w:ascii="Times New Roman" w:eastAsiaTheme="minorEastAsia" w:hAnsi="Times New Roman" w:cs="Times New Roman"/>
          <w:b/>
          <w:sz w:val="24"/>
          <w:szCs w:val="24"/>
          <w:lang w:eastAsia="ru-RU"/>
        </w:rPr>
      </w:pPr>
    </w:p>
    <w:p w:rsidR="00EC25B4" w:rsidRDefault="00EC25B4" w:rsidP="009301D0">
      <w:pPr>
        <w:widowControl w:val="0"/>
        <w:spacing w:after="0" w:line="240" w:lineRule="auto"/>
        <w:jc w:val="center"/>
        <w:rPr>
          <w:rFonts w:ascii="Times New Roman" w:eastAsiaTheme="minorEastAsia" w:hAnsi="Times New Roman" w:cs="Times New Roman"/>
          <w:b/>
          <w:sz w:val="24"/>
          <w:szCs w:val="24"/>
          <w:lang w:eastAsia="ru-RU"/>
        </w:rPr>
        <w:sectPr w:rsidR="00EC25B4">
          <w:pgSz w:w="11906" w:h="16838"/>
          <w:pgMar w:top="1134" w:right="850" w:bottom="1134" w:left="1701" w:header="708" w:footer="708" w:gutter="0"/>
          <w:cols w:space="708"/>
          <w:docGrid w:linePitch="360"/>
        </w:sectPr>
      </w:pPr>
    </w:p>
    <w:p w:rsidR="009301D0" w:rsidRPr="009301D0" w:rsidRDefault="007217A6" w:rsidP="009301D0">
      <w:pPr>
        <w:widowControl w:val="0"/>
        <w:spacing w:after="0" w:line="240" w:lineRule="auto"/>
        <w:jc w:val="center"/>
        <w:rPr>
          <w:rFonts w:ascii="Times New Roman" w:eastAsiaTheme="minorEastAsia" w:hAnsi="Times New Roman" w:cs="Times New Roman"/>
          <w:b/>
          <w:sz w:val="24"/>
          <w:szCs w:val="24"/>
          <w:lang w:eastAsia="ru-RU"/>
        </w:rPr>
      </w:pPr>
      <w:r w:rsidRPr="009301D0">
        <w:rPr>
          <w:rFonts w:ascii="Times New Roman" w:eastAsiaTheme="minorEastAsia" w:hAnsi="Times New Roman" w:cs="Times New Roman"/>
          <w:b/>
          <w:sz w:val="24"/>
          <w:szCs w:val="24"/>
          <w:lang w:eastAsia="ru-RU"/>
        </w:rPr>
        <w:lastRenderedPageBreak/>
        <w:t>ПАСПОРТ</w:t>
      </w:r>
    </w:p>
    <w:p w:rsidR="009301D0" w:rsidRPr="009301D0" w:rsidRDefault="009301D0" w:rsidP="009301D0">
      <w:pPr>
        <w:widowControl w:val="0"/>
        <w:spacing w:after="0" w:line="240" w:lineRule="auto"/>
        <w:jc w:val="center"/>
        <w:rPr>
          <w:rFonts w:ascii="Times New Roman" w:eastAsiaTheme="minorEastAsia" w:hAnsi="Times New Roman" w:cs="Times New Roman"/>
          <w:b/>
          <w:bCs/>
          <w:sz w:val="24"/>
          <w:szCs w:val="24"/>
          <w:lang w:eastAsia="ru-RU"/>
        </w:rPr>
      </w:pPr>
      <w:r w:rsidRPr="009301D0">
        <w:rPr>
          <w:rFonts w:ascii="Times New Roman" w:eastAsiaTheme="minorEastAsia" w:hAnsi="Times New Roman" w:cs="Times New Roman"/>
          <w:b/>
          <w:sz w:val="24"/>
          <w:szCs w:val="24"/>
          <w:lang w:eastAsia="ru-RU"/>
        </w:rPr>
        <w:t>подпрограммы  5 «Противодействие коррупции  в МО МР «Печора</w:t>
      </w:r>
      <w:r w:rsidRPr="009301D0">
        <w:rPr>
          <w:rFonts w:ascii="Times New Roman" w:eastAsiaTheme="minorEastAsia" w:hAnsi="Times New Roman" w:cs="Times New Roman"/>
          <w:b/>
          <w:bCs/>
          <w:sz w:val="24"/>
          <w:szCs w:val="24"/>
          <w:lang w:eastAsia="ru-RU"/>
        </w:rPr>
        <w:t>»</w:t>
      </w:r>
    </w:p>
    <w:p w:rsidR="009301D0" w:rsidRPr="009301D0" w:rsidRDefault="009301D0" w:rsidP="009301D0">
      <w:pPr>
        <w:widowControl w:val="0"/>
        <w:spacing w:after="0" w:line="240" w:lineRule="auto"/>
        <w:jc w:val="center"/>
        <w:rPr>
          <w:rFonts w:ascii="Times New Roman" w:eastAsiaTheme="minorEastAsia" w:hAnsi="Times New Roman" w:cs="Times New Roman"/>
          <w:b/>
          <w:sz w:val="24"/>
          <w:szCs w:val="24"/>
          <w:lang w:eastAsia="ru-RU"/>
        </w:rPr>
      </w:pPr>
    </w:p>
    <w:tbl>
      <w:tblPr>
        <w:tblW w:w="9214" w:type="dxa"/>
        <w:tblCellSpacing w:w="5" w:type="nil"/>
        <w:tblInd w:w="75" w:type="dxa"/>
        <w:tblLayout w:type="fixed"/>
        <w:tblCellMar>
          <w:left w:w="75" w:type="dxa"/>
          <w:right w:w="75" w:type="dxa"/>
        </w:tblCellMar>
        <w:tblLook w:val="0000"/>
      </w:tblPr>
      <w:tblGrid>
        <w:gridCol w:w="1701"/>
        <w:gridCol w:w="993"/>
        <w:gridCol w:w="815"/>
        <w:gridCol w:w="815"/>
        <w:gridCol w:w="815"/>
        <w:gridCol w:w="815"/>
        <w:gridCol w:w="815"/>
        <w:gridCol w:w="815"/>
        <w:gridCol w:w="815"/>
        <w:gridCol w:w="815"/>
      </w:tblGrid>
      <w:tr w:rsidR="009301D0" w:rsidRPr="009301D0" w:rsidTr="001C6E62">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Default="009301D0"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Ответственный исполнитель муниципальной подпрограммы</w:t>
            </w:r>
          </w:p>
          <w:p w:rsidR="001C6E62" w:rsidRPr="009301D0" w:rsidRDefault="001C6E62"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(с</w:t>
            </w:r>
            <w:r w:rsidRPr="009301D0">
              <w:rPr>
                <w:rFonts w:ascii="Times New Roman" w:eastAsiaTheme="minorEastAsia" w:hAnsi="Times New Roman" w:cs="Times New Roman"/>
                <w:lang w:eastAsia="ru-RU"/>
              </w:rPr>
              <w:t>оисполнитель подпрограммы</w:t>
            </w:r>
            <w:r>
              <w:rPr>
                <w:rFonts w:ascii="Times New Roman" w:eastAsiaTheme="minorEastAsia" w:hAnsi="Times New Roman" w:cs="Times New Roman"/>
                <w:lang w:eastAsia="ru-RU"/>
              </w:rPr>
              <w:t>)</w:t>
            </w:r>
          </w:p>
        </w:tc>
        <w:tc>
          <w:tcPr>
            <w:tcW w:w="7513" w:type="dxa"/>
            <w:gridSpan w:val="9"/>
            <w:tcBorders>
              <w:top w:val="single" w:sz="4" w:space="0" w:color="auto"/>
              <w:left w:val="single" w:sz="4" w:space="0" w:color="auto"/>
              <w:bottom w:val="single" w:sz="4" w:space="0" w:color="auto"/>
              <w:right w:val="single" w:sz="4" w:space="0" w:color="auto"/>
            </w:tcBorders>
          </w:tcPr>
          <w:p w:rsidR="001C6E62" w:rsidRDefault="009301D0" w:rsidP="009301D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Главный специалист по противодействию коррупции администрации муниципального района «Печора» </w:t>
            </w:r>
          </w:p>
          <w:p w:rsidR="001C6E62" w:rsidRDefault="001C6E62" w:rsidP="009301D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C6E62" w:rsidRDefault="001C6E62" w:rsidP="009301D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9301D0" w:rsidRPr="009301D0" w:rsidRDefault="001C6E62" w:rsidP="009301D0">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(Главный специалист по </w:t>
            </w:r>
            <w:r w:rsidRPr="009301D0">
              <w:rPr>
                <w:rFonts w:ascii="Times New Roman" w:eastAsia="Times New Roman" w:hAnsi="Times New Roman" w:cs="Times New Roman"/>
                <w:lang w:eastAsia="ru-RU"/>
              </w:rPr>
              <w:t>пре</w:t>
            </w:r>
            <w:r>
              <w:rPr>
                <w:rFonts w:ascii="Times New Roman" w:eastAsia="Times New Roman" w:hAnsi="Times New Roman" w:cs="Times New Roman"/>
                <w:lang w:eastAsia="ru-RU"/>
              </w:rPr>
              <w:t>доставлению муниципальных услуг</w:t>
            </w:r>
            <w:r w:rsidRPr="009301D0">
              <w:rPr>
                <w:rFonts w:ascii="Times New Roman" w:eastAsia="Times New Roman" w:hAnsi="Times New Roman" w:cs="Times New Roman"/>
                <w:lang w:eastAsia="ru-RU"/>
              </w:rPr>
              <w:t xml:space="preserve"> </w:t>
            </w:r>
            <w:r w:rsidRPr="009301D0">
              <w:rPr>
                <w:rFonts w:ascii="Times New Roman" w:eastAsiaTheme="minorEastAsia" w:hAnsi="Times New Roman" w:cs="Times New Roman"/>
                <w:lang w:eastAsia="ru-RU"/>
              </w:rPr>
              <w:t xml:space="preserve"> </w:t>
            </w:r>
            <w:r w:rsidRPr="009301D0">
              <w:rPr>
                <w:rFonts w:ascii="Times New Roman" w:eastAsia="Times New Roman" w:hAnsi="Times New Roman" w:cs="Times New Roman"/>
                <w:lang w:eastAsia="ru-RU"/>
              </w:rPr>
              <w:t>администрации муниципального района «Печора»; Сектор осущест</w:t>
            </w:r>
            <w:r>
              <w:rPr>
                <w:rFonts w:ascii="Times New Roman" w:eastAsia="Times New Roman" w:hAnsi="Times New Roman" w:cs="Times New Roman"/>
                <w:lang w:eastAsia="ru-RU"/>
              </w:rPr>
              <w:t xml:space="preserve">вления муниципального контроля </w:t>
            </w:r>
            <w:r w:rsidRPr="009301D0">
              <w:rPr>
                <w:rFonts w:ascii="Times New Roman" w:eastAsia="Times New Roman" w:hAnsi="Times New Roman" w:cs="Times New Roman"/>
                <w:lang w:eastAsia="ru-RU"/>
              </w:rPr>
              <w:t>администрации муниципального района «Печора»; Одел управления жилым фондом</w:t>
            </w:r>
            <w:r w:rsidRPr="009301D0">
              <w:rPr>
                <w:rFonts w:ascii="Times New Roman" w:eastAsiaTheme="minorEastAsia" w:hAnsi="Times New Roman" w:cs="Times New Roman"/>
                <w:lang w:eastAsia="ru-RU"/>
              </w:rPr>
              <w:t xml:space="preserve"> </w:t>
            </w:r>
            <w:r w:rsidRPr="009301D0">
              <w:rPr>
                <w:rFonts w:ascii="Times New Roman" w:eastAsia="Times New Roman" w:hAnsi="Times New Roman" w:cs="Times New Roman"/>
                <w:lang w:eastAsia="ru-RU"/>
              </w:rPr>
              <w:t>администрации муниципального района «Печора»; Отдел архитектуры и градостроительства</w:t>
            </w:r>
            <w:r w:rsidRPr="009301D0">
              <w:rPr>
                <w:rFonts w:ascii="Times New Roman" w:eastAsiaTheme="minorEastAsia" w:hAnsi="Times New Roman" w:cs="Times New Roman"/>
                <w:lang w:eastAsia="ru-RU"/>
              </w:rPr>
              <w:t xml:space="preserve"> </w:t>
            </w:r>
            <w:r w:rsidRPr="009301D0">
              <w:rPr>
                <w:rFonts w:ascii="Times New Roman" w:eastAsia="Times New Roman" w:hAnsi="Times New Roman" w:cs="Times New Roman"/>
                <w:lang w:eastAsia="ru-RU"/>
              </w:rPr>
              <w:t xml:space="preserve">администрации муниципального района «Печора»; Отдел </w:t>
            </w:r>
            <w:r>
              <w:rPr>
                <w:rFonts w:ascii="Times New Roman" w:eastAsia="Times New Roman" w:hAnsi="Times New Roman" w:cs="Times New Roman"/>
                <w:lang w:eastAsia="ru-RU"/>
              </w:rPr>
              <w:t>муниципальных закупок и договорной работы</w:t>
            </w:r>
            <w:r w:rsidRPr="009301D0">
              <w:rPr>
                <w:rFonts w:ascii="Times New Roman" w:eastAsiaTheme="minorEastAsia" w:hAnsi="Times New Roman" w:cs="Times New Roman"/>
                <w:lang w:eastAsia="ru-RU"/>
              </w:rPr>
              <w:t xml:space="preserve"> администрации муниципального района «Печора»;  </w:t>
            </w:r>
            <w:r w:rsidRPr="009301D0">
              <w:rPr>
                <w:rFonts w:ascii="Times New Roman" w:eastAsia="Times New Roman" w:hAnsi="Times New Roman" w:cs="Times New Roman"/>
                <w:lang w:eastAsia="ru-RU"/>
              </w:rPr>
              <w:t>Комитет по управлению муниципальной собственностью муниципального района «Печора»</w:t>
            </w:r>
            <w:r>
              <w:rPr>
                <w:rFonts w:ascii="Times New Roman" w:eastAsia="Times New Roman" w:hAnsi="Times New Roman" w:cs="Times New Roman"/>
                <w:lang w:eastAsia="ru-RU"/>
              </w:rPr>
              <w:t>)</w:t>
            </w:r>
            <w:r w:rsidRPr="009301D0">
              <w:rPr>
                <w:rFonts w:ascii="Times New Roman" w:eastAsia="Times New Roman" w:hAnsi="Times New Roman" w:cs="Times New Roman"/>
                <w:lang w:eastAsia="ru-RU"/>
              </w:rPr>
              <w:t>.</w:t>
            </w:r>
          </w:p>
        </w:tc>
      </w:tr>
      <w:tr w:rsidR="009301D0" w:rsidRPr="009301D0" w:rsidTr="001C6E62">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1C6E62" w:rsidP="009301D0">
            <w:pPr>
              <w:tabs>
                <w:tab w:val="left" w:pos="815"/>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Участники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1C6E62" w:rsidP="002065A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301D0" w:rsidRPr="009301D0" w:rsidTr="001C6E62">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9301D0" w:rsidP="009301D0">
            <w:pPr>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Программно-целевые инструменты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imes New Roman" w:hAnsi="Times New Roman" w:cs="Times New Roman"/>
                <w:lang w:eastAsia="ru-RU"/>
              </w:rPr>
            </w:pPr>
            <w:r w:rsidRPr="009301D0">
              <w:rPr>
                <w:rFonts w:ascii="Times New Roman" w:eastAsia="Times New Roman" w:hAnsi="Times New Roman" w:cs="Times New Roman"/>
                <w:lang w:eastAsia="ru-RU"/>
              </w:rPr>
              <w:t>-</w:t>
            </w:r>
          </w:p>
        </w:tc>
      </w:tr>
      <w:tr w:rsidR="009301D0" w:rsidRPr="009301D0" w:rsidTr="001C6E62">
        <w:trPr>
          <w:trHeight w:val="821"/>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9301D0" w:rsidP="001C6E62">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Цел</w:t>
            </w:r>
            <w:r w:rsidR="001C6E62">
              <w:rPr>
                <w:rFonts w:ascii="Times New Roman" w:eastAsiaTheme="minorEastAsia" w:hAnsi="Times New Roman" w:cs="Times New Roman"/>
                <w:lang w:eastAsia="ru-RU"/>
              </w:rPr>
              <w:t xml:space="preserve">и </w:t>
            </w:r>
            <w:r w:rsidRPr="009301D0">
              <w:rPr>
                <w:rFonts w:ascii="Times New Roman" w:eastAsiaTheme="minorEastAsia" w:hAnsi="Times New Roman" w:cs="Times New Roman"/>
                <w:lang w:eastAsia="ru-RU"/>
              </w:rPr>
              <w:t>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jc w:val="both"/>
              <w:rPr>
                <w:rFonts w:ascii="Times New Roman" w:eastAsiaTheme="minorEastAsia" w:hAnsi="Times New Roman" w:cs="Times New Roman"/>
                <w:bCs/>
                <w:lang w:eastAsia="ru-RU"/>
              </w:rPr>
            </w:pPr>
            <w:r w:rsidRPr="009301D0">
              <w:rPr>
                <w:rFonts w:ascii="Times New Roman" w:eastAsiaTheme="minorEastAsia" w:hAnsi="Times New Roman" w:cs="Times New Roman"/>
                <w:bCs/>
                <w:lang w:eastAsia="ru-RU"/>
              </w:rPr>
              <w:t>Совершенствование системы мер по противодействию коррупции в муниципальном районе «Печора», муниципальных образованиях сельских поселений, расположенных в границах муниципального образования муниципального района  «Печора»</w:t>
            </w:r>
          </w:p>
        </w:tc>
      </w:tr>
      <w:tr w:rsidR="009301D0" w:rsidRPr="009301D0" w:rsidTr="001C6E62">
        <w:trPr>
          <w:trHeight w:val="70"/>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Задачи подпрограммы  </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1) </w:t>
            </w:r>
            <w:r w:rsidR="002065A7">
              <w:rPr>
                <w:rFonts w:ascii="Times New Roman" w:eastAsiaTheme="minorEastAsia" w:hAnsi="Times New Roman" w:cs="Times New Roman"/>
                <w:lang w:eastAsia="ru-RU"/>
              </w:rPr>
              <w:t>П</w:t>
            </w:r>
            <w:r w:rsidRPr="009301D0">
              <w:rPr>
                <w:rFonts w:ascii="Times New Roman" w:eastAsiaTheme="minorEastAsia" w:hAnsi="Times New Roman" w:cs="Times New Roman"/>
                <w:lang w:eastAsia="ru-RU"/>
              </w:rPr>
              <w:t>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2) </w:t>
            </w:r>
            <w:r w:rsidR="002065A7">
              <w:rPr>
                <w:rFonts w:ascii="Times New Roman" w:eastAsiaTheme="minorEastAsia" w:hAnsi="Times New Roman" w:cs="Times New Roman"/>
                <w:lang w:eastAsia="ru-RU"/>
              </w:rPr>
              <w:t>П</w:t>
            </w:r>
            <w:r w:rsidRPr="009301D0">
              <w:rPr>
                <w:rFonts w:ascii="Times New Roman" w:eastAsiaTheme="minorEastAsia" w:hAnsi="Times New Roman" w:cs="Times New Roman"/>
                <w:lang w:eastAsia="ru-RU"/>
              </w:rPr>
              <w:t>овышение эффективности противодействия коррупции и совершенствование антикоррупционных механизмов в реализации кадровой политики в муниципальном районе «Печора», муниципальных образованиях сельских поселений, расположенных в границах муниципального образования муниципального района  «Печора»;</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3) </w:t>
            </w:r>
            <w:r w:rsidR="002065A7">
              <w:rPr>
                <w:rFonts w:ascii="Times New Roman" w:eastAsiaTheme="minorEastAsia" w:hAnsi="Times New Roman" w:cs="Times New Roman"/>
                <w:lang w:eastAsia="ru-RU"/>
              </w:rPr>
              <w:t>С</w:t>
            </w:r>
            <w:r w:rsidRPr="009301D0">
              <w:rPr>
                <w:rFonts w:ascii="Times New Roman" w:eastAsiaTheme="minorEastAsia" w:hAnsi="Times New Roman" w:cs="Times New Roman"/>
                <w:lang w:eastAsia="ru-RU"/>
              </w:rPr>
              <w:t>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районе «Печора», муниципальных образованиях сельских поселений, расположенных в границах муниципального образования муниципального района «Печора», выявление и устранение коррупционных рисков;</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4) </w:t>
            </w:r>
            <w:r w:rsidR="002065A7">
              <w:rPr>
                <w:rFonts w:ascii="Times New Roman" w:eastAsiaTheme="minorEastAsia" w:hAnsi="Times New Roman" w:cs="Times New Roman"/>
                <w:lang w:eastAsia="ru-RU"/>
              </w:rPr>
              <w:t>С</w:t>
            </w:r>
            <w:r w:rsidRPr="009301D0">
              <w:rPr>
                <w:rFonts w:ascii="Times New Roman" w:eastAsiaTheme="minorEastAsia" w:hAnsi="Times New Roman" w:cs="Times New Roman"/>
                <w:lang w:eastAsia="ru-RU"/>
              </w:rPr>
              <w:t>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5) </w:t>
            </w:r>
            <w:r w:rsidR="002065A7">
              <w:rPr>
                <w:rFonts w:ascii="Times New Roman" w:eastAsiaTheme="minorEastAsia" w:hAnsi="Times New Roman" w:cs="Times New Roman"/>
                <w:lang w:eastAsia="ru-RU"/>
              </w:rPr>
              <w:t>П</w:t>
            </w:r>
            <w:r w:rsidRPr="009301D0">
              <w:rPr>
                <w:rFonts w:ascii="Times New Roman" w:eastAsiaTheme="minorEastAsia" w:hAnsi="Times New Roman" w:cs="Times New Roman"/>
                <w:lang w:eastAsia="ru-RU"/>
              </w:rPr>
              <w:t xml:space="preserve">ротиводействие коррупции в муниципальных учреждениях муниципального образования муниципального района «Печора», в муниципальных унитарных предприятиях, организационно-методическое </w:t>
            </w:r>
            <w:r w:rsidRPr="009301D0">
              <w:rPr>
                <w:rFonts w:ascii="Times New Roman" w:eastAsiaTheme="minorEastAsia" w:hAnsi="Times New Roman" w:cs="Times New Roman"/>
                <w:lang w:eastAsia="ru-RU"/>
              </w:rPr>
              <w:lastRenderedPageBreak/>
              <w:t>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6) </w:t>
            </w:r>
            <w:r w:rsidR="002065A7">
              <w:rPr>
                <w:rFonts w:ascii="Times New Roman" w:eastAsiaTheme="minorEastAsia" w:hAnsi="Times New Roman" w:cs="Times New Roman"/>
                <w:lang w:eastAsia="ru-RU"/>
              </w:rPr>
              <w:t>П</w:t>
            </w:r>
            <w:r w:rsidRPr="009301D0">
              <w:rPr>
                <w:rFonts w:ascii="Times New Roman" w:eastAsiaTheme="minorEastAsia" w:hAnsi="Times New Roman" w:cs="Times New Roman"/>
                <w:lang w:eastAsia="ru-RU"/>
              </w:rPr>
              <w:t>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«Печора»;</w:t>
            </w:r>
          </w:p>
          <w:p w:rsidR="009301D0" w:rsidRPr="009301D0" w:rsidRDefault="009301D0" w:rsidP="009301D0">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7) </w:t>
            </w:r>
            <w:r w:rsidR="002065A7">
              <w:rPr>
                <w:rFonts w:ascii="Times New Roman" w:eastAsiaTheme="minorEastAsia" w:hAnsi="Times New Roman" w:cs="Times New Roman"/>
                <w:lang w:eastAsia="ru-RU"/>
              </w:rPr>
              <w:t>Р</w:t>
            </w:r>
            <w:r w:rsidRPr="009301D0">
              <w:rPr>
                <w:rFonts w:ascii="Times New Roman" w:eastAsiaTheme="minorEastAsia" w:hAnsi="Times New Roman" w:cs="Times New Roman"/>
                <w:lang w:eastAsia="ru-RU"/>
              </w:rPr>
              <w:t>асширение взаимодействия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p w:rsidR="009301D0" w:rsidRPr="009301D0" w:rsidRDefault="009301D0" w:rsidP="002065A7">
            <w:pPr>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8) </w:t>
            </w:r>
            <w:r w:rsidR="002065A7">
              <w:rPr>
                <w:rFonts w:ascii="Times New Roman" w:eastAsiaTheme="minorEastAsia" w:hAnsi="Times New Roman" w:cs="Times New Roman"/>
                <w:lang w:eastAsia="ru-RU"/>
              </w:rPr>
              <w:t>Р</w:t>
            </w:r>
            <w:r w:rsidRPr="009301D0">
              <w:rPr>
                <w:rFonts w:ascii="Times New Roman" w:eastAsiaTheme="minorEastAsia" w:hAnsi="Times New Roman" w:cs="Times New Roman"/>
                <w:lang w:eastAsia="ru-RU"/>
              </w:rPr>
              <w:t>азвитие системы мониторинга эффективности антикоррупционной политики в муниципальном районе «Печора», муниципальных образованиях сельских поселений, расположенных в границах муниципального образования муниципального района «Печора»</w:t>
            </w:r>
          </w:p>
        </w:tc>
      </w:tr>
      <w:tr w:rsidR="009301D0" w:rsidRPr="009301D0" w:rsidTr="001C6E62">
        <w:trPr>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lastRenderedPageBreak/>
              <w:t>Целевые индикаторы и показатели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муниципальных служащих, прошедших обучение, по вопросам противодействия коррупции;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Количество проведенных семинаров (мероприятий) по вопросам противодействия коррупции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Степень охвата граждан, впервые поступивших на муниципальную службу, муниципальных служащих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Соблюдение периодичности обучения муниципальных служащих муниципального образования муниципального района «Печора» по программам дополнительного профессионального образования, образовательным семинарам, содержащих вопросы по противодействию коррупции;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Уровень знания  антикоррупционного законодательства муниципальными служащими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Оценка степени соответствия содержания и наполняемости разделов, подразделов сайтов органов местного самоуправления</w:t>
            </w:r>
            <w:r w:rsidR="00D35190">
              <w:rPr>
                <w:rFonts w:ascii="Times New Roman" w:eastAsiaTheme="minorEastAsia" w:hAnsi="Times New Roman" w:cs="Times New Roman"/>
                <w:lang w:eastAsia="ru-RU"/>
              </w:rPr>
              <w:t xml:space="preserve"> муниципального района «Печора»</w:t>
            </w:r>
            <w:r w:rsidRPr="009301D0">
              <w:rPr>
                <w:rFonts w:ascii="Times New Roman" w:eastAsiaTheme="minorEastAsia" w:hAnsi="Times New Roman" w:cs="Times New Roman"/>
                <w:lang w:eastAsia="ru-RU"/>
              </w:rPr>
              <w:t>,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посвященных вопросам противодействия коррупции, установленным требованиям;</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w:t>
            </w:r>
            <w:r w:rsidRPr="009301D0">
              <w:rPr>
                <w:rFonts w:ascii="Times New Roman" w:eastAsiaTheme="minorEastAsia" w:hAnsi="Times New Roman" w:cs="Times New Roman"/>
                <w:lang w:eastAsia="ru-RU"/>
              </w:rPr>
              <w:lastRenderedPageBreak/>
              <w:t>администрации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представляющих указанные сведения;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Оценка эффективности деятельности ответственных должностных лиц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за профилактику коррупционных  и иных правонарушений;</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w:t>
            </w:r>
            <w:r w:rsidRPr="009301D0">
              <w:rPr>
                <w:rFonts w:ascii="Times New Roman" w:eastAsiaTheme="minorEastAsia" w:hAnsi="Times New Roman" w:cs="Times New Roman"/>
                <w:lang w:eastAsia="ru-RU"/>
              </w:rPr>
              <w:lastRenderedPageBreak/>
              <w:t>представляющих указанные сведения;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Доля представлений прокуратуры в отношении муниципальных служащих, руководителей муниципальных учреждений представивших неполные (недостоверные) сведения о доходах от общего числа муниципальных служащих, руководителей муниципальных учреждений представляющих указанные сведения;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Полнота правового регулирования (соответствие паровых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Своевременность принятия (актуализация принятых) муниципальных правовых актов органов местного самоуправления муниципального образования муниципального района «Печора» по вопросам противодействия коррупции;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Качество разработанных проектов муниципальных правовых актов муниципального образования муниципального района «Печора» (снижение количества выявленных коррупциогенных факторов в отчетном периоде по сравнению с аналогичным периодом прошлого года);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Доля предоставления муниципальных услуг в электронном виде от общего числа предоставляемых муниципальных услуг; </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муниципальных служащих, ознакомленных с обзорами правоприменительной практики;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Отсутствие обоснованных жалоб на предоставление муниципальных услуг;</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Отсутствие коррупционных нарушений при осуществлении муниципального контроля;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Выполнение требований законодательства о доступе  к информации о деятельности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Повышение уровня удовлетворённости граждан качеством муниципальных услуг, предоставляемых органами местного самоуправления муниципального образования муниципального района «Печора» отраслевыми (функциональными) органами администрации муниципального района «Печора» имеющими статус отдельного юридического лица, и подведомственными учреждениями, по сравнению с прошлым годом;</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по всем муниципальным услугам, </w:t>
            </w:r>
            <w:r w:rsidRPr="009301D0">
              <w:rPr>
                <w:rFonts w:ascii="Times New Roman" w:eastAsiaTheme="minorEastAsia" w:hAnsi="Times New Roman" w:cs="Times New Roman"/>
                <w:lang w:eastAsia="ru-RU"/>
              </w:rPr>
              <w:lastRenderedPageBreak/>
              <w:t>предоставляемым органами местного самоуправления муниципального образования муниципального района «Печора», отраслевыми (функциональными) органами администрации муниципального района «Печора», имеющим статус отдельного юридического лица, и подведомственными учреждениями всем осуществляемым функциям муниципального контроля;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установленных постановлением Правительства Российской Федерации от 5 апреля 2010 г. № 215</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образования муниципального района «Печора», имеющие статус  отдельного юридического лица ;</w:t>
            </w:r>
          </w:p>
          <w:p w:rsidR="00D3519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Отсутствие нарушений законодательства в сфере размещения заказов на поставки товаров, выполнение работ, оказание услуг для муниципальных нужд муниципального образования </w:t>
            </w:r>
            <w:r w:rsidR="00D35190">
              <w:rPr>
                <w:rFonts w:ascii="Times New Roman" w:eastAsiaTheme="minorEastAsia" w:hAnsi="Times New Roman" w:cs="Times New Roman"/>
                <w:lang w:eastAsia="ru-RU"/>
              </w:rPr>
              <w:t>муниципального района «Печора»;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Доля проведенных открытых аукционов в электронной форме от общего количества размещенных заказов для муниципальных нужд муниципального образования муниципального района «Печора»;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Отсутствие фактов установленных коррупционных правонарушений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Степень охвата сельских поселений, расположенных в границах муниципального образования муниципального района «Печора», охваченных мерами контроля за соблюдением требований законодательства   о противодействии коррупции;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Полнота правового регулирования (соответствие муниципальных правовых актов, принятых  в органах местного самоуправления </w:t>
            </w:r>
            <w:r w:rsidRPr="009301D0">
              <w:rPr>
                <w:rFonts w:ascii="Times New Roman" w:eastAsiaTheme="minorEastAsia" w:hAnsi="Times New Roman" w:cs="Times New Roman"/>
                <w:lang w:eastAsia="ru-RU"/>
              </w:rPr>
              <w:lastRenderedPageBreak/>
              <w:t>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Администрацией Главы Республики Коми);</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Размещение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p w:rsidR="009301D0" w:rsidRPr="009301D0" w:rsidRDefault="009301D0" w:rsidP="0098532E">
            <w:pPr>
              <w:spacing w:after="0" w:line="240" w:lineRule="auto"/>
              <w:ind w:right="175" w:firstLine="209"/>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Проведение мониторинга правовых актов в сфере противодействия коррупции, принятых в муниципальных учреждениях, муниципальных унитарных предприятиях.</w:t>
            </w:r>
          </w:p>
        </w:tc>
      </w:tr>
      <w:tr w:rsidR="009301D0" w:rsidRPr="009301D0" w:rsidTr="001C6E62">
        <w:trPr>
          <w:tblCellSpacing w:w="5" w:type="nil"/>
        </w:trPr>
        <w:tc>
          <w:tcPr>
            <w:tcW w:w="1701" w:type="dxa"/>
            <w:tcBorders>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lastRenderedPageBreak/>
              <w:t xml:space="preserve">Этапы и сроки реализации муниципальной подпрограммы  </w:t>
            </w:r>
          </w:p>
        </w:tc>
        <w:tc>
          <w:tcPr>
            <w:tcW w:w="7513" w:type="dxa"/>
            <w:gridSpan w:val="9"/>
            <w:tcBorders>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heme="minorEastAsia" w:hAnsi="Times New Roman" w:cs="Times New Roman"/>
                <w:bCs/>
                <w:lang w:eastAsia="ru-RU"/>
              </w:rPr>
            </w:pPr>
            <w:r w:rsidRPr="009301D0">
              <w:rPr>
                <w:rFonts w:ascii="Times New Roman" w:eastAsiaTheme="minorEastAsia" w:hAnsi="Times New Roman" w:cs="Times New Roman"/>
                <w:bCs/>
                <w:lang w:eastAsia="ru-RU"/>
              </w:rPr>
              <w:t>2014-202</w:t>
            </w:r>
            <w:r w:rsidR="00D35190">
              <w:rPr>
                <w:rFonts w:ascii="Times New Roman" w:eastAsiaTheme="minorEastAsia" w:hAnsi="Times New Roman" w:cs="Times New Roman"/>
                <w:bCs/>
                <w:lang w:eastAsia="ru-RU"/>
              </w:rPr>
              <w:t>1</w:t>
            </w:r>
            <w:r w:rsidRPr="009301D0">
              <w:rPr>
                <w:rFonts w:ascii="Times New Roman" w:eastAsiaTheme="minorEastAsia" w:hAnsi="Times New Roman" w:cs="Times New Roman"/>
                <w:bCs/>
                <w:lang w:eastAsia="ru-RU"/>
              </w:rPr>
              <w:t xml:space="preserve"> годы</w:t>
            </w:r>
          </w:p>
          <w:p w:rsidR="009301D0" w:rsidRDefault="009301D0" w:rsidP="009301D0">
            <w:pPr>
              <w:widowControl w:val="0"/>
              <w:autoSpaceDE w:val="0"/>
              <w:autoSpaceDN w:val="0"/>
              <w:adjustRightInd w:val="0"/>
              <w:spacing w:after="0" w:line="240" w:lineRule="auto"/>
              <w:rPr>
                <w:rFonts w:ascii="Times New Roman" w:eastAsiaTheme="minorEastAsia" w:hAnsi="Times New Roman" w:cs="Times New Roman"/>
                <w:bCs/>
                <w:lang w:eastAsia="ru-RU"/>
              </w:rPr>
            </w:pPr>
            <w:r w:rsidRPr="009301D0">
              <w:rPr>
                <w:rFonts w:ascii="Times New Roman" w:eastAsiaTheme="minorEastAsia" w:hAnsi="Times New Roman" w:cs="Times New Roman"/>
                <w:bCs/>
                <w:lang w:eastAsia="ru-RU"/>
              </w:rPr>
              <w:t>Этапы реализации не выделяются</w:t>
            </w:r>
          </w:p>
          <w:p w:rsidR="0043271C" w:rsidRDefault="0043271C" w:rsidP="009301D0">
            <w:pPr>
              <w:widowControl w:val="0"/>
              <w:autoSpaceDE w:val="0"/>
              <w:autoSpaceDN w:val="0"/>
              <w:adjustRightInd w:val="0"/>
              <w:spacing w:after="0" w:line="240" w:lineRule="auto"/>
              <w:rPr>
                <w:rFonts w:ascii="Times New Roman" w:eastAsiaTheme="minorEastAsia" w:hAnsi="Times New Roman" w:cs="Times New Roman"/>
                <w:bCs/>
                <w:lang w:eastAsia="ru-RU"/>
              </w:rPr>
            </w:pPr>
          </w:p>
          <w:p w:rsidR="0043271C" w:rsidRDefault="0043271C" w:rsidP="009301D0">
            <w:pPr>
              <w:widowControl w:val="0"/>
              <w:autoSpaceDE w:val="0"/>
              <w:autoSpaceDN w:val="0"/>
              <w:adjustRightInd w:val="0"/>
              <w:spacing w:after="0" w:line="240" w:lineRule="auto"/>
              <w:rPr>
                <w:rFonts w:ascii="Times New Roman" w:eastAsiaTheme="minorEastAsia" w:hAnsi="Times New Roman" w:cs="Times New Roman"/>
                <w:bCs/>
                <w:lang w:eastAsia="ru-RU"/>
              </w:rPr>
            </w:pPr>
          </w:p>
          <w:p w:rsidR="0043271C" w:rsidRPr="009301D0" w:rsidRDefault="0043271C" w:rsidP="009301D0">
            <w:pPr>
              <w:widowControl w:val="0"/>
              <w:autoSpaceDE w:val="0"/>
              <w:autoSpaceDN w:val="0"/>
              <w:adjustRightInd w:val="0"/>
              <w:spacing w:after="0" w:line="240" w:lineRule="auto"/>
              <w:rPr>
                <w:rFonts w:ascii="Times New Roman" w:eastAsiaTheme="minorEastAsia" w:hAnsi="Times New Roman" w:cs="Times New Roman"/>
                <w:bCs/>
                <w:lang w:eastAsia="ru-RU"/>
              </w:rPr>
            </w:pP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val="restart"/>
          </w:tcPr>
          <w:p w:rsidR="009301D0" w:rsidRPr="009301D0" w:rsidRDefault="009301D0" w:rsidP="009301D0">
            <w:pPr>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Объемы финансирования подпрограммы</w:t>
            </w: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Общий объем финансирования составляет 100,0 тыс. рублей, в том числе по источникам финансирования и годам реализации:</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7"/>
        </w:trPr>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993" w:type="dxa"/>
          </w:tcPr>
          <w:p w:rsidR="009301D0" w:rsidRPr="009301D0" w:rsidRDefault="009301D0"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Источник финансирования</w:t>
            </w:r>
          </w:p>
        </w:tc>
        <w:tc>
          <w:tcPr>
            <w:tcW w:w="6520" w:type="dxa"/>
            <w:gridSpan w:val="8"/>
          </w:tcPr>
          <w:p w:rsidR="009301D0" w:rsidRPr="009301D0" w:rsidRDefault="009301D0"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Объем финансирования (тыс. руб.)</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1D0">
              <w:rPr>
                <w:rFonts w:ascii="Times New Roman" w:eastAsia="Times New Roman" w:hAnsi="Times New Roman" w:cs="Times New Roman"/>
                <w:sz w:val="18"/>
                <w:szCs w:val="18"/>
                <w:lang w:eastAsia="ru-RU"/>
              </w:rPr>
              <w:t>Всего</w:t>
            </w:r>
          </w:p>
        </w:tc>
        <w:tc>
          <w:tcPr>
            <w:tcW w:w="815" w:type="dxa"/>
          </w:tcPr>
          <w:p w:rsidR="0043271C" w:rsidRPr="009301D0" w:rsidRDefault="0043271C" w:rsidP="0043271C">
            <w:pPr>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2014 год</w:t>
            </w:r>
          </w:p>
        </w:tc>
        <w:tc>
          <w:tcPr>
            <w:tcW w:w="815" w:type="dxa"/>
          </w:tcPr>
          <w:p w:rsidR="0043271C" w:rsidRPr="009301D0" w:rsidRDefault="0043271C" w:rsidP="00301455">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2015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2016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2017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2018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2019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2020 год</w:t>
            </w:r>
          </w:p>
        </w:tc>
        <w:tc>
          <w:tcPr>
            <w:tcW w:w="815" w:type="dxa"/>
          </w:tcPr>
          <w:p w:rsidR="0043271C" w:rsidRPr="009301D0" w:rsidRDefault="0043271C" w:rsidP="009301D0">
            <w:pPr>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2021 год</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w:t>
            </w:r>
            <w:r w:rsidRPr="009301D0">
              <w:rPr>
                <w:rFonts w:ascii="Times New Roman" w:eastAsiaTheme="minorEastAsia" w:hAnsi="Times New Roman" w:cs="Times New Roman"/>
                <w:sz w:val="18"/>
                <w:szCs w:val="18"/>
                <w:lang w:eastAsia="ru-RU"/>
              </w:rPr>
              <w:t>0,0</w:t>
            </w:r>
          </w:p>
        </w:tc>
        <w:tc>
          <w:tcPr>
            <w:tcW w:w="815" w:type="dxa"/>
          </w:tcPr>
          <w:p w:rsidR="0043271C" w:rsidRPr="009301D0" w:rsidRDefault="0043271C" w:rsidP="0043271C">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70,0</w:t>
            </w:r>
          </w:p>
        </w:tc>
        <w:tc>
          <w:tcPr>
            <w:tcW w:w="815" w:type="dxa"/>
          </w:tcPr>
          <w:p w:rsidR="0043271C" w:rsidRPr="009301D0" w:rsidRDefault="0043271C" w:rsidP="0098532E">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Pr="009301D0">
              <w:rPr>
                <w:rFonts w:ascii="Times New Roman" w:eastAsiaTheme="minorEastAsia" w:hAnsi="Times New Roman" w:cs="Times New Roman"/>
                <w:sz w:val="18"/>
                <w:szCs w:val="18"/>
                <w:lang w:eastAsia="ru-RU"/>
              </w:rPr>
              <w:t>,0</w:t>
            </w:r>
          </w:p>
        </w:tc>
        <w:tc>
          <w:tcPr>
            <w:tcW w:w="815" w:type="dxa"/>
          </w:tcPr>
          <w:p w:rsidR="0043271C" w:rsidRPr="009301D0" w:rsidRDefault="0043271C" w:rsidP="00D3519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0,0</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01D0">
              <w:rPr>
                <w:rFonts w:ascii="Times New Roman" w:eastAsia="Times New Roman" w:hAnsi="Times New Roman" w:cs="Times New Roman"/>
                <w:sz w:val="18"/>
                <w:szCs w:val="18"/>
                <w:lang w:eastAsia="ru-RU"/>
              </w:rPr>
              <w:t>в том числе по источникам финансирования:</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федеральный бюджет</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республиканский бюджет Республики Коми</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бюджет МО МР «Печора»</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w:t>
            </w:r>
            <w:r w:rsidRPr="009301D0">
              <w:rPr>
                <w:rFonts w:ascii="Times New Roman" w:eastAsiaTheme="minorEastAsia" w:hAnsi="Times New Roman" w:cs="Times New Roman"/>
                <w:sz w:val="18"/>
                <w:szCs w:val="18"/>
                <w:lang w:eastAsia="ru-RU"/>
              </w:rPr>
              <w:t>0,0</w:t>
            </w:r>
          </w:p>
        </w:tc>
        <w:tc>
          <w:tcPr>
            <w:tcW w:w="815" w:type="dxa"/>
          </w:tcPr>
          <w:p w:rsidR="0043271C" w:rsidRPr="009301D0" w:rsidRDefault="0043271C" w:rsidP="0043271C">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7</w:t>
            </w:r>
            <w:r>
              <w:rPr>
                <w:rFonts w:ascii="Times New Roman" w:eastAsiaTheme="minorEastAsia" w:hAnsi="Times New Roman" w:cs="Times New Roman"/>
                <w:sz w:val="18"/>
                <w:szCs w:val="18"/>
                <w:lang w:eastAsia="ru-RU"/>
              </w:rPr>
              <w:t>0</w:t>
            </w:r>
            <w:r w:rsidRPr="009301D0">
              <w:rPr>
                <w:rFonts w:ascii="Times New Roman" w:eastAsiaTheme="minorEastAsia" w:hAnsi="Times New Roman" w:cs="Times New Roman"/>
                <w:sz w:val="18"/>
                <w:szCs w:val="18"/>
                <w:lang w:eastAsia="ru-RU"/>
              </w:rPr>
              <w:t>,0</w:t>
            </w:r>
          </w:p>
        </w:tc>
        <w:tc>
          <w:tcPr>
            <w:tcW w:w="815" w:type="dxa"/>
          </w:tcPr>
          <w:p w:rsidR="0043271C" w:rsidRPr="009301D0" w:rsidRDefault="0043271C" w:rsidP="00301455">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5,0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Pr="009301D0">
              <w:rPr>
                <w:rFonts w:ascii="Times New Roman" w:eastAsiaTheme="minorEastAsia" w:hAnsi="Times New Roman" w:cs="Times New Roman"/>
                <w:sz w:val="18"/>
                <w:szCs w:val="18"/>
                <w:lang w:eastAsia="ru-RU"/>
              </w:rPr>
              <w:t>,0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Pr="009301D0">
              <w:rPr>
                <w:rFonts w:ascii="Times New Roman" w:eastAsiaTheme="minorEastAsia" w:hAnsi="Times New Roman" w:cs="Times New Roman"/>
                <w:sz w:val="18"/>
                <w:szCs w:val="18"/>
                <w:lang w:eastAsia="ru-RU"/>
              </w:rPr>
              <w:t>,0</w:t>
            </w:r>
          </w:p>
        </w:tc>
        <w:tc>
          <w:tcPr>
            <w:tcW w:w="815" w:type="dxa"/>
          </w:tcPr>
          <w:p w:rsidR="0043271C" w:rsidRPr="009301D0" w:rsidRDefault="0043271C" w:rsidP="009301D0">
            <w:pPr>
              <w:widowControl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0,0</w:t>
            </w:r>
          </w:p>
        </w:tc>
      </w:tr>
      <w:tr w:rsidR="009301D0"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9301D0" w:rsidRPr="009301D0" w:rsidRDefault="009301D0" w:rsidP="009301D0">
            <w:pPr>
              <w:spacing w:after="0" w:line="240" w:lineRule="auto"/>
              <w:rPr>
                <w:rFonts w:ascii="Times New Roman" w:eastAsiaTheme="minorEastAsia" w:hAnsi="Times New Roman" w:cs="Times New Roman"/>
                <w:sz w:val="20"/>
                <w:szCs w:val="20"/>
                <w:lang w:eastAsia="ru-RU"/>
              </w:rPr>
            </w:pPr>
          </w:p>
        </w:tc>
        <w:tc>
          <w:tcPr>
            <w:tcW w:w="7513" w:type="dxa"/>
            <w:gridSpan w:val="9"/>
          </w:tcPr>
          <w:p w:rsidR="009301D0" w:rsidRPr="009301D0" w:rsidRDefault="009301D0" w:rsidP="009301D0">
            <w:pPr>
              <w:overflowPunct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9301D0">
              <w:rPr>
                <w:rFonts w:ascii="Times New Roman" w:eastAsiaTheme="minorEastAsia" w:hAnsi="Times New Roman" w:cs="Times New Roman"/>
                <w:sz w:val="18"/>
                <w:szCs w:val="18"/>
                <w:lang w:eastAsia="ru-RU"/>
              </w:rPr>
              <w:t>внебюджетные источники</w:t>
            </w:r>
          </w:p>
        </w:tc>
      </w:tr>
      <w:tr w:rsidR="0043271C" w:rsidRPr="009301D0" w:rsidTr="001C6E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01" w:type="dxa"/>
            <w:vMerge/>
          </w:tcPr>
          <w:p w:rsidR="0043271C" w:rsidRPr="009301D0" w:rsidRDefault="0043271C" w:rsidP="009301D0">
            <w:pPr>
              <w:spacing w:after="0" w:line="240" w:lineRule="auto"/>
              <w:rPr>
                <w:rFonts w:ascii="Times New Roman" w:eastAsiaTheme="minorEastAsia" w:hAnsi="Times New Roman" w:cs="Times New Roman"/>
                <w:sz w:val="20"/>
                <w:szCs w:val="20"/>
                <w:lang w:eastAsia="ru-RU"/>
              </w:rPr>
            </w:pPr>
          </w:p>
        </w:tc>
        <w:tc>
          <w:tcPr>
            <w:tcW w:w="993"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01D0">
              <w:rPr>
                <w:rFonts w:ascii="Times New Roman" w:eastAsia="Times New Roman" w:hAnsi="Times New Roman" w:cs="Times New Roman"/>
                <w:sz w:val="20"/>
                <w:szCs w:val="20"/>
                <w:lang w:eastAsia="ru-RU"/>
              </w:rPr>
              <w:t>-</w:t>
            </w:r>
          </w:p>
        </w:tc>
        <w:tc>
          <w:tcPr>
            <w:tcW w:w="815" w:type="dxa"/>
          </w:tcPr>
          <w:p w:rsidR="0043271C" w:rsidRPr="009301D0" w:rsidRDefault="0043271C" w:rsidP="009301D0">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9301D0" w:rsidRPr="009301D0" w:rsidTr="001C6E62">
        <w:trPr>
          <w:tblCellSpacing w:w="5" w:type="nil"/>
        </w:trPr>
        <w:tc>
          <w:tcPr>
            <w:tcW w:w="1701" w:type="dxa"/>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 xml:space="preserve">Ожидаемые результаты реализации муниципальной подпрограммы  </w:t>
            </w:r>
          </w:p>
        </w:tc>
        <w:tc>
          <w:tcPr>
            <w:tcW w:w="7513" w:type="dxa"/>
            <w:gridSpan w:val="9"/>
            <w:tcBorders>
              <w:top w:val="single" w:sz="4" w:space="0" w:color="auto"/>
              <w:left w:val="single" w:sz="4" w:space="0" w:color="auto"/>
              <w:bottom w:val="single" w:sz="4" w:space="0" w:color="auto"/>
              <w:right w:val="single" w:sz="4" w:space="0" w:color="auto"/>
            </w:tcBorders>
          </w:tcPr>
          <w:p w:rsidR="009301D0" w:rsidRPr="009301D0" w:rsidRDefault="009301D0" w:rsidP="009301D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301D0">
              <w:rPr>
                <w:rFonts w:ascii="Times New Roman" w:eastAsiaTheme="minorEastAsia" w:hAnsi="Times New Roman" w:cs="Times New Roman"/>
                <w:lang w:eastAsia="ru-RU"/>
              </w:rPr>
              <w:t>Совершенствование системы противодействия коррупции, повышение эффективности деятельности органов местного самоуправления и повышение правовой грамотности муниципальных служащих муниципального образования муниципального района «Печора».</w:t>
            </w:r>
          </w:p>
        </w:tc>
      </w:tr>
    </w:tbl>
    <w:p w:rsidR="009301D0" w:rsidRPr="009301D0" w:rsidRDefault="009301D0" w:rsidP="009301D0">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p>
    <w:p w:rsidR="00B33E4E" w:rsidRDefault="00B33E4E"/>
    <w:sectPr w:rsidR="00B33E4E" w:rsidSect="001C6E6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2C3"/>
    <w:multiLevelType w:val="hybridMultilevel"/>
    <w:tmpl w:val="83A23F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D7ACD"/>
    <w:multiLevelType w:val="hybridMultilevel"/>
    <w:tmpl w:val="9CD641BA"/>
    <w:lvl w:ilvl="0" w:tplc="F7C02AF6">
      <w:start w:val="1"/>
      <w:numFmt w:val="decimal"/>
      <w:lvlText w:val="%1."/>
      <w:lvlJc w:val="left"/>
      <w:pPr>
        <w:ind w:left="405" w:hanging="405"/>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3F584477"/>
    <w:multiLevelType w:val="hybridMultilevel"/>
    <w:tmpl w:val="0BDA0D84"/>
    <w:lvl w:ilvl="0" w:tplc="00B225B2">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3">
    <w:nsid w:val="40995FCC"/>
    <w:multiLevelType w:val="hybridMultilevel"/>
    <w:tmpl w:val="B4A00C38"/>
    <w:lvl w:ilvl="0" w:tplc="1466E4EE">
      <w:start w:val="1"/>
      <w:numFmt w:val="bullet"/>
      <w:lvlText w:val=""/>
      <w:lvlJc w:val="left"/>
      <w:pPr>
        <w:ind w:left="813" w:hanging="360"/>
      </w:pPr>
      <w:rPr>
        <w:rFonts w:ascii="Symbol" w:hAnsi="Symbol" w:hint="default"/>
        <w:color w:val="auto"/>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4">
    <w:nsid w:val="427371CF"/>
    <w:multiLevelType w:val="hybridMultilevel"/>
    <w:tmpl w:val="845E983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30318C"/>
    <w:multiLevelType w:val="multilevel"/>
    <w:tmpl w:val="40123CCE"/>
    <w:lvl w:ilvl="0">
      <w:start w:val="1"/>
      <w:numFmt w:val="decimal"/>
      <w:lvlText w:val="%1."/>
      <w:lvlJc w:val="left"/>
      <w:pPr>
        <w:ind w:left="525" w:hanging="525"/>
      </w:pPr>
      <w:rPr>
        <w:rFonts w:hint="default"/>
        <w:sz w:val="24"/>
      </w:rPr>
    </w:lvl>
    <w:lvl w:ilvl="1">
      <w:start w:val="1"/>
      <w:numFmt w:val="decimal"/>
      <w:lvlText w:val="%1.%2."/>
      <w:lvlJc w:val="left"/>
      <w:pPr>
        <w:ind w:left="1020" w:hanging="720"/>
      </w:pPr>
      <w:rPr>
        <w:rFonts w:hint="default"/>
        <w:sz w:val="24"/>
      </w:rPr>
    </w:lvl>
    <w:lvl w:ilvl="2">
      <w:start w:val="1"/>
      <w:numFmt w:val="decimal"/>
      <w:lvlText w:val="%1.%2.%3."/>
      <w:lvlJc w:val="left"/>
      <w:pPr>
        <w:ind w:left="1320" w:hanging="720"/>
      </w:pPr>
      <w:rPr>
        <w:rFonts w:hint="default"/>
        <w:sz w:val="24"/>
      </w:rPr>
    </w:lvl>
    <w:lvl w:ilvl="3">
      <w:start w:val="1"/>
      <w:numFmt w:val="decimal"/>
      <w:lvlText w:val="%1.%2.%3.%4."/>
      <w:lvlJc w:val="left"/>
      <w:pPr>
        <w:ind w:left="1980" w:hanging="1080"/>
      </w:pPr>
      <w:rPr>
        <w:rFonts w:hint="default"/>
        <w:sz w:val="24"/>
      </w:rPr>
    </w:lvl>
    <w:lvl w:ilvl="4">
      <w:start w:val="1"/>
      <w:numFmt w:val="decimal"/>
      <w:lvlText w:val="%1.%2.%3.%4.%5."/>
      <w:lvlJc w:val="left"/>
      <w:pPr>
        <w:ind w:left="2280" w:hanging="1080"/>
      </w:pPr>
      <w:rPr>
        <w:rFonts w:hint="default"/>
        <w:sz w:val="24"/>
      </w:rPr>
    </w:lvl>
    <w:lvl w:ilvl="5">
      <w:start w:val="1"/>
      <w:numFmt w:val="decimal"/>
      <w:lvlText w:val="%1.%2.%3.%4.%5.%6."/>
      <w:lvlJc w:val="left"/>
      <w:pPr>
        <w:ind w:left="2940" w:hanging="1440"/>
      </w:pPr>
      <w:rPr>
        <w:rFonts w:hint="default"/>
        <w:sz w:val="24"/>
      </w:rPr>
    </w:lvl>
    <w:lvl w:ilvl="6">
      <w:start w:val="1"/>
      <w:numFmt w:val="decimal"/>
      <w:lvlText w:val="%1.%2.%3.%4.%5.%6.%7."/>
      <w:lvlJc w:val="left"/>
      <w:pPr>
        <w:ind w:left="3240" w:hanging="1440"/>
      </w:pPr>
      <w:rPr>
        <w:rFonts w:hint="default"/>
        <w:sz w:val="24"/>
      </w:rPr>
    </w:lvl>
    <w:lvl w:ilvl="7">
      <w:start w:val="1"/>
      <w:numFmt w:val="decimal"/>
      <w:lvlText w:val="%1.%2.%3.%4.%5.%6.%7.%8."/>
      <w:lvlJc w:val="left"/>
      <w:pPr>
        <w:ind w:left="3900" w:hanging="1800"/>
      </w:pPr>
      <w:rPr>
        <w:rFonts w:hint="default"/>
        <w:sz w:val="24"/>
      </w:rPr>
    </w:lvl>
    <w:lvl w:ilvl="8">
      <w:start w:val="1"/>
      <w:numFmt w:val="decimal"/>
      <w:lvlText w:val="%1.%2.%3.%4.%5.%6.%7.%8.%9."/>
      <w:lvlJc w:val="left"/>
      <w:pPr>
        <w:ind w:left="4200" w:hanging="1800"/>
      </w:pPr>
      <w:rPr>
        <w:rFonts w:hint="default"/>
        <w:sz w:val="24"/>
      </w:rPr>
    </w:lvl>
  </w:abstractNum>
  <w:abstractNum w:abstractNumId="6">
    <w:nsid w:val="5B3B2D48"/>
    <w:multiLevelType w:val="hybridMultilevel"/>
    <w:tmpl w:val="CBFC028E"/>
    <w:lvl w:ilvl="0" w:tplc="478A0668">
      <w:start w:val="1"/>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CC94E78"/>
    <w:multiLevelType w:val="hybridMultilevel"/>
    <w:tmpl w:val="1B20E8D0"/>
    <w:lvl w:ilvl="0" w:tplc="ACA6E984">
      <w:start w:val="1"/>
      <w:numFmt w:val="decimal"/>
      <w:lvlText w:val="%1."/>
      <w:lvlJc w:val="left"/>
      <w:pPr>
        <w:ind w:left="1848" w:hanging="114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EA3BC9"/>
    <w:multiLevelType w:val="hybridMultilevel"/>
    <w:tmpl w:val="A67A36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6A14BEC"/>
    <w:multiLevelType w:val="hybridMultilevel"/>
    <w:tmpl w:val="D00020B4"/>
    <w:lvl w:ilvl="0" w:tplc="543625D4">
      <w:start w:val="1"/>
      <w:numFmt w:val="decimal"/>
      <w:lvlText w:val="%1."/>
      <w:lvlJc w:val="left"/>
      <w:pPr>
        <w:ind w:left="644" w:hanging="360"/>
      </w:pPr>
      <w:rPr>
        <w:rFonts w:hint="default"/>
      </w:rPr>
    </w:lvl>
    <w:lvl w:ilvl="1" w:tplc="04190019">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9"/>
  </w:num>
  <w:num w:numId="2">
    <w:abstractNumId w:val="3"/>
  </w:num>
  <w:num w:numId="3">
    <w:abstractNumId w:val="2"/>
  </w:num>
  <w:num w:numId="4">
    <w:abstractNumId w:val="6"/>
  </w:num>
  <w:num w:numId="5">
    <w:abstractNumId w:val="8"/>
  </w:num>
  <w:num w:numId="6">
    <w:abstractNumId w:val="4"/>
  </w:num>
  <w:num w:numId="7">
    <w:abstractNumId w:val="5"/>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characterSpacingControl w:val="doNotCompress"/>
  <w:compat/>
  <w:rsids>
    <w:rsidRoot w:val="009301D0"/>
    <w:rsid w:val="0000416C"/>
    <w:rsid w:val="000174C0"/>
    <w:rsid w:val="00025383"/>
    <w:rsid w:val="000641FB"/>
    <w:rsid w:val="0008119E"/>
    <w:rsid w:val="000A6CB2"/>
    <w:rsid w:val="0010734B"/>
    <w:rsid w:val="001077DA"/>
    <w:rsid w:val="00162F80"/>
    <w:rsid w:val="00173B9A"/>
    <w:rsid w:val="001B5709"/>
    <w:rsid w:val="001C6E62"/>
    <w:rsid w:val="001F29F3"/>
    <w:rsid w:val="002065A7"/>
    <w:rsid w:val="002178A2"/>
    <w:rsid w:val="002374D9"/>
    <w:rsid w:val="00292E5B"/>
    <w:rsid w:val="002A41AC"/>
    <w:rsid w:val="002A5534"/>
    <w:rsid w:val="002B17C3"/>
    <w:rsid w:val="002C5291"/>
    <w:rsid w:val="002D1240"/>
    <w:rsid w:val="002D1353"/>
    <w:rsid w:val="00301455"/>
    <w:rsid w:val="0034256A"/>
    <w:rsid w:val="003561AD"/>
    <w:rsid w:val="003629C5"/>
    <w:rsid w:val="0038436E"/>
    <w:rsid w:val="003F24F5"/>
    <w:rsid w:val="00410FC5"/>
    <w:rsid w:val="0043271C"/>
    <w:rsid w:val="004A222B"/>
    <w:rsid w:val="004A4756"/>
    <w:rsid w:val="004B3875"/>
    <w:rsid w:val="004C408B"/>
    <w:rsid w:val="004D1C9F"/>
    <w:rsid w:val="00512BB1"/>
    <w:rsid w:val="00514203"/>
    <w:rsid w:val="00527FD7"/>
    <w:rsid w:val="005540AD"/>
    <w:rsid w:val="0056209B"/>
    <w:rsid w:val="00562BEA"/>
    <w:rsid w:val="005E50EB"/>
    <w:rsid w:val="00604B56"/>
    <w:rsid w:val="00636283"/>
    <w:rsid w:val="00645DDE"/>
    <w:rsid w:val="0066396F"/>
    <w:rsid w:val="006848B9"/>
    <w:rsid w:val="006C7D7F"/>
    <w:rsid w:val="006F4B50"/>
    <w:rsid w:val="007217A6"/>
    <w:rsid w:val="00721E77"/>
    <w:rsid w:val="0073040E"/>
    <w:rsid w:val="0074780E"/>
    <w:rsid w:val="0076036B"/>
    <w:rsid w:val="00794179"/>
    <w:rsid w:val="007A77AD"/>
    <w:rsid w:val="007B1677"/>
    <w:rsid w:val="007F7656"/>
    <w:rsid w:val="008374B5"/>
    <w:rsid w:val="008A1460"/>
    <w:rsid w:val="008B4848"/>
    <w:rsid w:val="008D08E1"/>
    <w:rsid w:val="008F1885"/>
    <w:rsid w:val="009301D0"/>
    <w:rsid w:val="00973569"/>
    <w:rsid w:val="0098532E"/>
    <w:rsid w:val="0099371E"/>
    <w:rsid w:val="009B2651"/>
    <w:rsid w:val="009D1C8B"/>
    <w:rsid w:val="009E7D12"/>
    <w:rsid w:val="009F500B"/>
    <w:rsid w:val="009F795A"/>
    <w:rsid w:val="00A178E0"/>
    <w:rsid w:val="00A36772"/>
    <w:rsid w:val="00A43889"/>
    <w:rsid w:val="00A77042"/>
    <w:rsid w:val="00AB68FD"/>
    <w:rsid w:val="00AD1AF2"/>
    <w:rsid w:val="00B33E4E"/>
    <w:rsid w:val="00B45C7F"/>
    <w:rsid w:val="00B51B60"/>
    <w:rsid w:val="00B567D9"/>
    <w:rsid w:val="00B57DAB"/>
    <w:rsid w:val="00B80580"/>
    <w:rsid w:val="00B86299"/>
    <w:rsid w:val="00BE75FB"/>
    <w:rsid w:val="00BF78EA"/>
    <w:rsid w:val="00C43156"/>
    <w:rsid w:val="00C709CA"/>
    <w:rsid w:val="00CA291A"/>
    <w:rsid w:val="00D1751A"/>
    <w:rsid w:val="00D2041A"/>
    <w:rsid w:val="00D21DA9"/>
    <w:rsid w:val="00D35190"/>
    <w:rsid w:val="00D356AA"/>
    <w:rsid w:val="00D52FFD"/>
    <w:rsid w:val="00D64913"/>
    <w:rsid w:val="00D80E0E"/>
    <w:rsid w:val="00D92CD5"/>
    <w:rsid w:val="00D93790"/>
    <w:rsid w:val="00D95974"/>
    <w:rsid w:val="00D97599"/>
    <w:rsid w:val="00DA20A2"/>
    <w:rsid w:val="00E130E2"/>
    <w:rsid w:val="00E254FC"/>
    <w:rsid w:val="00E67B57"/>
    <w:rsid w:val="00E8276D"/>
    <w:rsid w:val="00E858D0"/>
    <w:rsid w:val="00E96A08"/>
    <w:rsid w:val="00EC25B4"/>
    <w:rsid w:val="00EC6A94"/>
    <w:rsid w:val="00EE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9E"/>
  </w:style>
  <w:style w:type="paragraph" w:styleId="1">
    <w:name w:val="heading 1"/>
    <w:basedOn w:val="a"/>
    <w:next w:val="a"/>
    <w:link w:val="10"/>
    <w:uiPriority w:val="9"/>
    <w:qFormat/>
    <w:rsid w:val="0008119E"/>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08119E"/>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9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8119E"/>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08119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4">
    <w:name w:val="Название Знак"/>
    <w:basedOn w:val="a0"/>
    <w:link w:val="a3"/>
    <w:uiPriority w:val="10"/>
    <w:rsid w:val="0008119E"/>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08119E"/>
    <w:pPr>
      <w:numPr>
        <w:ilvl w:val="1"/>
      </w:numPr>
      <w:spacing w:after="160"/>
    </w:pPr>
    <w:rPr>
      <w:rFonts w:eastAsiaTheme="minorEastAsia"/>
      <w:color w:val="5A5A5A" w:themeColor="text1" w:themeTint="A5"/>
      <w:spacing w:val="15"/>
      <w:lang w:eastAsia="ru-RU"/>
    </w:rPr>
  </w:style>
  <w:style w:type="character" w:customStyle="1" w:styleId="a6">
    <w:name w:val="Подзаголовок Знак"/>
    <w:basedOn w:val="a0"/>
    <w:link w:val="a5"/>
    <w:uiPriority w:val="11"/>
    <w:rsid w:val="0008119E"/>
    <w:rPr>
      <w:rFonts w:eastAsiaTheme="minorEastAsia"/>
      <w:color w:val="5A5A5A" w:themeColor="text1" w:themeTint="A5"/>
      <w:spacing w:val="15"/>
      <w:lang w:eastAsia="ru-RU"/>
    </w:rPr>
  </w:style>
  <w:style w:type="character" w:styleId="a7">
    <w:name w:val="Emphasis"/>
    <w:basedOn w:val="a0"/>
    <w:uiPriority w:val="20"/>
    <w:qFormat/>
    <w:rsid w:val="0008119E"/>
    <w:rPr>
      <w:i/>
      <w:iCs/>
    </w:rPr>
  </w:style>
  <w:style w:type="paragraph" w:styleId="a8">
    <w:name w:val="No Spacing"/>
    <w:uiPriority w:val="1"/>
    <w:qFormat/>
    <w:rsid w:val="0008119E"/>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08119E"/>
    <w:pPr>
      <w:ind w:left="720"/>
      <w:contextualSpacing/>
    </w:pPr>
    <w:rPr>
      <w:rFonts w:eastAsiaTheme="minorEastAsia"/>
      <w:lang w:eastAsia="ru-RU"/>
    </w:rPr>
  </w:style>
  <w:style w:type="character" w:customStyle="1" w:styleId="aa">
    <w:name w:val="Абзац списка Знак"/>
    <w:aliases w:val="Варианты ответов Знак"/>
    <w:link w:val="a9"/>
    <w:uiPriority w:val="34"/>
    <w:locked/>
    <w:rsid w:val="0008119E"/>
    <w:rPr>
      <w:rFonts w:eastAsiaTheme="minorEastAsia"/>
      <w:lang w:eastAsia="ru-RU"/>
    </w:rPr>
  </w:style>
  <w:style w:type="character" w:styleId="ab">
    <w:name w:val="Subtle Emphasis"/>
    <w:basedOn w:val="a0"/>
    <w:uiPriority w:val="19"/>
    <w:qFormat/>
    <w:rsid w:val="0008119E"/>
    <w:rPr>
      <w:i/>
      <w:iCs/>
      <w:color w:val="404040" w:themeColor="text1" w:themeTint="BF"/>
    </w:rPr>
  </w:style>
  <w:style w:type="numbering" w:customStyle="1" w:styleId="11">
    <w:name w:val="Нет списка1"/>
    <w:next w:val="a2"/>
    <w:uiPriority w:val="99"/>
    <w:semiHidden/>
    <w:unhideWhenUsed/>
    <w:rsid w:val="009301D0"/>
  </w:style>
  <w:style w:type="paragraph" w:styleId="ac">
    <w:name w:val="footer"/>
    <w:basedOn w:val="a"/>
    <w:link w:val="ad"/>
    <w:uiPriority w:val="99"/>
    <w:unhideWhenUsed/>
    <w:rsid w:val="009301D0"/>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9301D0"/>
    <w:rPr>
      <w:rFonts w:eastAsiaTheme="minorEastAsia"/>
      <w:lang w:eastAsia="ru-RU"/>
    </w:rPr>
  </w:style>
  <w:style w:type="table" w:styleId="ae">
    <w:name w:val="Table Grid"/>
    <w:basedOn w:val="a1"/>
    <w:uiPriority w:val="59"/>
    <w:rsid w:val="009301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301D0"/>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9301D0"/>
    <w:rPr>
      <w:rFonts w:ascii="Tahoma" w:eastAsiaTheme="minorEastAsia" w:hAnsi="Tahoma" w:cs="Tahoma"/>
      <w:sz w:val="16"/>
      <w:szCs w:val="16"/>
      <w:lang w:eastAsia="ru-RU"/>
    </w:rPr>
  </w:style>
  <w:style w:type="character" w:customStyle="1" w:styleId="apple-style-span">
    <w:name w:val="apple-style-span"/>
    <w:basedOn w:val="a0"/>
    <w:rsid w:val="009301D0"/>
  </w:style>
  <w:style w:type="paragraph" w:customStyle="1" w:styleId="ConsPlusCell">
    <w:name w:val="ConsPlusCell"/>
    <w:rsid w:val="009301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9301D0"/>
    <w:pPr>
      <w:spacing w:after="160" w:line="240" w:lineRule="exact"/>
    </w:pPr>
    <w:rPr>
      <w:rFonts w:ascii="Verdana" w:eastAsia="Times New Roman" w:hAnsi="Verdana" w:cs="Times New Roman"/>
      <w:sz w:val="20"/>
      <w:szCs w:val="20"/>
      <w:lang w:val="en-US" w:eastAsia="ru-RU"/>
    </w:rPr>
  </w:style>
  <w:style w:type="paragraph" w:styleId="21">
    <w:name w:val="Body Text Indent 2"/>
    <w:basedOn w:val="a"/>
    <w:link w:val="22"/>
    <w:rsid w:val="009301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301D0"/>
    <w:rPr>
      <w:rFonts w:ascii="Times New Roman" w:eastAsia="Times New Roman" w:hAnsi="Times New Roman" w:cs="Times New Roman"/>
      <w:sz w:val="24"/>
      <w:szCs w:val="24"/>
      <w:lang w:eastAsia="ru-RU"/>
    </w:rPr>
  </w:style>
  <w:style w:type="paragraph" w:customStyle="1" w:styleId="Point">
    <w:name w:val="Point"/>
    <w:basedOn w:val="a"/>
    <w:link w:val="PointChar"/>
    <w:rsid w:val="009301D0"/>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9301D0"/>
    <w:rPr>
      <w:rFonts w:ascii="Times New Roman" w:eastAsia="Times New Roman" w:hAnsi="Times New Roman" w:cs="Times New Roman"/>
      <w:sz w:val="24"/>
      <w:szCs w:val="24"/>
      <w:lang w:eastAsia="ru-RU"/>
    </w:rPr>
  </w:style>
  <w:style w:type="paragraph" w:styleId="af1">
    <w:name w:val="footnote text"/>
    <w:basedOn w:val="a"/>
    <w:link w:val="af2"/>
    <w:unhideWhenUsed/>
    <w:rsid w:val="009301D0"/>
    <w:pPr>
      <w:spacing w:after="0" w:line="240" w:lineRule="auto"/>
    </w:pPr>
    <w:rPr>
      <w:rFonts w:eastAsiaTheme="minorEastAsia"/>
      <w:sz w:val="20"/>
      <w:szCs w:val="20"/>
      <w:lang w:eastAsia="ru-RU"/>
    </w:rPr>
  </w:style>
  <w:style w:type="character" w:customStyle="1" w:styleId="af2">
    <w:name w:val="Текст сноски Знак"/>
    <w:basedOn w:val="a0"/>
    <w:link w:val="af1"/>
    <w:rsid w:val="009301D0"/>
    <w:rPr>
      <w:rFonts w:eastAsiaTheme="minorEastAsia"/>
      <w:sz w:val="20"/>
      <w:szCs w:val="20"/>
      <w:lang w:eastAsia="ru-RU"/>
    </w:rPr>
  </w:style>
  <w:style w:type="character" w:styleId="af3">
    <w:name w:val="footnote reference"/>
    <w:basedOn w:val="a0"/>
    <w:unhideWhenUsed/>
    <w:rsid w:val="009301D0"/>
    <w:rPr>
      <w:vertAlign w:val="superscript"/>
    </w:rPr>
  </w:style>
  <w:style w:type="character" w:styleId="af4">
    <w:name w:val="annotation reference"/>
    <w:basedOn w:val="a0"/>
    <w:uiPriority w:val="99"/>
    <w:semiHidden/>
    <w:unhideWhenUsed/>
    <w:rsid w:val="009301D0"/>
    <w:rPr>
      <w:sz w:val="16"/>
      <w:szCs w:val="16"/>
    </w:rPr>
  </w:style>
  <w:style w:type="paragraph" w:styleId="af5">
    <w:name w:val="annotation text"/>
    <w:basedOn w:val="a"/>
    <w:link w:val="af6"/>
    <w:uiPriority w:val="99"/>
    <w:semiHidden/>
    <w:unhideWhenUsed/>
    <w:rsid w:val="009301D0"/>
    <w:pPr>
      <w:spacing w:line="240" w:lineRule="auto"/>
    </w:pPr>
    <w:rPr>
      <w:rFonts w:eastAsiaTheme="minorEastAsia"/>
      <w:sz w:val="20"/>
      <w:szCs w:val="20"/>
      <w:lang w:eastAsia="ru-RU"/>
    </w:rPr>
  </w:style>
  <w:style w:type="character" w:customStyle="1" w:styleId="af6">
    <w:name w:val="Текст примечания Знак"/>
    <w:basedOn w:val="a0"/>
    <w:link w:val="af5"/>
    <w:uiPriority w:val="99"/>
    <w:semiHidden/>
    <w:rsid w:val="009301D0"/>
    <w:rPr>
      <w:rFonts w:eastAsiaTheme="minorEastAsia"/>
      <w:sz w:val="20"/>
      <w:szCs w:val="20"/>
      <w:lang w:eastAsia="ru-RU"/>
    </w:rPr>
  </w:style>
  <w:style w:type="paragraph" w:styleId="af7">
    <w:name w:val="annotation subject"/>
    <w:basedOn w:val="af5"/>
    <w:next w:val="af5"/>
    <w:link w:val="af8"/>
    <w:uiPriority w:val="99"/>
    <w:semiHidden/>
    <w:unhideWhenUsed/>
    <w:rsid w:val="009301D0"/>
    <w:rPr>
      <w:b/>
      <w:bCs/>
    </w:rPr>
  </w:style>
  <w:style w:type="character" w:customStyle="1" w:styleId="af8">
    <w:name w:val="Тема примечания Знак"/>
    <w:basedOn w:val="af6"/>
    <w:link w:val="af7"/>
    <w:uiPriority w:val="99"/>
    <w:semiHidden/>
    <w:rsid w:val="009301D0"/>
    <w:rPr>
      <w:rFonts w:eastAsiaTheme="minorEastAsia"/>
      <w:b/>
      <w:bCs/>
      <w:sz w:val="20"/>
      <w:szCs w:val="20"/>
      <w:lang w:eastAsia="ru-RU"/>
    </w:rPr>
  </w:style>
  <w:style w:type="paragraph" w:customStyle="1" w:styleId="ConsPlusTitle">
    <w:name w:val="ConsPlusTitle"/>
    <w:uiPriority w:val="99"/>
    <w:rsid w:val="009301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9301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1D0"/>
  </w:style>
  <w:style w:type="character" w:styleId="af9">
    <w:name w:val="Hyperlink"/>
    <w:basedOn w:val="a0"/>
    <w:uiPriority w:val="99"/>
    <w:unhideWhenUsed/>
    <w:rsid w:val="009301D0"/>
    <w:rPr>
      <w:color w:val="0000FF"/>
      <w:u w:val="single"/>
    </w:rPr>
  </w:style>
  <w:style w:type="paragraph" w:styleId="afa">
    <w:name w:val="Body Text"/>
    <w:basedOn w:val="a"/>
    <w:link w:val="afb"/>
    <w:semiHidden/>
    <w:unhideWhenUsed/>
    <w:rsid w:val="009301D0"/>
    <w:pPr>
      <w:spacing w:after="120"/>
    </w:pPr>
    <w:rPr>
      <w:rFonts w:eastAsiaTheme="minorEastAsia"/>
      <w:lang w:eastAsia="ru-RU"/>
    </w:rPr>
  </w:style>
  <w:style w:type="character" w:customStyle="1" w:styleId="afb">
    <w:name w:val="Основной текст Знак"/>
    <w:basedOn w:val="a0"/>
    <w:link w:val="afa"/>
    <w:semiHidden/>
    <w:rsid w:val="009301D0"/>
    <w:rPr>
      <w:rFonts w:eastAsiaTheme="minorEastAsia"/>
      <w:lang w:eastAsia="ru-RU"/>
    </w:rPr>
  </w:style>
  <w:style w:type="paragraph" w:styleId="23">
    <w:name w:val="Body Text 2"/>
    <w:basedOn w:val="a"/>
    <w:link w:val="24"/>
    <w:unhideWhenUsed/>
    <w:rsid w:val="009301D0"/>
    <w:pPr>
      <w:spacing w:after="120" w:line="480" w:lineRule="auto"/>
    </w:pPr>
    <w:rPr>
      <w:rFonts w:eastAsiaTheme="minorEastAsia"/>
      <w:lang w:eastAsia="ru-RU"/>
    </w:rPr>
  </w:style>
  <w:style w:type="character" w:customStyle="1" w:styleId="24">
    <w:name w:val="Основной текст 2 Знак"/>
    <w:basedOn w:val="a0"/>
    <w:link w:val="23"/>
    <w:rsid w:val="009301D0"/>
    <w:rPr>
      <w:rFonts w:eastAsiaTheme="minorEastAsia"/>
      <w:lang w:eastAsia="ru-RU"/>
    </w:rPr>
  </w:style>
  <w:style w:type="paragraph" w:styleId="afc">
    <w:name w:val="header"/>
    <w:basedOn w:val="a"/>
    <w:link w:val="afd"/>
    <w:uiPriority w:val="99"/>
    <w:unhideWhenUsed/>
    <w:rsid w:val="009301D0"/>
    <w:pPr>
      <w:tabs>
        <w:tab w:val="center" w:pos="4677"/>
        <w:tab w:val="right" w:pos="9355"/>
      </w:tabs>
      <w:spacing w:after="0" w:line="240" w:lineRule="auto"/>
    </w:pPr>
    <w:rPr>
      <w:rFonts w:eastAsiaTheme="minorEastAsia"/>
      <w:lang w:eastAsia="ru-RU"/>
    </w:rPr>
  </w:style>
  <w:style w:type="character" w:customStyle="1" w:styleId="afd">
    <w:name w:val="Верхний колонтитул Знак"/>
    <w:basedOn w:val="a0"/>
    <w:link w:val="afc"/>
    <w:uiPriority w:val="99"/>
    <w:rsid w:val="009301D0"/>
    <w:rPr>
      <w:rFonts w:eastAsiaTheme="minorEastAsia"/>
      <w:lang w:eastAsia="ru-RU"/>
    </w:rPr>
  </w:style>
  <w:style w:type="character" w:customStyle="1" w:styleId="ConsPlusNormal0">
    <w:name w:val="ConsPlusNormal Знак"/>
    <w:basedOn w:val="a0"/>
    <w:link w:val="ConsPlusNormal"/>
    <w:locked/>
    <w:rsid w:val="009301D0"/>
    <w:rPr>
      <w:rFonts w:ascii="Arial" w:eastAsiaTheme="minorEastAsia" w:hAnsi="Arial" w:cs="Arial"/>
      <w:sz w:val="20"/>
      <w:szCs w:val="20"/>
      <w:lang w:eastAsia="ru-RU"/>
    </w:rPr>
  </w:style>
  <w:style w:type="character" w:styleId="afe">
    <w:name w:val="endnote reference"/>
    <w:uiPriority w:val="99"/>
    <w:semiHidden/>
    <w:unhideWhenUsed/>
    <w:rsid w:val="009301D0"/>
    <w:rPr>
      <w:vertAlign w:val="superscript"/>
    </w:rPr>
  </w:style>
  <w:style w:type="table" w:customStyle="1" w:styleId="12">
    <w:name w:val="Сетка таблицы1"/>
    <w:basedOn w:val="a1"/>
    <w:next w:val="ae"/>
    <w:uiPriority w:val="59"/>
    <w:rsid w:val="009301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9301D0"/>
    <w:rPr>
      <w:color w:val="800080" w:themeColor="followedHyperlink"/>
      <w:u w:val="single"/>
    </w:rPr>
  </w:style>
  <w:style w:type="numbering" w:customStyle="1" w:styleId="110">
    <w:name w:val="Нет списка11"/>
    <w:next w:val="a2"/>
    <w:uiPriority w:val="99"/>
    <w:semiHidden/>
    <w:unhideWhenUsed/>
    <w:rsid w:val="009301D0"/>
  </w:style>
  <w:style w:type="paragraph" w:customStyle="1" w:styleId="8">
    <w:name w:val="заголовок 8"/>
    <w:basedOn w:val="a"/>
    <w:next w:val="a"/>
    <w:rsid w:val="009301D0"/>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numbering" w:customStyle="1" w:styleId="111">
    <w:name w:val="Нет списка111"/>
    <w:next w:val="a2"/>
    <w:uiPriority w:val="99"/>
    <w:semiHidden/>
    <w:unhideWhenUsed/>
    <w:rsid w:val="009301D0"/>
  </w:style>
  <w:style w:type="table" w:customStyle="1" w:styleId="25">
    <w:name w:val="Сетка таблицы2"/>
    <w:basedOn w:val="a1"/>
    <w:next w:val="ae"/>
    <w:uiPriority w:val="59"/>
    <w:rsid w:val="0093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9301D0"/>
  </w:style>
  <w:style w:type="paragraph" w:customStyle="1" w:styleId="xl65">
    <w:name w:val="xl65"/>
    <w:basedOn w:val="a"/>
    <w:rsid w:val="009301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301D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0">
    <w:name w:val="xl70"/>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9301D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301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301D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301D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01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9301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301D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930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301D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301D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9301D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9301D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301D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0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01D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9301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6">
    <w:name w:val="Нет списка2"/>
    <w:next w:val="a2"/>
    <w:uiPriority w:val="99"/>
    <w:semiHidden/>
    <w:unhideWhenUsed/>
    <w:rsid w:val="009301D0"/>
  </w:style>
  <w:style w:type="table" w:customStyle="1" w:styleId="3">
    <w:name w:val="Сетка таблицы3"/>
    <w:basedOn w:val="a1"/>
    <w:next w:val="ae"/>
    <w:rsid w:val="00930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301D0"/>
  </w:style>
  <w:style w:type="numbering" w:customStyle="1" w:styleId="120">
    <w:name w:val="Нет списка12"/>
    <w:next w:val="a2"/>
    <w:uiPriority w:val="99"/>
    <w:semiHidden/>
    <w:unhideWhenUsed/>
    <w:rsid w:val="009301D0"/>
  </w:style>
  <w:style w:type="table" w:customStyle="1" w:styleId="4">
    <w:name w:val="Сетка таблицы4"/>
    <w:basedOn w:val="a1"/>
    <w:next w:val="ae"/>
    <w:uiPriority w:val="59"/>
    <w:rsid w:val="0093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9301D0"/>
  </w:style>
  <w:style w:type="numbering" w:customStyle="1" w:styleId="40">
    <w:name w:val="Нет списка4"/>
    <w:next w:val="a2"/>
    <w:uiPriority w:val="99"/>
    <w:semiHidden/>
    <w:unhideWhenUsed/>
    <w:rsid w:val="009301D0"/>
  </w:style>
  <w:style w:type="table" w:customStyle="1" w:styleId="5">
    <w:name w:val="Сетка таблицы5"/>
    <w:basedOn w:val="a1"/>
    <w:next w:val="ae"/>
    <w:rsid w:val="00930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uiPriority w:val="99"/>
    <w:semiHidden/>
    <w:rsid w:val="009301D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9E"/>
  </w:style>
  <w:style w:type="paragraph" w:styleId="1">
    <w:name w:val="heading 1"/>
    <w:basedOn w:val="a"/>
    <w:next w:val="a"/>
    <w:link w:val="10"/>
    <w:uiPriority w:val="9"/>
    <w:qFormat/>
    <w:rsid w:val="0008119E"/>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08119E"/>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9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8119E"/>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08119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4">
    <w:name w:val="Название Знак"/>
    <w:basedOn w:val="a0"/>
    <w:link w:val="a3"/>
    <w:uiPriority w:val="10"/>
    <w:rsid w:val="0008119E"/>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08119E"/>
    <w:pPr>
      <w:numPr>
        <w:ilvl w:val="1"/>
      </w:numPr>
      <w:spacing w:after="160"/>
    </w:pPr>
    <w:rPr>
      <w:rFonts w:eastAsiaTheme="minorEastAsia"/>
      <w:color w:val="5A5A5A" w:themeColor="text1" w:themeTint="A5"/>
      <w:spacing w:val="15"/>
      <w:lang w:eastAsia="ru-RU"/>
    </w:rPr>
  </w:style>
  <w:style w:type="character" w:customStyle="1" w:styleId="a6">
    <w:name w:val="Подзаголовок Знак"/>
    <w:basedOn w:val="a0"/>
    <w:link w:val="a5"/>
    <w:uiPriority w:val="11"/>
    <w:rsid w:val="0008119E"/>
    <w:rPr>
      <w:rFonts w:eastAsiaTheme="minorEastAsia"/>
      <w:color w:val="5A5A5A" w:themeColor="text1" w:themeTint="A5"/>
      <w:spacing w:val="15"/>
      <w:lang w:eastAsia="ru-RU"/>
    </w:rPr>
  </w:style>
  <w:style w:type="character" w:styleId="a7">
    <w:name w:val="Emphasis"/>
    <w:basedOn w:val="a0"/>
    <w:uiPriority w:val="20"/>
    <w:qFormat/>
    <w:rsid w:val="0008119E"/>
    <w:rPr>
      <w:i/>
      <w:iCs/>
    </w:rPr>
  </w:style>
  <w:style w:type="paragraph" w:styleId="a8">
    <w:name w:val="No Spacing"/>
    <w:uiPriority w:val="1"/>
    <w:qFormat/>
    <w:rsid w:val="0008119E"/>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08119E"/>
    <w:pPr>
      <w:ind w:left="720"/>
      <w:contextualSpacing/>
    </w:pPr>
    <w:rPr>
      <w:rFonts w:eastAsiaTheme="minorEastAsia"/>
      <w:lang w:eastAsia="ru-RU"/>
    </w:rPr>
  </w:style>
  <w:style w:type="character" w:customStyle="1" w:styleId="aa">
    <w:name w:val="Абзац списка Знак"/>
    <w:aliases w:val="Варианты ответов Знак"/>
    <w:link w:val="a9"/>
    <w:uiPriority w:val="34"/>
    <w:locked/>
    <w:rsid w:val="0008119E"/>
    <w:rPr>
      <w:rFonts w:eastAsiaTheme="minorEastAsia"/>
      <w:lang w:eastAsia="ru-RU"/>
    </w:rPr>
  </w:style>
  <w:style w:type="character" w:styleId="ab">
    <w:name w:val="Subtle Emphasis"/>
    <w:basedOn w:val="a0"/>
    <w:uiPriority w:val="19"/>
    <w:qFormat/>
    <w:rsid w:val="0008119E"/>
    <w:rPr>
      <w:i/>
      <w:iCs/>
      <w:color w:val="404040" w:themeColor="text1" w:themeTint="BF"/>
    </w:rPr>
  </w:style>
  <w:style w:type="numbering" w:customStyle="1" w:styleId="11">
    <w:name w:val="Нет списка1"/>
    <w:next w:val="a2"/>
    <w:uiPriority w:val="99"/>
    <w:semiHidden/>
    <w:unhideWhenUsed/>
    <w:rsid w:val="009301D0"/>
  </w:style>
  <w:style w:type="paragraph" w:styleId="ac">
    <w:name w:val="footer"/>
    <w:basedOn w:val="a"/>
    <w:link w:val="ad"/>
    <w:uiPriority w:val="99"/>
    <w:unhideWhenUsed/>
    <w:rsid w:val="009301D0"/>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9301D0"/>
    <w:rPr>
      <w:rFonts w:eastAsiaTheme="minorEastAsia"/>
      <w:lang w:eastAsia="ru-RU"/>
    </w:rPr>
  </w:style>
  <w:style w:type="table" w:styleId="ae">
    <w:name w:val="Table Grid"/>
    <w:basedOn w:val="a1"/>
    <w:uiPriority w:val="59"/>
    <w:rsid w:val="009301D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301D0"/>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9301D0"/>
    <w:rPr>
      <w:rFonts w:ascii="Tahoma" w:eastAsiaTheme="minorEastAsia" w:hAnsi="Tahoma" w:cs="Tahoma"/>
      <w:sz w:val="16"/>
      <w:szCs w:val="16"/>
      <w:lang w:eastAsia="ru-RU"/>
    </w:rPr>
  </w:style>
  <w:style w:type="character" w:customStyle="1" w:styleId="apple-style-span">
    <w:name w:val="apple-style-span"/>
    <w:basedOn w:val="a0"/>
    <w:rsid w:val="009301D0"/>
  </w:style>
  <w:style w:type="paragraph" w:customStyle="1" w:styleId="ConsPlusCell">
    <w:name w:val="ConsPlusCell"/>
    <w:rsid w:val="009301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9301D0"/>
    <w:pPr>
      <w:spacing w:after="160" w:line="240" w:lineRule="exact"/>
    </w:pPr>
    <w:rPr>
      <w:rFonts w:ascii="Verdana" w:eastAsia="Times New Roman" w:hAnsi="Verdana" w:cs="Times New Roman"/>
      <w:sz w:val="20"/>
      <w:szCs w:val="20"/>
      <w:lang w:val="en-US" w:eastAsia="ru-RU"/>
    </w:rPr>
  </w:style>
  <w:style w:type="paragraph" w:styleId="21">
    <w:name w:val="Body Text Indent 2"/>
    <w:basedOn w:val="a"/>
    <w:link w:val="22"/>
    <w:rsid w:val="009301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301D0"/>
    <w:rPr>
      <w:rFonts w:ascii="Times New Roman" w:eastAsia="Times New Roman" w:hAnsi="Times New Roman" w:cs="Times New Roman"/>
      <w:sz w:val="24"/>
      <w:szCs w:val="24"/>
      <w:lang w:eastAsia="ru-RU"/>
    </w:rPr>
  </w:style>
  <w:style w:type="paragraph" w:customStyle="1" w:styleId="Point">
    <w:name w:val="Point"/>
    <w:basedOn w:val="a"/>
    <w:link w:val="PointChar"/>
    <w:rsid w:val="009301D0"/>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9301D0"/>
    <w:rPr>
      <w:rFonts w:ascii="Times New Roman" w:eastAsia="Times New Roman" w:hAnsi="Times New Roman" w:cs="Times New Roman"/>
      <w:sz w:val="24"/>
      <w:szCs w:val="24"/>
      <w:lang w:eastAsia="ru-RU"/>
    </w:rPr>
  </w:style>
  <w:style w:type="paragraph" w:styleId="af1">
    <w:name w:val="footnote text"/>
    <w:basedOn w:val="a"/>
    <w:link w:val="af2"/>
    <w:unhideWhenUsed/>
    <w:rsid w:val="009301D0"/>
    <w:pPr>
      <w:spacing w:after="0" w:line="240" w:lineRule="auto"/>
    </w:pPr>
    <w:rPr>
      <w:rFonts w:eastAsiaTheme="minorEastAsia"/>
      <w:sz w:val="20"/>
      <w:szCs w:val="20"/>
      <w:lang w:eastAsia="ru-RU"/>
    </w:rPr>
  </w:style>
  <w:style w:type="character" w:customStyle="1" w:styleId="af2">
    <w:name w:val="Текст сноски Знак"/>
    <w:basedOn w:val="a0"/>
    <w:link w:val="af1"/>
    <w:rsid w:val="009301D0"/>
    <w:rPr>
      <w:rFonts w:eastAsiaTheme="minorEastAsia"/>
      <w:sz w:val="20"/>
      <w:szCs w:val="20"/>
      <w:lang w:eastAsia="ru-RU"/>
    </w:rPr>
  </w:style>
  <w:style w:type="character" w:styleId="af3">
    <w:name w:val="footnote reference"/>
    <w:basedOn w:val="a0"/>
    <w:unhideWhenUsed/>
    <w:rsid w:val="009301D0"/>
    <w:rPr>
      <w:vertAlign w:val="superscript"/>
    </w:rPr>
  </w:style>
  <w:style w:type="character" w:styleId="af4">
    <w:name w:val="annotation reference"/>
    <w:basedOn w:val="a0"/>
    <w:uiPriority w:val="99"/>
    <w:semiHidden/>
    <w:unhideWhenUsed/>
    <w:rsid w:val="009301D0"/>
    <w:rPr>
      <w:sz w:val="16"/>
      <w:szCs w:val="16"/>
    </w:rPr>
  </w:style>
  <w:style w:type="paragraph" w:styleId="af5">
    <w:name w:val="annotation text"/>
    <w:basedOn w:val="a"/>
    <w:link w:val="af6"/>
    <w:uiPriority w:val="99"/>
    <w:semiHidden/>
    <w:unhideWhenUsed/>
    <w:rsid w:val="009301D0"/>
    <w:pPr>
      <w:spacing w:line="240" w:lineRule="auto"/>
    </w:pPr>
    <w:rPr>
      <w:rFonts w:eastAsiaTheme="minorEastAsia"/>
      <w:sz w:val="20"/>
      <w:szCs w:val="20"/>
      <w:lang w:eastAsia="ru-RU"/>
    </w:rPr>
  </w:style>
  <w:style w:type="character" w:customStyle="1" w:styleId="af6">
    <w:name w:val="Текст примечания Знак"/>
    <w:basedOn w:val="a0"/>
    <w:link w:val="af5"/>
    <w:uiPriority w:val="99"/>
    <w:semiHidden/>
    <w:rsid w:val="009301D0"/>
    <w:rPr>
      <w:rFonts w:eastAsiaTheme="minorEastAsia"/>
      <w:sz w:val="20"/>
      <w:szCs w:val="20"/>
      <w:lang w:eastAsia="ru-RU"/>
    </w:rPr>
  </w:style>
  <w:style w:type="paragraph" w:styleId="af7">
    <w:name w:val="annotation subject"/>
    <w:basedOn w:val="af5"/>
    <w:next w:val="af5"/>
    <w:link w:val="af8"/>
    <w:uiPriority w:val="99"/>
    <w:semiHidden/>
    <w:unhideWhenUsed/>
    <w:rsid w:val="009301D0"/>
    <w:rPr>
      <w:b/>
      <w:bCs/>
    </w:rPr>
  </w:style>
  <w:style w:type="character" w:customStyle="1" w:styleId="af8">
    <w:name w:val="Тема примечания Знак"/>
    <w:basedOn w:val="af6"/>
    <w:link w:val="af7"/>
    <w:uiPriority w:val="99"/>
    <w:semiHidden/>
    <w:rsid w:val="009301D0"/>
    <w:rPr>
      <w:rFonts w:eastAsiaTheme="minorEastAsia"/>
      <w:b/>
      <w:bCs/>
      <w:sz w:val="20"/>
      <w:szCs w:val="20"/>
      <w:lang w:eastAsia="ru-RU"/>
    </w:rPr>
  </w:style>
  <w:style w:type="paragraph" w:customStyle="1" w:styleId="ConsPlusTitle">
    <w:name w:val="ConsPlusTitle"/>
    <w:uiPriority w:val="99"/>
    <w:rsid w:val="009301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9301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1D0"/>
  </w:style>
  <w:style w:type="character" w:styleId="af9">
    <w:name w:val="Hyperlink"/>
    <w:basedOn w:val="a0"/>
    <w:uiPriority w:val="99"/>
    <w:unhideWhenUsed/>
    <w:rsid w:val="009301D0"/>
    <w:rPr>
      <w:color w:val="0000FF"/>
      <w:u w:val="single"/>
    </w:rPr>
  </w:style>
  <w:style w:type="paragraph" w:styleId="afa">
    <w:name w:val="Body Text"/>
    <w:basedOn w:val="a"/>
    <w:link w:val="afb"/>
    <w:semiHidden/>
    <w:unhideWhenUsed/>
    <w:rsid w:val="009301D0"/>
    <w:pPr>
      <w:spacing w:after="120"/>
    </w:pPr>
    <w:rPr>
      <w:rFonts w:eastAsiaTheme="minorEastAsia"/>
      <w:lang w:eastAsia="ru-RU"/>
    </w:rPr>
  </w:style>
  <w:style w:type="character" w:customStyle="1" w:styleId="afb">
    <w:name w:val="Основной текст Знак"/>
    <w:basedOn w:val="a0"/>
    <w:link w:val="afa"/>
    <w:semiHidden/>
    <w:rsid w:val="009301D0"/>
    <w:rPr>
      <w:rFonts w:eastAsiaTheme="minorEastAsia"/>
      <w:lang w:eastAsia="ru-RU"/>
    </w:rPr>
  </w:style>
  <w:style w:type="paragraph" w:styleId="23">
    <w:name w:val="Body Text 2"/>
    <w:basedOn w:val="a"/>
    <w:link w:val="24"/>
    <w:unhideWhenUsed/>
    <w:rsid w:val="009301D0"/>
    <w:pPr>
      <w:spacing w:after="120" w:line="480" w:lineRule="auto"/>
    </w:pPr>
    <w:rPr>
      <w:rFonts w:eastAsiaTheme="minorEastAsia"/>
      <w:lang w:eastAsia="ru-RU"/>
    </w:rPr>
  </w:style>
  <w:style w:type="character" w:customStyle="1" w:styleId="24">
    <w:name w:val="Основной текст 2 Знак"/>
    <w:basedOn w:val="a0"/>
    <w:link w:val="23"/>
    <w:rsid w:val="009301D0"/>
    <w:rPr>
      <w:rFonts w:eastAsiaTheme="minorEastAsia"/>
      <w:lang w:eastAsia="ru-RU"/>
    </w:rPr>
  </w:style>
  <w:style w:type="paragraph" w:styleId="afc">
    <w:name w:val="header"/>
    <w:basedOn w:val="a"/>
    <w:link w:val="afd"/>
    <w:uiPriority w:val="99"/>
    <w:unhideWhenUsed/>
    <w:rsid w:val="009301D0"/>
    <w:pPr>
      <w:tabs>
        <w:tab w:val="center" w:pos="4677"/>
        <w:tab w:val="right" w:pos="9355"/>
      </w:tabs>
      <w:spacing w:after="0" w:line="240" w:lineRule="auto"/>
    </w:pPr>
    <w:rPr>
      <w:rFonts w:eastAsiaTheme="minorEastAsia"/>
      <w:lang w:eastAsia="ru-RU"/>
    </w:rPr>
  </w:style>
  <w:style w:type="character" w:customStyle="1" w:styleId="afd">
    <w:name w:val="Верхний колонтитул Знак"/>
    <w:basedOn w:val="a0"/>
    <w:link w:val="afc"/>
    <w:uiPriority w:val="99"/>
    <w:rsid w:val="009301D0"/>
    <w:rPr>
      <w:rFonts w:eastAsiaTheme="minorEastAsia"/>
      <w:lang w:eastAsia="ru-RU"/>
    </w:rPr>
  </w:style>
  <w:style w:type="character" w:customStyle="1" w:styleId="ConsPlusNormal0">
    <w:name w:val="ConsPlusNormal Знак"/>
    <w:basedOn w:val="a0"/>
    <w:link w:val="ConsPlusNormal"/>
    <w:locked/>
    <w:rsid w:val="009301D0"/>
    <w:rPr>
      <w:rFonts w:ascii="Arial" w:eastAsiaTheme="minorEastAsia" w:hAnsi="Arial" w:cs="Arial"/>
      <w:sz w:val="20"/>
      <w:szCs w:val="20"/>
      <w:lang w:eastAsia="ru-RU"/>
    </w:rPr>
  </w:style>
  <w:style w:type="character" w:styleId="afe">
    <w:name w:val="endnote reference"/>
    <w:uiPriority w:val="99"/>
    <w:semiHidden/>
    <w:unhideWhenUsed/>
    <w:rsid w:val="009301D0"/>
    <w:rPr>
      <w:vertAlign w:val="superscript"/>
    </w:rPr>
  </w:style>
  <w:style w:type="table" w:customStyle="1" w:styleId="12">
    <w:name w:val="Сетка таблицы1"/>
    <w:basedOn w:val="a1"/>
    <w:next w:val="ae"/>
    <w:uiPriority w:val="59"/>
    <w:rsid w:val="009301D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9301D0"/>
    <w:rPr>
      <w:color w:val="800080" w:themeColor="followedHyperlink"/>
      <w:u w:val="single"/>
    </w:rPr>
  </w:style>
  <w:style w:type="numbering" w:customStyle="1" w:styleId="110">
    <w:name w:val="Нет списка11"/>
    <w:next w:val="a2"/>
    <w:uiPriority w:val="99"/>
    <w:semiHidden/>
    <w:unhideWhenUsed/>
    <w:rsid w:val="009301D0"/>
  </w:style>
  <w:style w:type="paragraph" w:customStyle="1" w:styleId="8">
    <w:name w:val="заголовок 8"/>
    <w:basedOn w:val="a"/>
    <w:next w:val="a"/>
    <w:rsid w:val="009301D0"/>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numbering" w:customStyle="1" w:styleId="111">
    <w:name w:val="Нет списка111"/>
    <w:next w:val="a2"/>
    <w:uiPriority w:val="99"/>
    <w:semiHidden/>
    <w:unhideWhenUsed/>
    <w:rsid w:val="009301D0"/>
  </w:style>
  <w:style w:type="table" w:customStyle="1" w:styleId="25">
    <w:name w:val="Сетка таблицы2"/>
    <w:basedOn w:val="a1"/>
    <w:next w:val="ae"/>
    <w:uiPriority w:val="59"/>
    <w:rsid w:val="0093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301D0"/>
  </w:style>
  <w:style w:type="paragraph" w:customStyle="1" w:styleId="xl65">
    <w:name w:val="xl65"/>
    <w:basedOn w:val="a"/>
    <w:rsid w:val="009301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301D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0">
    <w:name w:val="xl70"/>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9301D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301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301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301D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301D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01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9301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301D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30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930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3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930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301D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301D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9301D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9301D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9301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301D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0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01D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9301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9301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301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6">
    <w:name w:val="Нет списка2"/>
    <w:next w:val="a2"/>
    <w:uiPriority w:val="99"/>
    <w:semiHidden/>
    <w:unhideWhenUsed/>
    <w:rsid w:val="009301D0"/>
  </w:style>
  <w:style w:type="table" w:customStyle="1" w:styleId="3">
    <w:name w:val="Сетка таблицы3"/>
    <w:basedOn w:val="a1"/>
    <w:next w:val="ae"/>
    <w:rsid w:val="00930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9301D0"/>
  </w:style>
  <w:style w:type="numbering" w:customStyle="1" w:styleId="120">
    <w:name w:val="Нет списка12"/>
    <w:next w:val="a2"/>
    <w:uiPriority w:val="99"/>
    <w:semiHidden/>
    <w:unhideWhenUsed/>
    <w:rsid w:val="009301D0"/>
  </w:style>
  <w:style w:type="table" w:customStyle="1" w:styleId="4">
    <w:name w:val="Сетка таблицы4"/>
    <w:basedOn w:val="a1"/>
    <w:next w:val="ae"/>
    <w:uiPriority w:val="59"/>
    <w:rsid w:val="0093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301D0"/>
  </w:style>
  <w:style w:type="numbering" w:customStyle="1" w:styleId="40">
    <w:name w:val="Нет списка4"/>
    <w:next w:val="a2"/>
    <w:uiPriority w:val="99"/>
    <w:semiHidden/>
    <w:unhideWhenUsed/>
    <w:rsid w:val="009301D0"/>
  </w:style>
  <w:style w:type="table" w:customStyle="1" w:styleId="5">
    <w:name w:val="Сетка таблицы5"/>
    <w:basedOn w:val="a1"/>
    <w:next w:val="ae"/>
    <w:rsid w:val="00930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сноски Знак1"/>
    <w:uiPriority w:val="99"/>
    <w:semiHidden/>
    <w:rsid w:val="009301D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23B56924A14606F73EA2E3A0C3EFC8E2B3EF0F7DB07E5B0EE05B19A6DFY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Администратор</cp:lastModifiedBy>
  <cp:revision>2</cp:revision>
  <cp:lastPrinted>2018-11-14T14:23:00Z</cp:lastPrinted>
  <dcterms:created xsi:type="dcterms:W3CDTF">2018-11-15T13:06:00Z</dcterms:created>
  <dcterms:modified xsi:type="dcterms:W3CDTF">2018-11-15T13:06:00Z</dcterms:modified>
</cp:coreProperties>
</file>