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8" w:rsidRPr="00A90E43" w:rsidRDefault="00137F08" w:rsidP="00137F08">
      <w:pPr>
        <w:pStyle w:val="a3"/>
        <w:ind w:firstLine="284"/>
        <w:jc w:val="center"/>
        <w:rPr>
          <w:b/>
          <w:sz w:val="26"/>
          <w:szCs w:val="26"/>
        </w:rPr>
      </w:pPr>
      <w:r w:rsidRPr="00A90E43">
        <w:rPr>
          <w:b/>
          <w:sz w:val="26"/>
          <w:szCs w:val="26"/>
        </w:rPr>
        <w:t>ПОЯСНИТЕЛЬНАЯ ЗАПИСКА</w:t>
      </w:r>
    </w:p>
    <w:p w:rsidR="000071B1" w:rsidRPr="00747A1C" w:rsidRDefault="000071B1" w:rsidP="000071B1">
      <w:pPr>
        <w:rPr>
          <w:sz w:val="27"/>
          <w:szCs w:val="27"/>
        </w:rPr>
      </w:pPr>
      <w:r>
        <w:rPr>
          <w:sz w:val="26"/>
          <w:szCs w:val="26"/>
        </w:rPr>
        <w:t xml:space="preserve">        </w:t>
      </w:r>
      <w:r w:rsidR="00137F08" w:rsidRPr="002627CB">
        <w:rPr>
          <w:sz w:val="26"/>
          <w:szCs w:val="26"/>
        </w:rPr>
        <w:t>к</w:t>
      </w:r>
      <w:r w:rsidR="002627CB" w:rsidRPr="002627CB">
        <w:rPr>
          <w:sz w:val="26"/>
          <w:szCs w:val="26"/>
        </w:rPr>
        <w:t xml:space="preserve"> </w:t>
      </w:r>
      <w:r w:rsidR="00FB614D">
        <w:rPr>
          <w:sz w:val="26"/>
          <w:szCs w:val="26"/>
        </w:rPr>
        <w:t xml:space="preserve"> </w:t>
      </w:r>
      <w:r w:rsidR="00E25B6C">
        <w:rPr>
          <w:sz w:val="26"/>
          <w:szCs w:val="26"/>
        </w:rPr>
        <w:t>проекту решени</w:t>
      </w:r>
      <w:r w:rsidR="008D3C92">
        <w:rPr>
          <w:sz w:val="26"/>
          <w:szCs w:val="26"/>
        </w:rPr>
        <w:t>я</w:t>
      </w:r>
      <w:r w:rsidR="00137F08" w:rsidRPr="002627CB">
        <w:rPr>
          <w:sz w:val="26"/>
          <w:szCs w:val="26"/>
        </w:rPr>
        <w:t xml:space="preserve"> Совета  муниципального </w:t>
      </w:r>
      <w:r w:rsidR="00FB614D">
        <w:rPr>
          <w:sz w:val="26"/>
          <w:szCs w:val="26"/>
        </w:rPr>
        <w:t xml:space="preserve"> </w:t>
      </w:r>
      <w:r w:rsidR="00137F08" w:rsidRPr="002627CB">
        <w:rPr>
          <w:sz w:val="26"/>
          <w:szCs w:val="26"/>
        </w:rPr>
        <w:t>района</w:t>
      </w:r>
      <w:r w:rsidR="00FB614D">
        <w:rPr>
          <w:sz w:val="26"/>
          <w:szCs w:val="26"/>
        </w:rPr>
        <w:t xml:space="preserve"> </w:t>
      </w:r>
      <w:r w:rsidR="00137F08" w:rsidRPr="002627CB">
        <w:rPr>
          <w:sz w:val="26"/>
          <w:szCs w:val="26"/>
        </w:rPr>
        <w:t xml:space="preserve"> «Печора» </w:t>
      </w:r>
      <w:r w:rsidRPr="00747A1C">
        <w:rPr>
          <w:sz w:val="27"/>
          <w:szCs w:val="27"/>
        </w:rPr>
        <w:t xml:space="preserve">№ </w:t>
      </w:r>
      <w:r>
        <w:rPr>
          <w:sz w:val="27"/>
          <w:szCs w:val="27"/>
        </w:rPr>
        <w:t>6-4/43</w:t>
      </w:r>
    </w:p>
    <w:p w:rsidR="00137F08" w:rsidRDefault="002627CB" w:rsidP="00137F08">
      <w:pPr>
        <w:pStyle w:val="a3"/>
        <w:ind w:firstLine="284"/>
        <w:jc w:val="center"/>
        <w:rPr>
          <w:sz w:val="26"/>
          <w:szCs w:val="26"/>
        </w:rPr>
      </w:pPr>
      <w:r w:rsidRPr="002627CB">
        <w:rPr>
          <w:sz w:val="26"/>
          <w:szCs w:val="26"/>
        </w:rPr>
        <w:t>от</w:t>
      </w:r>
      <w:r w:rsidR="000071B1">
        <w:rPr>
          <w:sz w:val="26"/>
          <w:szCs w:val="26"/>
        </w:rPr>
        <w:t xml:space="preserve">  14</w:t>
      </w:r>
      <w:r w:rsidR="00FB614D">
        <w:rPr>
          <w:sz w:val="26"/>
          <w:szCs w:val="26"/>
        </w:rPr>
        <w:t xml:space="preserve">  </w:t>
      </w:r>
      <w:r w:rsidR="007F31D7">
        <w:rPr>
          <w:sz w:val="26"/>
          <w:szCs w:val="26"/>
        </w:rPr>
        <w:t>декабря</w:t>
      </w:r>
      <w:r w:rsidRPr="002627CB">
        <w:rPr>
          <w:sz w:val="26"/>
          <w:szCs w:val="26"/>
        </w:rPr>
        <w:t xml:space="preserve">  201</w:t>
      </w:r>
      <w:r w:rsidR="008D3C92">
        <w:rPr>
          <w:sz w:val="26"/>
          <w:szCs w:val="26"/>
        </w:rPr>
        <w:t>5</w:t>
      </w:r>
      <w:r w:rsidR="00591A9D">
        <w:rPr>
          <w:sz w:val="26"/>
          <w:szCs w:val="26"/>
        </w:rPr>
        <w:t xml:space="preserve"> </w:t>
      </w:r>
      <w:r w:rsidRPr="002627CB">
        <w:rPr>
          <w:sz w:val="26"/>
          <w:szCs w:val="26"/>
        </w:rPr>
        <w:t>года</w:t>
      </w:r>
      <w:r w:rsidR="00FB614D">
        <w:rPr>
          <w:sz w:val="26"/>
          <w:szCs w:val="26"/>
        </w:rPr>
        <w:t xml:space="preserve"> </w:t>
      </w:r>
      <w:r w:rsidR="00137F08" w:rsidRPr="002627CB">
        <w:rPr>
          <w:sz w:val="26"/>
          <w:szCs w:val="26"/>
        </w:rPr>
        <w:t>«О бюджете муниципального образования муниципального района «Печора» на 201</w:t>
      </w:r>
      <w:r w:rsidR="008D3C92">
        <w:rPr>
          <w:sz w:val="26"/>
          <w:szCs w:val="26"/>
        </w:rPr>
        <w:t>6</w:t>
      </w:r>
      <w:r w:rsidR="003A2839" w:rsidRPr="002627CB">
        <w:rPr>
          <w:sz w:val="26"/>
          <w:szCs w:val="26"/>
        </w:rPr>
        <w:t xml:space="preserve"> год и плановый период 201</w:t>
      </w:r>
      <w:r w:rsidR="008D3C92">
        <w:rPr>
          <w:sz w:val="26"/>
          <w:szCs w:val="26"/>
        </w:rPr>
        <w:t>7</w:t>
      </w:r>
      <w:r w:rsidR="00137F08" w:rsidRPr="002627CB">
        <w:rPr>
          <w:sz w:val="26"/>
          <w:szCs w:val="26"/>
        </w:rPr>
        <w:t xml:space="preserve"> и 201</w:t>
      </w:r>
      <w:r w:rsidR="008D3C92">
        <w:rPr>
          <w:sz w:val="26"/>
          <w:szCs w:val="26"/>
        </w:rPr>
        <w:t>8</w:t>
      </w:r>
      <w:r w:rsidR="00137F08" w:rsidRPr="002627CB">
        <w:rPr>
          <w:sz w:val="26"/>
          <w:szCs w:val="26"/>
        </w:rPr>
        <w:t xml:space="preserve"> годов</w:t>
      </w:r>
    </w:p>
    <w:p w:rsidR="002627CB" w:rsidRDefault="002627CB" w:rsidP="00137F08">
      <w:pPr>
        <w:pStyle w:val="a3"/>
        <w:ind w:firstLine="284"/>
        <w:jc w:val="center"/>
        <w:rPr>
          <w:b/>
        </w:rPr>
      </w:pPr>
    </w:p>
    <w:p w:rsidR="001738DF" w:rsidRPr="00916B61" w:rsidRDefault="001738DF" w:rsidP="001738DF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916B61">
        <w:rPr>
          <w:b w:val="0"/>
          <w:sz w:val="26"/>
          <w:szCs w:val="26"/>
        </w:rPr>
        <w:t>Проект решения Совета муниципального района «Печора» «О бюджете муниципального образования муниципального района «Печора» на 201</w:t>
      </w:r>
      <w:r w:rsidR="00E25B6C">
        <w:rPr>
          <w:b w:val="0"/>
          <w:sz w:val="26"/>
          <w:szCs w:val="26"/>
        </w:rPr>
        <w:t>6</w:t>
      </w:r>
      <w:r w:rsidRPr="00916B61">
        <w:rPr>
          <w:b w:val="0"/>
          <w:sz w:val="26"/>
          <w:szCs w:val="26"/>
        </w:rPr>
        <w:t xml:space="preserve"> год и  плановый период 201</w:t>
      </w:r>
      <w:r w:rsidR="00E25B6C">
        <w:rPr>
          <w:b w:val="0"/>
          <w:sz w:val="26"/>
          <w:szCs w:val="26"/>
        </w:rPr>
        <w:t>7</w:t>
      </w:r>
      <w:r w:rsidRPr="00916B61">
        <w:rPr>
          <w:b w:val="0"/>
          <w:sz w:val="26"/>
          <w:szCs w:val="26"/>
        </w:rPr>
        <w:t xml:space="preserve"> и 201</w:t>
      </w:r>
      <w:r w:rsidR="00E25B6C">
        <w:rPr>
          <w:b w:val="0"/>
          <w:sz w:val="26"/>
          <w:szCs w:val="26"/>
        </w:rPr>
        <w:t>8</w:t>
      </w:r>
      <w:r w:rsidRPr="00916B61">
        <w:rPr>
          <w:b w:val="0"/>
          <w:sz w:val="26"/>
          <w:szCs w:val="26"/>
        </w:rPr>
        <w:t xml:space="preserve"> годов» (далее – проект решения о бюджете) </w:t>
      </w:r>
      <w:r w:rsidR="00110634" w:rsidRPr="00110634">
        <w:rPr>
          <w:b w:val="0"/>
          <w:sz w:val="26"/>
          <w:szCs w:val="26"/>
        </w:rPr>
        <w:t>разработан в соответствии с бюджетным законодательством Российской Федерации, постановлением администрации муниципального района «Печора» от 1 сентября 2015 года № 990 «Об утверждении Порядка составления проекта бюджета МО МР «Печора» на очередной финансовый год</w:t>
      </w:r>
      <w:proofErr w:type="gramEnd"/>
      <w:r w:rsidR="00110634" w:rsidRPr="00110634">
        <w:rPr>
          <w:b w:val="0"/>
          <w:sz w:val="26"/>
          <w:szCs w:val="26"/>
        </w:rPr>
        <w:t xml:space="preserve"> и плановый период» на основе</w:t>
      </w:r>
      <w:r w:rsidRPr="00110634">
        <w:rPr>
          <w:b w:val="0"/>
          <w:sz w:val="26"/>
          <w:szCs w:val="26"/>
        </w:rPr>
        <w:t>: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стратегии социально-экономического развития Республики Коми на период до 2020 года, одобренной постановлением Правительства Республики Коми от 27 марта 2006 № 45 (в редакции постановления Правительства Республики Коми от 25 февраля 2015 № 78);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прогноза социально-экономического развития Республики Коми на период до 2030 года, утвержденного распоряжением Правительства Республики Коми от 13 октября 2015 № 388-р;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основных направлений бюджетной и налоговой политики Республики Коми на 2016 год и на плановый период 2017 и 2018 годов (постановление Правительства Республики Коми от 3 сентября 2015 № 382);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стратегии социально-экономического развития муниципального района «Печора» на период до 2020 года, утвержденной решением Совета МР «Печора» от 11 февраля 2014 № 5-23/328;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прогноза социально-экономического развития муниципального образования муниципального района «Печора» на 2016 год и на период до 2018 года;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основных направлений бюджетной и налоговой политики муниципального образования муниципального района «Печора» на 2016 год и плановый период 2017 и 2018 годов (постановление администрации МР «Печора» от 10 сентября 2015 № 1020).</w:t>
      </w:r>
    </w:p>
    <w:p w:rsidR="00B11C85" w:rsidRPr="00916B61" w:rsidRDefault="00B11C85" w:rsidP="00B11C85">
      <w:pPr>
        <w:pStyle w:val="2"/>
        <w:numPr>
          <w:ilvl w:val="0"/>
          <w:numId w:val="18"/>
        </w:numPr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муниципальных</w:t>
      </w:r>
      <w:r w:rsidRPr="00916B61">
        <w:rPr>
          <w:b w:val="0"/>
          <w:sz w:val="26"/>
          <w:szCs w:val="26"/>
        </w:rPr>
        <w:t xml:space="preserve"> программ </w:t>
      </w:r>
      <w:r>
        <w:rPr>
          <w:b w:val="0"/>
          <w:sz w:val="26"/>
          <w:szCs w:val="26"/>
        </w:rPr>
        <w:t>МО МР «Печора».</w:t>
      </w:r>
    </w:p>
    <w:p w:rsidR="001738DF" w:rsidRDefault="001738DF" w:rsidP="00E25B6C">
      <w:pPr>
        <w:pStyle w:val="2"/>
        <w:ind w:firstLine="284"/>
        <w:rPr>
          <w:b w:val="0"/>
          <w:sz w:val="26"/>
          <w:szCs w:val="26"/>
        </w:rPr>
      </w:pPr>
      <w:r w:rsidRPr="00916B61">
        <w:rPr>
          <w:b w:val="0"/>
          <w:sz w:val="26"/>
          <w:szCs w:val="26"/>
        </w:rPr>
        <w:t>Проект решения о бюджете сформирован исходя из следующих приоритетов:</w:t>
      </w:r>
    </w:p>
    <w:p w:rsidR="001738DF" w:rsidRPr="00C03BC7" w:rsidRDefault="001738DF" w:rsidP="00E25B6C">
      <w:pPr>
        <w:pStyle w:val="2"/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безусловного исполнения социально значимых расходных обязательств;</w:t>
      </w:r>
    </w:p>
    <w:p w:rsidR="001738DF" w:rsidRPr="00C03BC7" w:rsidRDefault="001738DF" w:rsidP="00E25B6C">
      <w:pPr>
        <w:pStyle w:val="2"/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выполнения обязательств и задач, поставленных указами Президента Российской Федерации от 7 мая 2012 года;</w:t>
      </w:r>
    </w:p>
    <w:p w:rsidR="001738DF" w:rsidRPr="006E1CEC" w:rsidRDefault="001738DF" w:rsidP="00E25B6C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развитие и совершенствование программно – целевых методов управления</w:t>
      </w:r>
      <w:r w:rsidRPr="006E1CEC">
        <w:rPr>
          <w:b w:val="0"/>
          <w:sz w:val="26"/>
          <w:szCs w:val="26"/>
        </w:rPr>
        <w:t>;</w:t>
      </w:r>
    </w:p>
    <w:p w:rsidR="001738DF" w:rsidRPr="00C03BC7" w:rsidRDefault="001738DF" w:rsidP="00E25B6C">
      <w:pPr>
        <w:pStyle w:val="2"/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повышения результативности бюджетных расходов;</w:t>
      </w:r>
    </w:p>
    <w:p w:rsidR="001738DF" w:rsidRPr="00C03BC7" w:rsidRDefault="001738DF" w:rsidP="00E25B6C">
      <w:pPr>
        <w:pStyle w:val="2"/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 xml:space="preserve">обеспечения сбалансированности </w:t>
      </w:r>
      <w:r>
        <w:rPr>
          <w:b w:val="0"/>
          <w:sz w:val="26"/>
          <w:szCs w:val="26"/>
        </w:rPr>
        <w:t>местных бюджетов</w:t>
      </w:r>
      <w:r w:rsidRPr="00C03BC7">
        <w:rPr>
          <w:b w:val="0"/>
          <w:sz w:val="26"/>
          <w:szCs w:val="26"/>
        </w:rPr>
        <w:t>.</w:t>
      </w:r>
    </w:p>
    <w:p w:rsidR="007F31D7" w:rsidRPr="006E1CEC" w:rsidRDefault="007F31D7" w:rsidP="001738DF">
      <w:pPr>
        <w:pStyle w:val="2"/>
        <w:ind w:firstLine="567"/>
        <w:rPr>
          <w:b w:val="0"/>
          <w:sz w:val="26"/>
          <w:szCs w:val="26"/>
        </w:rPr>
      </w:pP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 xml:space="preserve"> муниципального района «Печора».</w:t>
      </w: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0C3B45" w:rsidRDefault="007E0433" w:rsidP="0021774A">
      <w:pPr>
        <w:pStyle w:val="a3"/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Формирование доходной </w:t>
      </w:r>
      <w:r w:rsidR="007F31D7" w:rsidRPr="000C3B45">
        <w:rPr>
          <w:sz w:val="26"/>
          <w:szCs w:val="26"/>
        </w:rPr>
        <w:t>базы бюджета МО муниципального района «Печора» на 201</w:t>
      </w:r>
      <w:r w:rsidR="00122472">
        <w:rPr>
          <w:sz w:val="26"/>
          <w:szCs w:val="26"/>
        </w:rPr>
        <w:t>6</w:t>
      </w:r>
      <w:r>
        <w:rPr>
          <w:sz w:val="26"/>
          <w:szCs w:val="26"/>
        </w:rPr>
        <w:t xml:space="preserve"> – </w:t>
      </w:r>
      <w:r w:rsidR="007F31D7" w:rsidRPr="000C3B45">
        <w:rPr>
          <w:sz w:val="26"/>
          <w:szCs w:val="26"/>
        </w:rPr>
        <w:t>201</w:t>
      </w:r>
      <w:r w:rsidR="00122472">
        <w:rPr>
          <w:sz w:val="26"/>
          <w:szCs w:val="26"/>
        </w:rPr>
        <w:t>8</w:t>
      </w:r>
      <w:r w:rsidR="007F31D7" w:rsidRPr="000C3B45">
        <w:rPr>
          <w:sz w:val="26"/>
          <w:szCs w:val="26"/>
        </w:rPr>
        <w:t xml:space="preserve"> годы осуществлялось в соответствии с требованиями Бюджетного и Налогового </w:t>
      </w:r>
      <w:r>
        <w:rPr>
          <w:sz w:val="26"/>
          <w:szCs w:val="26"/>
        </w:rPr>
        <w:t>к</w:t>
      </w:r>
      <w:r w:rsidR="007F31D7" w:rsidRPr="000C3B45">
        <w:rPr>
          <w:sz w:val="26"/>
          <w:szCs w:val="26"/>
        </w:rPr>
        <w:t>одексов РФ</w:t>
      </w:r>
      <w:r w:rsidR="007F31D7">
        <w:rPr>
          <w:sz w:val="26"/>
          <w:szCs w:val="26"/>
        </w:rPr>
        <w:t xml:space="preserve">, с учетом прогноза </w:t>
      </w:r>
      <w:r w:rsidR="007F31D7" w:rsidRPr="001505A8">
        <w:rPr>
          <w:sz w:val="26"/>
          <w:szCs w:val="26"/>
        </w:rPr>
        <w:t xml:space="preserve">социально-экономического развития </w:t>
      </w:r>
      <w:r w:rsidR="007F31D7">
        <w:rPr>
          <w:sz w:val="26"/>
          <w:szCs w:val="26"/>
        </w:rPr>
        <w:lastRenderedPageBreak/>
        <w:t>муниципального образования муниципального района «Печора» на 201</w:t>
      </w:r>
      <w:r w:rsidR="00122472">
        <w:rPr>
          <w:sz w:val="26"/>
          <w:szCs w:val="26"/>
        </w:rPr>
        <w:t>6</w:t>
      </w:r>
      <w:r w:rsidR="007F31D7" w:rsidRPr="001505A8">
        <w:rPr>
          <w:sz w:val="26"/>
          <w:szCs w:val="26"/>
        </w:rPr>
        <w:t xml:space="preserve"> год и на период до 201</w:t>
      </w:r>
      <w:r w:rsidR="00122472">
        <w:rPr>
          <w:sz w:val="26"/>
          <w:szCs w:val="26"/>
        </w:rPr>
        <w:t>8</w:t>
      </w:r>
      <w:r w:rsidR="007F31D7" w:rsidRPr="001505A8">
        <w:rPr>
          <w:sz w:val="26"/>
          <w:szCs w:val="26"/>
        </w:rPr>
        <w:t xml:space="preserve"> года</w:t>
      </w:r>
      <w:r w:rsidR="007F31D7" w:rsidRPr="000C3B45">
        <w:rPr>
          <w:sz w:val="26"/>
          <w:szCs w:val="26"/>
        </w:rPr>
        <w:t xml:space="preserve"> и на основании методики прогнозирования доходов бюджета МО МР «Печора», утвержденной приказом Управления финансов МР «Печора» №</w:t>
      </w:r>
      <w:r w:rsidR="007F31D7">
        <w:rPr>
          <w:sz w:val="26"/>
          <w:szCs w:val="26"/>
        </w:rPr>
        <w:t xml:space="preserve"> </w:t>
      </w:r>
      <w:r w:rsidR="0021774A">
        <w:rPr>
          <w:sz w:val="26"/>
          <w:szCs w:val="26"/>
        </w:rPr>
        <w:t>70-п от 17</w:t>
      </w:r>
      <w:proofErr w:type="gramEnd"/>
      <w:r w:rsidR="0021774A">
        <w:rPr>
          <w:sz w:val="26"/>
          <w:szCs w:val="26"/>
        </w:rPr>
        <w:t xml:space="preserve"> августа 2012</w:t>
      </w:r>
      <w:r>
        <w:rPr>
          <w:sz w:val="26"/>
          <w:szCs w:val="26"/>
        </w:rPr>
        <w:t xml:space="preserve"> </w:t>
      </w:r>
      <w:r w:rsidR="0021774A">
        <w:rPr>
          <w:sz w:val="26"/>
          <w:szCs w:val="26"/>
        </w:rPr>
        <w:t>года.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Исходными данными для прогнозирования доходов бюджета МО МР «Печора» является ожидаемая оценка поступления доходов в 201</w:t>
      </w:r>
      <w:r w:rsidR="00122472">
        <w:rPr>
          <w:sz w:val="26"/>
          <w:szCs w:val="26"/>
        </w:rPr>
        <w:t>5</w:t>
      </w:r>
      <w:r w:rsidRPr="000C3B45">
        <w:rPr>
          <w:sz w:val="26"/>
          <w:szCs w:val="26"/>
        </w:rPr>
        <w:t xml:space="preserve"> году. При прогнозировании учтены изменения налогового и бюджетного законодательства и </w:t>
      </w:r>
      <w:r w:rsidR="007E0433">
        <w:rPr>
          <w:sz w:val="26"/>
          <w:szCs w:val="26"/>
        </w:rPr>
        <w:t>изменения нормативов зачисления</w:t>
      </w:r>
      <w:r w:rsidRPr="000C3B45">
        <w:rPr>
          <w:sz w:val="26"/>
          <w:szCs w:val="26"/>
        </w:rPr>
        <w:t xml:space="preserve"> </w:t>
      </w:r>
      <w:r w:rsidR="003523A6">
        <w:rPr>
          <w:sz w:val="26"/>
          <w:szCs w:val="26"/>
        </w:rPr>
        <w:t>доходов</w:t>
      </w:r>
      <w:r w:rsidRPr="000C3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начиная </w:t>
      </w:r>
      <w:r w:rsidRPr="000C3B45">
        <w:rPr>
          <w:sz w:val="26"/>
          <w:szCs w:val="26"/>
        </w:rPr>
        <w:t>с 201</w:t>
      </w:r>
      <w:r w:rsidR="00122472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года.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При</w:t>
      </w:r>
      <w:r w:rsidR="007E0433">
        <w:rPr>
          <w:sz w:val="26"/>
          <w:szCs w:val="26"/>
        </w:rPr>
        <w:t xml:space="preserve"> планировании налоговых доходов</w:t>
      </w:r>
      <w:r w:rsidRPr="000C3B45">
        <w:rPr>
          <w:sz w:val="26"/>
          <w:szCs w:val="26"/>
        </w:rPr>
        <w:t xml:space="preserve"> учтены сведения о прогнозе поступлений на 201</w:t>
      </w:r>
      <w:r w:rsidR="00122472">
        <w:rPr>
          <w:sz w:val="26"/>
          <w:szCs w:val="26"/>
        </w:rPr>
        <w:t>6</w:t>
      </w:r>
      <w:r w:rsidRPr="000C3B45">
        <w:rPr>
          <w:sz w:val="26"/>
          <w:szCs w:val="26"/>
        </w:rPr>
        <w:t>-201</w:t>
      </w:r>
      <w:r w:rsidR="00122472">
        <w:rPr>
          <w:sz w:val="26"/>
          <w:szCs w:val="26"/>
        </w:rPr>
        <w:t>8</w:t>
      </w:r>
      <w:r w:rsidRPr="000C3B45">
        <w:rPr>
          <w:sz w:val="26"/>
          <w:szCs w:val="26"/>
        </w:rPr>
        <w:t xml:space="preserve"> годы, представленные Управлением Федеральной налоговой службы России по РК. Неналоговые доходы запланированы на основании прогнозов главных администраторов  неналоговых доходов бюджета МО МР «Печора».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 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 xml:space="preserve">Объем поступления налоговых платежей в бюджет </w:t>
      </w:r>
      <w:r w:rsidR="00C11205" w:rsidRPr="00C11205">
        <w:rPr>
          <w:rFonts w:ascii="Times New Roman" w:hAnsi="Times New Roman" w:cs="Times New Roman"/>
          <w:sz w:val="26"/>
          <w:szCs w:val="26"/>
        </w:rPr>
        <w:t>МО МР «Печора»</w:t>
      </w:r>
      <w:r w:rsidR="00C11205" w:rsidRPr="000C3B45">
        <w:rPr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 в 201</w:t>
      </w:r>
      <w:r w:rsidR="00122472">
        <w:rPr>
          <w:rFonts w:ascii="Times New Roman" w:hAnsi="Times New Roman"/>
          <w:sz w:val="26"/>
          <w:szCs w:val="26"/>
        </w:rPr>
        <w:t>6</w:t>
      </w:r>
      <w:r w:rsidR="000044CA">
        <w:rPr>
          <w:rFonts w:ascii="Times New Roman" w:hAnsi="Times New Roman"/>
          <w:sz w:val="26"/>
          <w:szCs w:val="26"/>
        </w:rPr>
        <w:t>-201</w:t>
      </w:r>
      <w:r w:rsidR="00122472">
        <w:rPr>
          <w:rFonts w:ascii="Times New Roman" w:hAnsi="Times New Roman"/>
          <w:sz w:val="26"/>
          <w:szCs w:val="26"/>
        </w:rPr>
        <w:t>8</w:t>
      </w:r>
      <w:r w:rsidRPr="000C3B45">
        <w:rPr>
          <w:rFonts w:ascii="Times New Roman" w:hAnsi="Times New Roman"/>
          <w:sz w:val="26"/>
          <w:szCs w:val="26"/>
        </w:rPr>
        <w:t xml:space="preserve"> год</w:t>
      </w:r>
      <w:r w:rsidR="000044CA">
        <w:rPr>
          <w:rFonts w:ascii="Times New Roman" w:hAnsi="Times New Roman"/>
          <w:sz w:val="26"/>
          <w:szCs w:val="26"/>
        </w:rPr>
        <w:t>ах</w:t>
      </w:r>
      <w:r w:rsidRPr="000C3B45">
        <w:rPr>
          <w:rFonts w:ascii="Times New Roman" w:hAnsi="Times New Roman"/>
          <w:sz w:val="26"/>
          <w:szCs w:val="26"/>
        </w:rPr>
        <w:t xml:space="preserve"> определяется в соответствии с нормативами, установленными </w:t>
      </w:r>
      <w:r w:rsidRPr="000D1119">
        <w:rPr>
          <w:rFonts w:ascii="Times New Roman" w:hAnsi="Times New Roman"/>
          <w:sz w:val="26"/>
          <w:szCs w:val="26"/>
        </w:rPr>
        <w:t>статьей 61.1. Бюджетного кодекса Российской Федерации, а также с учетом следующих особенностей:</w:t>
      </w:r>
    </w:p>
    <w:p w:rsidR="007F31D7" w:rsidRPr="000C3B45" w:rsidRDefault="007F31D7" w:rsidP="0021774A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45">
        <w:rPr>
          <w:rFonts w:ascii="Times New Roman" w:hAnsi="Times New Roman" w:cs="Times New Roman"/>
          <w:sz w:val="26"/>
          <w:szCs w:val="26"/>
        </w:rPr>
        <w:t>проектом закона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B45">
        <w:rPr>
          <w:rFonts w:ascii="Times New Roman" w:hAnsi="Times New Roman" w:cs="Times New Roman"/>
          <w:sz w:val="26"/>
          <w:szCs w:val="26"/>
        </w:rPr>
        <w:t>«О республиканском бюджете Республики Коми на 201</w:t>
      </w:r>
      <w:r w:rsidR="00122472">
        <w:rPr>
          <w:rFonts w:ascii="Times New Roman" w:hAnsi="Times New Roman" w:cs="Times New Roman"/>
          <w:sz w:val="26"/>
          <w:szCs w:val="26"/>
        </w:rPr>
        <w:t>6</w:t>
      </w:r>
      <w:r w:rsidRPr="000C3B45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122472">
        <w:rPr>
          <w:rFonts w:ascii="Times New Roman" w:hAnsi="Times New Roman" w:cs="Times New Roman"/>
          <w:sz w:val="26"/>
          <w:szCs w:val="26"/>
        </w:rPr>
        <w:t>7</w:t>
      </w:r>
      <w:r w:rsidRPr="000C3B45">
        <w:rPr>
          <w:rFonts w:ascii="Times New Roman" w:hAnsi="Times New Roman" w:cs="Times New Roman"/>
          <w:sz w:val="26"/>
          <w:szCs w:val="26"/>
        </w:rPr>
        <w:t xml:space="preserve"> и 201</w:t>
      </w:r>
      <w:r w:rsidR="00122472">
        <w:rPr>
          <w:rFonts w:ascii="Times New Roman" w:hAnsi="Times New Roman" w:cs="Times New Roman"/>
          <w:sz w:val="26"/>
          <w:szCs w:val="26"/>
        </w:rPr>
        <w:t>8</w:t>
      </w:r>
      <w:r w:rsidRPr="000C3B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CE05EF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</w:t>
      </w:r>
      <w:r w:rsidR="00CE05EF" w:rsidRPr="000C3B45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C11205">
        <w:rPr>
          <w:rFonts w:ascii="Times New Roman" w:hAnsi="Times New Roman" w:cs="Times New Roman"/>
          <w:sz w:val="26"/>
          <w:szCs w:val="26"/>
        </w:rPr>
        <w:t xml:space="preserve">МО МР </w:t>
      </w:r>
      <w:r w:rsidR="00CE05EF" w:rsidRPr="000C3B45">
        <w:rPr>
          <w:rFonts w:ascii="Times New Roman" w:hAnsi="Times New Roman" w:cs="Times New Roman"/>
          <w:sz w:val="26"/>
          <w:szCs w:val="26"/>
        </w:rPr>
        <w:t>«Печора»</w:t>
      </w:r>
      <w:r w:rsidR="00CE05EF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0C3B45">
        <w:rPr>
          <w:rFonts w:ascii="Times New Roman" w:hAnsi="Times New Roman" w:cs="Times New Roman"/>
          <w:sz w:val="26"/>
          <w:szCs w:val="26"/>
        </w:rPr>
        <w:t>бюджет Республики Коми</w:t>
      </w:r>
      <w:r w:rsidR="00CE05EF">
        <w:rPr>
          <w:rFonts w:ascii="Times New Roman" w:hAnsi="Times New Roman" w:cs="Times New Roman"/>
          <w:sz w:val="26"/>
          <w:szCs w:val="26"/>
        </w:rPr>
        <w:t>, в размере 0,3</w:t>
      </w:r>
      <w:r w:rsidR="00627C6B">
        <w:rPr>
          <w:rFonts w:ascii="Times New Roman" w:hAnsi="Times New Roman" w:cs="Times New Roman"/>
          <w:sz w:val="26"/>
          <w:szCs w:val="26"/>
        </w:rPr>
        <w:t>2</w:t>
      </w:r>
      <w:r w:rsidR="00C11205">
        <w:rPr>
          <w:rFonts w:ascii="Times New Roman" w:hAnsi="Times New Roman" w:cs="Times New Roman"/>
          <w:sz w:val="26"/>
          <w:szCs w:val="26"/>
        </w:rPr>
        <w:t>62</w:t>
      </w:r>
      <w:r w:rsidR="000044CA">
        <w:rPr>
          <w:rFonts w:ascii="Times New Roman" w:hAnsi="Times New Roman" w:cs="Times New Roman"/>
          <w:sz w:val="26"/>
          <w:szCs w:val="26"/>
        </w:rPr>
        <w:t>%</w:t>
      </w:r>
      <w:r w:rsidR="00627C6B">
        <w:rPr>
          <w:rFonts w:ascii="Times New Roman" w:hAnsi="Times New Roman" w:cs="Times New Roman"/>
          <w:sz w:val="26"/>
          <w:szCs w:val="26"/>
        </w:rPr>
        <w:t xml:space="preserve"> </w:t>
      </w:r>
      <w:r w:rsidR="00CE05EF">
        <w:rPr>
          <w:rFonts w:ascii="Times New Roman" w:hAnsi="Times New Roman" w:cs="Times New Roman"/>
          <w:sz w:val="26"/>
          <w:szCs w:val="26"/>
        </w:rPr>
        <w:t>на 201</w:t>
      </w:r>
      <w:r w:rsidR="00122472">
        <w:rPr>
          <w:rFonts w:ascii="Times New Roman" w:hAnsi="Times New Roman" w:cs="Times New Roman"/>
          <w:sz w:val="26"/>
          <w:szCs w:val="26"/>
        </w:rPr>
        <w:t>6</w:t>
      </w:r>
      <w:r w:rsidR="00CE05EF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122472">
        <w:rPr>
          <w:rFonts w:ascii="Times New Roman" w:hAnsi="Times New Roman" w:cs="Times New Roman"/>
          <w:sz w:val="26"/>
          <w:szCs w:val="26"/>
        </w:rPr>
        <w:t>7</w:t>
      </w:r>
      <w:r w:rsidR="00CE05EF">
        <w:rPr>
          <w:rFonts w:ascii="Times New Roman" w:hAnsi="Times New Roman" w:cs="Times New Roman"/>
          <w:sz w:val="26"/>
          <w:szCs w:val="26"/>
        </w:rPr>
        <w:t xml:space="preserve"> и 201</w:t>
      </w:r>
      <w:r w:rsidR="00122472">
        <w:rPr>
          <w:rFonts w:ascii="Times New Roman" w:hAnsi="Times New Roman" w:cs="Times New Roman"/>
          <w:sz w:val="26"/>
          <w:szCs w:val="26"/>
        </w:rPr>
        <w:t>8</w:t>
      </w:r>
      <w:r w:rsidR="00CE05EF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>
        <w:rPr>
          <w:rFonts w:ascii="Times New Roman" w:hAnsi="Times New Roman" w:cs="Times New Roman"/>
          <w:sz w:val="26"/>
          <w:szCs w:val="26"/>
        </w:rPr>
        <w:t xml:space="preserve"> формирования доходов муниципального дорожного фонда в соответствии со статьей 179.4 </w:t>
      </w:r>
      <w:r w:rsidR="00CE05EF" w:rsidRPr="000C3B45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>
        <w:rPr>
          <w:rFonts w:ascii="Times New Roman" w:hAnsi="Times New Roman"/>
          <w:sz w:val="26"/>
          <w:szCs w:val="26"/>
        </w:rPr>
        <w:t>и</w:t>
      </w:r>
      <w:r w:rsidRPr="000C3B45">
        <w:rPr>
          <w:rFonts w:ascii="Times New Roman" w:hAnsi="Times New Roman" w:cs="Times New Roman"/>
          <w:sz w:val="26"/>
          <w:szCs w:val="26"/>
        </w:rPr>
        <w:t>;</w:t>
      </w:r>
    </w:p>
    <w:p w:rsidR="007F31D7" w:rsidRDefault="007F31D7" w:rsidP="0021774A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>закон</w:t>
      </w:r>
      <w:r w:rsidR="00FE0F07">
        <w:rPr>
          <w:rFonts w:ascii="Times New Roman" w:hAnsi="Times New Roman" w:cs="Times New Roman"/>
          <w:sz w:val="26"/>
          <w:szCs w:val="26"/>
        </w:rPr>
        <w:t>ом</w:t>
      </w:r>
      <w:r w:rsidRPr="000C3B45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="00C11205">
        <w:rPr>
          <w:rFonts w:ascii="Times New Roman" w:hAnsi="Times New Roman" w:cs="Times New Roman"/>
          <w:sz w:val="26"/>
          <w:szCs w:val="26"/>
        </w:rPr>
        <w:t xml:space="preserve"> от </w:t>
      </w:r>
      <w:r w:rsidR="009D7C15">
        <w:rPr>
          <w:rFonts w:ascii="Times New Roman" w:hAnsi="Times New Roman" w:cs="Times New Roman"/>
          <w:sz w:val="26"/>
          <w:szCs w:val="26"/>
        </w:rPr>
        <w:t>0</w:t>
      </w:r>
      <w:r w:rsidR="00C11205">
        <w:rPr>
          <w:rFonts w:ascii="Times New Roman" w:hAnsi="Times New Roman" w:cs="Times New Roman"/>
          <w:sz w:val="26"/>
          <w:szCs w:val="26"/>
        </w:rPr>
        <w:t>2.11.2015 № 95-РЗ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</w:t>
      </w:r>
      <w:r w:rsidRPr="000C3B45">
        <w:rPr>
          <w:rFonts w:ascii="Times New Roman" w:hAnsi="Times New Roman" w:cs="Times New Roman"/>
          <w:sz w:val="26"/>
          <w:szCs w:val="26"/>
        </w:rPr>
        <w:t xml:space="preserve">Республики Коми </w:t>
      </w:r>
      <w:r w:rsidR="00CF1C5F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Pr="000C3B45">
        <w:rPr>
          <w:rFonts w:ascii="Times New Roman" w:hAnsi="Times New Roman" w:cs="Times New Roman"/>
          <w:sz w:val="26"/>
          <w:szCs w:val="26"/>
        </w:rPr>
        <w:t xml:space="preserve">«О бюджетной системе и бюджетном процессе в Республике Коми» в бюджет </w:t>
      </w:r>
      <w:r w:rsidR="00945830" w:rsidRPr="00945830">
        <w:rPr>
          <w:rFonts w:ascii="Times New Roman" w:hAnsi="Times New Roman" w:cs="Times New Roman"/>
          <w:sz w:val="26"/>
          <w:szCs w:val="26"/>
        </w:rPr>
        <w:t>МО МР «Печора»</w:t>
      </w:r>
      <w:r w:rsidR="00945830" w:rsidRPr="000C3B45">
        <w:rPr>
          <w:sz w:val="26"/>
          <w:szCs w:val="26"/>
        </w:rPr>
        <w:t xml:space="preserve"> </w:t>
      </w:r>
      <w:r w:rsidR="007E0433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0C3B45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0C3B45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>
        <w:rPr>
          <w:rFonts w:ascii="Times New Roman" w:hAnsi="Times New Roman" w:cs="Times New Roman"/>
          <w:sz w:val="26"/>
          <w:szCs w:val="26"/>
        </w:rPr>
        <w:t>25</w:t>
      </w:r>
      <w:r w:rsidRPr="000C3B45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</w:t>
      </w:r>
      <w:r>
        <w:rPr>
          <w:rFonts w:ascii="Times New Roman" w:hAnsi="Times New Roman" w:cs="Times New Roman"/>
          <w:sz w:val="26"/>
          <w:szCs w:val="26"/>
        </w:rPr>
        <w:t>ообложения, - по нормативу 50%</w:t>
      </w:r>
      <w:r w:rsidRPr="000C3B45">
        <w:rPr>
          <w:rFonts w:ascii="Times New Roman" w:hAnsi="Times New Roman" w:cs="Times New Roman"/>
          <w:sz w:val="26"/>
          <w:szCs w:val="26"/>
        </w:rPr>
        <w:t>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Неналоговые доходы бюджета муниципального района на 201</w:t>
      </w:r>
      <w:r w:rsidR="00122472">
        <w:rPr>
          <w:sz w:val="26"/>
          <w:szCs w:val="26"/>
        </w:rPr>
        <w:t>6-2018</w:t>
      </w:r>
      <w:r w:rsidR="000044C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г</w:t>
      </w:r>
      <w:r w:rsidR="000044CA">
        <w:rPr>
          <w:sz w:val="26"/>
          <w:szCs w:val="26"/>
        </w:rPr>
        <w:t>ода</w:t>
      </w:r>
      <w:r w:rsidRPr="000C3B45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 из следующих поступлений:         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0C3B4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0C3B45" w:rsidRDefault="00C769FA" w:rsidP="00C769F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C3B45">
        <w:rPr>
          <w:rFonts w:ascii="Times New Roman" w:hAnsi="Times New Roman" w:cs="Times New Roman"/>
          <w:sz w:val="26"/>
          <w:szCs w:val="26"/>
        </w:rPr>
        <w:t>0% арендной платы за земельные участки, государственная собственность на которые не разграничена и которые расположены в границах</w:t>
      </w:r>
      <w:r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0C3B4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>
        <w:rPr>
          <w:rFonts w:ascii="Times New Roman" w:hAnsi="Times New Roman"/>
          <w:sz w:val="26"/>
          <w:szCs w:val="26"/>
        </w:rPr>
        <w:t>55</w:t>
      </w:r>
      <w:r w:rsidRPr="000C3B45">
        <w:rPr>
          <w:rFonts w:ascii="Times New Roman" w:hAnsi="Times New Roman"/>
          <w:sz w:val="26"/>
          <w:szCs w:val="26"/>
        </w:rPr>
        <w:t>%</w:t>
      </w:r>
      <w:r w:rsidR="00333146">
        <w:rPr>
          <w:rFonts w:ascii="Times New Roman" w:hAnsi="Times New Roman"/>
          <w:sz w:val="26"/>
          <w:szCs w:val="26"/>
        </w:rPr>
        <w:t xml:space="preserve"> </w:t>
      </w:r>
      <w:r w:rsidR="001A79CF" w:rsidRPr="001A79CF">
        <w:rPr>
          <w:rFonts w:ascii="Times New Roman" w:hAnsi="Times New Roman"/>
          <w:sz w:val="26"/>
          <w:szCs w:val="26"/>
        </w:rPr>
        <w:t>с 201</w:t>
      </w:r>
      <w:r w:rsidR="00DE2AD5">
        <w:rPr>
          <w:rFonts w:ascii="Times New Roman" w:hAnsi="Times New Roman"/>
          <w:sz w:val="26"/>
          <w:szCs w:val="26"/>
        </w:rPr>
        <w:t>6 года</w:t>
      </w:r>
      <w:r w:rsidRPr="000C3B45">
        <w:rPr>
          <w:rFonts w:ascii="Times New Roman" w:hAnsi="Times New Roman"/>
          <w:sz w:val="26"/>
          <w:szCs w:val="26"/>
        </w:rPr>
        <w:t>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доходов от реализации муниципального имущества в соответствии с прогнозным планом приватизации </w:t>
      </w:r>
      <w:r w:rsidR="00D15235">
        <w:rPr>
          <w:rFonts w:ascii="Times New Roman" w:hAnsi="Times New Roman"/>
          <w:sz w:val="26"/>
          <w:szCs w:val="26"/>
        </w:rPr>
        <w:t>муниципального имущества на 201</w:t>
      </w:r>
      <w:r w:rsidR="00DE2AD5">
        <w:rPr>
          <w:rFonts w:ascii="Times New Roman" w:hAnsi="Times New Roman"/>
          <w:sz w:val="26"/>
          <w:szCs w:val="26"/>
        </w:rPr>
        <w:t>6</w:t>
      </w:r>
      <w:r w:rsidRPr="000C3B45">
        <w:rPr>
          <w:rFonts w:ascii="Times New Roman" w:hAnsi="Times New Roman"/>
          <w:sz w:val="26"/>
          <w:szCs w:val="26"/>
        </w:rPr>
        <w:t xml:space="preserve"> год;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lastRenderedPageBreak/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>
        <w:rPr>
          <w:rFonts w:ascii="Times New Roman" w:hAnsi="Times New Roman"/>
          <w:sz w:val="26"/>
          <w:szCs w:val="26"/>
        </w:rPr>
        <w:t xml:space="preserve"> городских</w:t>
      </w:r>
      <w:r w:rsidRPr="000C3B45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Default="00C769FA" w:rsidP="00C769F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10</w:t>
      </w:r>
      <w:r w:rsidRPr="000C3B45">
        <w:rPr>
          <w:rFonts w:ascii="Times New Roman" w:hAnsi="Times New Roman"/>
          <w:sz w:val="26"/>
          <w:szCs w:val="26"/>
        </w:rPr>
        <w:t>0%</w:t>
      </w:r>
      <w:r w:rsidR="00695325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</w:t>
      </w:r>
      <w:r>
        <w:rPr>
          <w:rFonts w:ascii="Times New Roman" w:hAnsi="Times New Roman"/>
          <w:sz w:val="26"/>
          <w:szCs w:val="26"/>
        </w:rPr>
        <w:t xml:space="preserve"> сельских</w:t>
      </w:r>
      <w:r w:rsidRPr="000C3B45">
        <w:rPr>
          <w:rFonts w:ascii="Times New Roman" w:hAnsi="Times New Roman"/>
          <w:sz w:val="26"/>
          <w:szCs w:val="26"/>
        </w:rPr>
        <w:t xml:space="preserve"> поселений;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-</w:t>
      </w:r>
      <w:r w:rsidR="0021774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</w:t>
      </w:r>
    </w:p>
    <w:p w:rsidR="003974A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         </w:t>
      </w:r>
    </w:p>
    <w:p w:rsidR="003974A5" w:rsidRPr="00830169" w:rsidRDefault="00695325" w:rsidP="00830169">
      <w:pPr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      </w:t>
      </w:r>
      <w:r w:rsidR="003974A5" w:rsidRPr="000C3B45">
        <w:rPr>
          <w:sz w:val="26"/>
          <w:szCs w:val="26"/>
        </w:rPr>
        <w:t>Общая сумма налоговых и неналоговых доходов бюджета муниципального района, рассчитанная исходя из указанных условий, прогнозируется в объеме на 201</w:t>
      </w:r>
      <w:r w:rsidR="00122472">
        <w:rPr>
          <w:sz w:val="26"/>
          <w:szCs w:val="26"/>
        </w:rPr>
        <w:t>6</w:t>
      </w:r>
      <w:r w:rsidR="003974A5" w:rsidRPr="000C3B45">
        <w:rPr>
          <w:sz w:val="26"/>
          <w:szCs w:val="26"/>
        </w:rPr>
        <w:t xml:space="preserve"> год</w:t>
      </w:r>
      <w:r w:rsidR="00C710DC">
        <w:rPr>
          <w:sz w:val="26"/>
          <w:szCs w:val="26"/>
        </w:rPr>
        <w:t xml:space="preserve"> </w:t>
      </w:r>
      <w:r w:rsidR="003974A5">
        <w:rPr>
          <w:sz w:val="26"/>
          <w:szCs w:val="26"/>
        </w:rPr>
        <w:t xml:space="preserve"> </w:t>
      </w:r>
      <w:r w:rsidR="00122472">
        <w:rPr>
          <w:sz w:val="26"/>
          <w:szCs w:val="26"/>
        </w:rPr>
        <w:t>634</w:t>
      </w:r>
      <w:r w:rsidR="00830169" w:rsidRPr="00830169">
        <w:rPr>
          <w:sz w:val="26"/>
          <w:szCs w:val="26"/>
        </w:rPr>
        <w:t xml:space="preserve"> </w:t>
      </w:r>
      <w:r w:rsidR="00122472">
        <w:rPr>
          <w:sz w:val="26"/>
          <w:szCs w:val="26"/>
        </w:rPr>
        <w:t>00</w:t>
      </w:r>
      <w:r w:rsidR="00C832B0">
        <w:rPr>
          <w:sz w:val="26"/>
          <w:szCs w:val="26"/>
        </w:rPr>
        <w:t>2</w:t>
      </w:r>
      <w:r w:rsidR="00830169" w:rsidRPr="00830169">
        <w:rPr>
          <w:sz w:val="26"/>
          <w:szCs w:val="26"/>
        </w:rPr>
        <w:t>,</w:t>
      </w:r>
      <w:r w:rsidR="00122472">
        <w:rPr>
          <w:sz w:val="26"/>
          <w:szCs w:val="26"/>
        </w:rPr>
        <w:t>6</w:t>
      </w:r>
      <w:r w:rsidR="00830169">
        <w:rPr>
          <w:b/>
          <w:bCs/>
          <w:sz w:val="24"/>
          <w:szCs w:val="24"/>
        </w:rPr>
        <w:t xml:space="preserve"> </w:t>
      </w:r>
      <w:r w:rsidR="003974A5" w:rsidRPr="000C3B45">
        <w:rPr>
          <w:sz w:val="26"/>
          <w:szCs w:val="26"/>
        </w:rPr>
        <w:t>тыс. руб., на 201</w:t>
      </w:r>
      <w:r w:rsidR="00122472">
        <w:rPr>
          <w:sz w:val="26"/>
          <w:szCs w:val="26"/>
        </w:rPr>
        <w:t>7</w:t>
      </w:r>
      <w:r w:rsidR="003974A5" w:rsidRPr="000C3B45">
        <w:rPr>
          <w:sz w:val="26"/>
          <w:szCs w:val="26"/>
        </w:rPr>
        <w:t xml:space="preserve"> год </w:t>
      </w:r>
      <w:r w:rsidR="00122472">
        <w:rPr>
          <w:sz w:val="26"/>
          <w:szCs w:val="26"/>
        </w:rPr>
        <w:t>659 898,8</w:t>
      </w:r>
      <w:r w:rsidR="00C87A6C">
        <w:rPr>
          <w:b/>
          <w:bCs/>
          <w:sz w:val="24"/>
          <w:szCs w:val="24"/>
        </w:rPr>
        <w:t xml:space="preserve"> </w:t>
      </w:r>
      <w:r w:rsidR="003974A5" w:rsidRPr="000C3B45">
        <w:rPr>
          <w:sz w:val="26"/>
          <w:szCs w:val="26"/>
        </w:rPr>
        <w:t>тыс.</w:t>
      </w:r>
      <w:r w:rsidR="00627C6B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>руб., на 201</w:t>
      </w:r>
      <w:r w:rsidR="00122472">
        <w:rPr>
          <w:sz w:val="26"/>
          <w:szCs w:val="26"/>
        </w:rPr>
        <w:t>8</w:t>
      </w:r>
      <w:r w:rsidR="00CD7BB6">
        <w:rPr>
          <w:sz w:val="26"/>
          <w:szCs w:val="26"/>
        </w:rPr>
        <w:t xml:space="preserve"> год</w:t>
      </w:r>
      <w:r w:rsidR="00E801ED">
        <w:rPr>
          <w:sz w:val="26"/>
          <w:szCs w:val="26"/>
        </w:rPr>
        <w:t xml:space="preserve"> </w:t>
      </w:r>
      <w:r w:rsidR="00122472">
        <w:rPr>
          <w:sz w:val="26"/>
          <w:szCs w:val="26"/>
        </w:rPr>
        <w:t>664 189,4</w:t>
      </w:r>
      <w:r w:rsidR="00C87A6C">
        <w:rPr>
          <w:b/>
          <w:bCs/>
          <w:sz w:val="24"/>
          <w:szCs w:val="24"/>
        </w:rPr>
        <w:t xml:space="preserve"> </w:t>
      </w:r>
      <w:r w:rsidR="003974A5" w:rsidRPr="000C3B45">
        <w:rPr>
          <w:sz w:val="26"/>
          <w:szCs w:val="26"/>
        </w:rPr>
        <w:t>тыс.</w:t>
      </w:r>
      <w:r w:rsidR="00CD7BB6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>руб.</w:t>
      </w:r>
    </w:p>
    <w:p w:rsidR="00C2179E" w:rsidRDefault="003974A5" w:rsidP="00C2179E">
      <w:pPr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>В доходной части бюджета муниципального района «Печора» на 201</w:t>
      </w:r>
      <w:r w:rsidR="00667557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>
        <w:rPr>
          <w:sz w:val="26"/>
          <w:szCs w:val="26"/>
        </w:rPr>
        <w:t>Ф</w:t>
      </w:r>
      <w:r w:rsidRPr="000C3B45">
        <w:rPr>
          <w:sz w:val="26"/>
          <w:szCs w:val="26"/>
        </w:rPr>
        <w:t xml:space="preserve">едерации в сумме </w:t>
      </w:r>
      <w:r w:rsidR="00C96ECF">
        <w:rPr>
          <w:sz w:val="26"/>
          <w:szCs w:val="26"/>
        </w:rPr>
        <w:t>965 595,8</w:t>
      </w:r>
      <w:r w:rsidRPr="000C3B45">
        <w:rPr>
          <w:sz w:val="26"/>
          <w:szCs w:val="26"/>
        </w:rPr>
        <w:t xml:space="preserve"> тыс. руб., в том числе дотации </w:t>
      </w:r>
      <w:r w:rsidR="00667557">
        <w:rPr>
          <w:sz w:val="26"/>
          <w:szCs w:val="26"/>
        </w:rPr>
        <w:t>142 401,9</w:t>
      </w:r>
      <w:r w:rsidR="00627C6B">
        <w:rPr>
          <w:sz w:val="26"/>
          <w:szCs w:val="26"/>
        </w:rPr>
        <w:t xml:space="preserve"> </w:t>
      </w:r>
      <w:r w:rsidR="00CD7BB6">
        <w:rPr>
          <w:sz w:val="26"/>
          <w:szCs w:val="26"/>
        </w:rPr>
        <w:t>тыс. руб., субвенции</w:t>
      </w:r>
      <w:r w:rsidR="00627C6B">
        <w:rPr>
          <w:sz w:val="26"/>
          <w:szCs w:val="26"/>
        </w:rPr>
        <w:t xml:space="preserve"> </w:t>
      </w:r>
      <w:r w:rsidR="00667557">
        <w:rPr>
          <w:sz w:val="26"/>
          <w:szCs w:val="26"/>
        </w:rPr>
        <w:t>784</w:t>
      </w:r>
      <w:r w:rsidR="007D4437">
        <w:rPr>
          <w:sz w:val="26"/>
          <w:szCs w:val="26"/>
        </w:rPr>
        <w:t> 705,5</w:t>
      </w:r>
      <w:r w:rsidR="00667557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тыс. руб., субсидии </w:t>
      </w:r>
      <w:r w:rsidR="00667557">
        <w:rPr>
          <w:sz w:val="26"/>
          <w:szCs w:val="26"/>
        </w:rPr>
        <w:t>16 668,6</w:t>
      </w:r>
      <w:r w:rsidRPr="000C3B45">
        <w:rPr>
          <w:sz w:val="26"/>
          <w:szCs w:val="26"/>
        </w:rPr>
        <w:t xml:space="preserve"> тыс. руб., иные межбюджетные трансферты </w:t>
      </w:r>
      <w:r w:rsidR="00C96ECF">
        <w:rPr>
          <w:sz w:val="26"/>
          <w:szCs w:val="26"/>
        </w:rPr>
        <w:t>21 819</w:t>
      </w:r>
      <w:r w:rsidR="00667557">
        <w:rPr>
          <w:sz w:val="26"/>
          <w:szCs w:val="26"/>
        </w:rPr>
        <w:t>,</w:t>
      </w:r>
      <w:r w:rsidR="006C7E8F">
        <w:rPr>
          <w:sz w:val="26"/>
          <w:szCs w:val="26"/>
        </w:rPr>
        <w:t>8</w:t>
      </w:r>
      <w:r w:rsidRPr="000C3B45">
        <w:rPr>
          <w:sz w:val="26"/>
          <w:szCs w:val="26"/>
        </w:rPr>
        <w:t xml:space="preserve"> тыс. руб. На 201</w:t>
      </w:r>
      <w:r w:rsidR="006C7E8F">
        <w:rPr>
          <w:sz w:val="26"/>
          <w:szCs w:val="26"/>
        </w:rPr>
        <w:t>7</w:t>
      </w:r>
      <w:r w:rsidRPr="000C3B45">
        <w:rPr>
          <w:sz w:val="26"/>
          <w:szCs w:val="26"/>
        </w:rPr>
        <w:t xml:space="preserve"> год учтены безвозмездные поступления от других бюджетов</w:t>
      </w:r>
      <w:proofErr w:type="gramEnd"/>
      <w:r w:rsidRPr="000C3B45">
        <w:rPr>
          <w:sz w:val="26"/>
          <w:szCs w:val="26"/>
        </w:rPr>
        <w:t xml:space="preserve"> бюджетной системы Российской </w:t>
      </w:r>
      <w:r w:rsidR="00CF1C5F">
        <w:rPr>
          <w:sz w:val="26"/>
          <w:szCs w:val="26"/>
        </w:rPr>
        <w:t>Ф</w:t>
      </w:r>
      <w:r w:rsidRPr="000C3B45">
        <w:rPr>
          <w:sz w:val="26"/>
          <w:szCs w:val="26"/>
        </w:rPr>
        <w:t xml:space="preserve">едерации в сумме </w:t>
      </w:r>
      <w:r w:rsidR="006C7E8F">
        <w:rPr>
          <w:sz w:val="26"/>
          <w:szCs w:val="26"/>
        </w:rPr>
        <w:t>82</w:t>
      </w:r>
      <w:r w:rsidR="00794F55">
        <w:rPr>
          <w:sz w:val="26"/>
          <w:szCs w:val="26"/>
        </w:rPr>
        <w:t>9</w:t>
      </w:r>
      <w:r w:rsidR="007D2DF3">
        <w:rPr>
          <w:sz w:val="26"/>
          <w:szCs w:val="26"/>
        </w:rPr>
        <w:t> 256,2</w:t>
      </w:r>
      <w:r w:rsidRPr="000C3B45">
        <w:rPr>
          <w:sz w:val="26"/>
          <w:szCs w:val="26"/>
        </w:rPr>
        <w:t xml:space="preserve"> тыс. руб., на 201</w:t>
      </w:r>
      <w:r w:rsidR="006C7E8F">
        <w:rPr>
          <w:sz w:val="26"/>
          <w:szCs w:val="26"/>
        </w:rPr>
        <w:t>8</w:t>
      </w:r>
      <w:r w:rsidRPr="000C3B45">
        <w:rPr>
          <w:sz w:val="26"/>
          <w:szCs w:val="26"/>
        </w:rPr>
        <w:t xml:space="preserve"> год </w:t>
      </w:r>
      <w:r w:rsidR="0000214E">
        <w:rPr>
          <w:sz w:val="26"/>
          <w:szCs w:val="26"/>
        </w:rPr>
        <w:t xml:space="preserve"> - </w:t>
      </w:r>
      <w:r w:rsidRPr="000C3B45">
        <w:rPr>
          <w:sz w:val="26"/>
          <w:szCs w:val="26"/>
        </w:rPr>
        <w:t xml:space="preserve">в сумме </w:t>
      </w:r>
      <w:r w:rsidR="006C7E8F">
        <w:rPr>
          <w:sz w:val="26"/>
          <w:szCs w:val="26"/>
        </w:rPr>
        <w:t>809</w:t>
      </w:r>
      <w:r w:rsidR="007D2DF3">
        <w:rPr>
          <w:sz w:val="26"/>
          <w:szCs w:val="26"/>
        </w:rPr>
        <w:t> </w:t>
      </w:r>
      <w:r w:rsidR="00794F55">
        <w:rPr>
          <w:sz w:val="26"/>
          <w:szCs w:val="26"/>
        </w:rPr>
        <w:t>9</w:t>
      </w:r>
      <w:r w:rsidR="007D2DF3">
        <w:rPr>
          <w:sz w:val="26"/>
          <w:szCs w:val="26"/>
        </w:rPr>
        <w:t>43,5</w:t>
      </w:r>
      <w:r w:rsidR="006C7E8F">
        <w:rPr>
          <w:sz w:val="26"/>
          <w:szCs w:val="26"/>
        </w:rPr>
        <w:t xml:space="preserve"> тыс. руб.</w:t>
      </w:r>
      <w:r w:rsidR="0000214E">
        <w:rPr>
          <w:sz w:val="26"/>
          <w:szCs w:val="26"/>
        </w:rPr>
        <w:t xml:space="preserve"> Б</w:t>
      </w:r>
      <w:r w:rsidR="0000214E" w:rsidRPr="000C3B45">
        <w:rPr>
          <w:sz w:val="26"/>
          <w:szCs w:val="26"/>
        </w:rPr>
        <w:t>езвозмездные поступления</w:t>
      </w:r>
      <w:r w:rsidR="0000214E">
        <w:rPr>
          <w:sz w:val="26"/>
          <w:szCs w:val="26"/>
        </w:rPr>
        <w:t xml:space="preserve"> запланированы на основании проекта Закона Республики Коми «О  респу</w:t>
      </w:r>
      <w:r w:rsidR="00C2179E">
        <w:rPr>
          <w:sz w:val="26"/>
          <w:szCs w:val="26"/>
        </w:rPr>
        <w:t>бликанском бюджете Республики Коми на 2016 год и п</w:t>
      </w:r>
      <w:r w:rsidR="00C2179E" w:rsidRPr="00C2179E">
        <w:rPr>
          <w:sz w:val="26"/>
          <w:szCs w:val="26"/>
        </w:rPr>
        <w:t>лановый период 2017 и 2018 годов</w:t>
      </w:r>
      <w:r w:rsidR="00C2179E">
        <w:rPr>
          <w:sz w:val="26"/>
          <w:szCs w:val="26"/>
        </w:rPr>
        <w:t>».</w:t>
      </w:r>
    </w:p>
    <w:p w:rsidR="003974A5" w:rsidRPr="003651B3" w:rsidRDefault="00C710DC" w:rsidP="003651B3">
      <w:pPr>
        <w:jc w:val="both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       </w:t>
      </w:r>
      <w:r w:rsidR="003974A5" w:rsidRPr="00E801ED">
        <w:rPr>
          <w:b/>
          <w:sz w:val="26"/>
          <w:szCs w:val="26"/>
        </w:rPr>
        <w:t xml:space="preserve">Общая сумма доходов </w:t>
      </w:r>
      <w:r w:rsidR="003974A5" w:rsidRPr="00E801ED">
        <w:rPr>
          <w:sz w:val="26"/>
          <w:szCs w:val="26"/>
        </w:rPr>
        <w:t xml:space="preserve">бюджета </w:t>
      </w:r>
      <w:r w:rsidR="00E801ED" w:rsidRPr="00E801ED">
        <w:rPr>
          <w:sz w:val="26"/>
          <w:szCs w:val="26"/>
        </w:rPr>
        <w:t xml:space="preserve">муниципального образования </w:t>
      </w:r>
      <w:r w:rsidR="003974A5" w:rsidRPr="00E801ED">
        <w:rPr>
          <w:sz w:val="26"/>
          <w:szCs w:val="26"/>
        </w:rPr>
        <w:t>муниципального района с учетом безвозмездных поступлений</w:t>
      </w:r>
      <w:r w:rsidR="003974A5" w:rsidRPr="00E801ED">
        <w:rPr>
          <w:b/>
          <w:sz w:val="26"/>
          <w:szCs w:val="26"/>
        </w:rPr>
        <w:t xml:space="preserve"> прогнозируется в объеме на 201</w:t>
      </w:r>
      <w:r w:rsidR="006C7E8F">
        <w:rPr>
          <w:b/>
          <w:sz w:val="26"/>
          <w:szCs w:val="26"/>
        </w:rPr>
        <w:t>6</w:t>
      </w:r>
      <w:r w:rsidR="003974A5" w:rsidRPr="00E801ED">
        <w:rPr>
          <w:b/>
          <w:sz w:val="26"/>
          <w:szCs w:val="26"/>
        </w:rPr>
        <w:t xml:space="preserve"> год </w:t>
      </w:r>
      <w:r w:rsidR="006C7E8F">
        <w:rPr>
          <w:b/>
          <w:sz w:val="26"/>
          <w:szCs w:val="26"/>
        </w:rPr>
        <w:t>1 5</w:t>
      </w:r>
      <w:r w:rsidR="00C96ECF">
        <w:rPr>
          <w:b/>
          <w:sz w:val="26"/>
          <w:szCs w:val="26"/>
        </w:rPr>
        <w:t>9</w:t>
      </w:r>
      <w:r w:rsidR="006C7E8F">
        <w:rPr>
          <w:b/>
          <w:sz w:val="26"/>
          <w:szCs w:val="26"/>
        </w:rPr>
        <w:t>9 </w:t>
      </w:r>
      <w:r w:rsidR="00C96ECF">
        <w:rPr>
          <w:b/>
          <w:sz w:val="26"/>
          <w:szCs w:val="26"/>
        </w:rPr>
        <w:t>598</w:t>
      </w:r>
      <w:r w:rsidR="006C7E8F">
        <w:rPr>
          <w:b/>
          <w:sz w:val="26"/>
          <w:szCs w:val="26"/>
        </w:rPr>
        <w:t>,</w:t>
      </w:r>
      <w:r w:rsidR="007D4437">
        <w:rPr>
          <w:b/>
          <w:sz w:val="26"/>
          <w:szCs w:val="26"/>
        </w:rPr>
        <w:t>4</w:t>
      </w:r>
      <w:r w:rsidR="003651B3">
        <w:rPr>
          <w:b/>
          <w:bCs/>
          <w:sz w:val="24"/>
          <w:szCs w:val="24"/>
        </w:rPr>
        <w:t xml:space="preserve"> </w:t>
      </w:r>
      <w:r w:rsidR="003974A5" w:rsidRPr="00E801ED">
        <w:rPr>
          <w:b/>
          <w:sz w:val="26"/>
          <w:szCs w:val="26"/>
        </w:rPr>
        <w:t>тыс. руб., на 201</w:t>
      </w:r>
      <w:r w:rsidR="006C7E8F">
        <w:rPr>
          <w:b/>
          <w:sz w:val="26"/>
          <w:szCs w:val="26"/>
        </w:rPr>
        <w:t>7</w:t>
      </w:r>
      <w:r w:rsidR="00A70005">
        <w:rPr>
          <w:b/>
          <w:sz w:val="26"/>
          <w:szCs w:val="26"/>
        </w:rPr>
        <w:t xml:space="preserve"> год </w:t>
      </w:r>
      <w:r w:rsidR="006C7E8F">
        <w:rPr>
          <w:b/>
          <w:sz w:val="26"/>
          <w:szCs w:val="26"/>
        </w:rPr>
        <w:t>1 48</w:t>
      </w:r>
      <w:r w:rsidR="00794F55">
        <w:rPr>
          <w:b/>
          <w:sz w:val="26"/>
          <w:szCs w:val="26"/>
        </w:rPr>
        <w:t>9 1</w:t>
      </w:r>
      <w:r w:rsidR="007D2DF3">
        <w:rPr>
          <w:b/>
          <w:sz w:val="26"/>
          <w:szCs w:val="26"/>
        </w:rPr>
        <w:t>55</w:t>
      </w:r>
      <w:r w:rsidR="00794F55">
        <w:rPr>
          <w:b/>
          <w:sz w:val="26"/>
          <w:szCs w:val="26"/>
        </w:rPr>
        <w:t>,</w:t>
      </w:r>
      <w:r w:rsidR="007D2DF3">
        <w:rPr>
          <w:b/>
          <w:sz w:val="26"/>
          <w:szCs w:val="26"/>
        </w:rPr>
        <w:t>0</w:t>
      </w:r>
      <w:r w:rsidR="008F6442">
        <w:rPr>
          <w:b/>
          <w:bCs/>
          <w:sz w:val="24"/>
          <w:szCs w:val="24"/>
        </w:rPr>
        <w:t xml:space="preserve"> </w:t>
      </w:r>
      <w:r w:rsidR="003974A5" w:rsidRPr="00E801ED">
        <w:rPr>
          <w:b/>
          <w:sz w:val="26"/>
          <w:szCs w:val="26"/>
        </w:rPr>
        <w:t>тыс. руб., на 201</w:t>
      </w:r>
      <w:r w:rsidR="006C7E8F">
        <w:rPr>
          <w:b/>
          <w:sz w:val="26"/>
          <w:szCs w:val="26"/>
        </w:rPr>
        <w:t>8</w:t>
      </w:r>
      <w:r w:rsidR="003974A5" w:rsidRPr="00E801ED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 </w:t>
      </w:r>
      <w:r w:rsidR="00794F55">
        <w:rPr>
          <w:b/>
          <w:sz w:val="26"/>
          <w:szCs w:val="26"/>
        </w:rPr>
        <w:t>1 474</w:t>
      </w:r>
      <w:r w:rsidR="007D2DF3">
        <w:rPr>
          <w:b/>
          <w:sz w:val="26"/>
          <w:szCs w:val="26"/>
        </w:rPr>
        <w:t> 132,9</w:t>
      </w:r>
      <w:r w:rsidR="008F6442">
        <w:rPr>
          <w:b/>
          <w:bCs/>
          <w:sz w:val="24"/>
          <w:szCs w:val="24"/>
        </w:rPr>
        <w:t xml:space="preserve"> </w:t>
      </w:r>
      <w:r w:rsidR="00CD7BB6">
        <w:rPr>
          <w:b/>
          <w:sz w:val="26"/>
          <w:szCs w:val="26"/>
        </w:rPr>
        <w:t>тыс. руб.</w:t>
      </w:r>
    </w:p>
    <w:p w:rsidR="003974A5" w:rsidRPr="000C3B45" w:rsidRDefault="003974A5" w:rsidP="00310FE8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3974A5" w:rsidRPr="000C3B45" w:rsidRDefault="003974A5" w:rsidP="00310FE8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C3B45">
        <w:rPr>
          <w:b/>
          <w:sz w:val="26"/>
          <w:szCs w:val="26"/>
        </w:rPr>
        <w:t>асчет основных видов доходов на 201</w:t>
      </w:r>
      <w:r w:rsidR="00A44AA7">
        <w:rPr>
          <w:b/>
          <w:sz w:val="26"/>
          <w:szCs w:val="26"/>
        </w:rPr>
        <w:t>6</w:t>
      </w:r>
      <w:r w:rsidRPr="000C3B45">
        <w:rPr>
          <w:b/>
          <w:sz w:val="26"/>
          <w:szCs w:val="26"/>
        </w:rPr>
        <w:t xml:space="preserve"> год и плановый период 201</w:t>
      </w:r>
      <w:r w:rsidR="00A44AA7">
        <w:rPr>
          <w:b/>
          <w:sz w:val="26"/>
          <w:szCs w:val="26"/>
        </w:rPr>
        <w:t>7</w:t>
      </w:r>
      <w:r w:rsidR="00CD7BB6">
        <w:rPr>
          <w:b/>
          <w:sz w:val="26"/>
          <w:szCs w:val="26"/>
        </w:rPr>
        <w:t xml:space="preserve"> и </w:t>
      </w:r>
      <w:r w:rsidRPr="000C3B45">
        <w:rPr>
          <w:b/>
          <w:sz w:val="26"/>
          <w:szCs w:val="26"/>
        </w:rPr>
        <w:t>201</w:t>
      </w:r>
      <w:r w:rsidR="00A44AA7">
        <w:rPr>
          <w:b/>
          <w:sz w:val="26"/>
          <w:szCs w:val="26"/>
        </w:rPr>
        <w:t>8</w:t>
      </w:r>
      <w:r w:rsidR="00CD7BB6">
        <w:rPr>
          <w:b/>
          <w:sz w:val="26"/>
          <w:szCs w:val="26"/>
        </w:rPr>
        <w:t xml:space="preserve"> </w:t>
      </w:r>
      <w:r w:rsidRPr="000C3B45">
        <w:rPr>
          <w:b/>
          <w:sz w:val="26"/>
          <w:szCs w:val="26"/>
        </w:rPr>
        <w:t>годов.</w:t>
      </w:r>
    </w:p>
    <w:p w:rsidR="003974A5" w:rsidRPr="000C3B45" w:rsidRDefault="003974A5" w:rsidP="00310FE8">
      <w:pPr>
        <w:ind w:firstLine="567"/>
        <w:jc w:val="both"/>
        <w:rPr>
          <w:sz w:val="26"/>
          <w:szCs w:val="26"/>
        </w:rPr>
      </w:pPr>
    </w:p>
    <w:p w:rsidR="003974A5" w:rsidRPr="000C3B45" w:rsidRDefault="003974A5" w:rsidP="0021774A">
      <w:pPr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Налоговые доходы запланированы с учетом прогноза </w:t>
      </w:r>
      <w:r w:rsidRPr="000C3B45">
        <w:rPr>
          <w:color w:val="000000"/>
          <w:spacing w:val="-5"/>
          <w:sz w:val="26"/>
          <w:szCs w:val="26"/>
        </w:rPr>
        <w:t>администратора доходов – Управления ФНС по РК.</w:t>
      </w:r>
      <w:r w:rsidRPr="000C3B45">
        <w:rPr>
          <w:sz w:val="26"/>
          <w:szCs w:val="26"/>
        </w:rPr>
        <w:tab/>
      </w:r>
    </w:p>
    <w:p w:rsidR="003974A5" w:rsidRPr="000C3B45" w:rsidRDefault="003974A5" w:rsidP="0021774A">
      <w:pPr>
        <w:ind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A44AA7">
        <w:rPr>
          <w:sz w:val="26"/>
          <w:szCs w:val="26"/>
        </w:rPr>
        <w:t>5</w:t>
      </w:r>
      <w:r w:rsidRPr="000C3B45">
        <w:rPr>
          <w:sz w:val="26"/>
          <w:szCs w:val="26"/>
        </w:rPr>
        <w:t xml:space="preserve"> году с учетом  прогнозируемого </w:t>
      </w:r>
      <w:r w:rsidR="00102F05">
        <w:rPr>
          <w:sz w:val="26"/>
          <w:szCs w:val="26"/>
        </w:rPr>
        <w:t>изменения</w:t>
      </w:r>
      <w:r w:rsidRPr="000C3B45">
        <w:rPr>
          <w:sz w:val="26"/>
          <w:szCs w:val="26"/>
        </w:rPr>
        <w:t xml:space="preserve"> фонда оплаты труда в поселениях </w:t>
      </w:r>
      <w:r w:rsidR="002C550C">
        <w:rPr>
          <w:sz w:val="26"/>
          <w:szCs w:val="26"/>
        </w:rPr>
        <w:t xml:space="preserve">муниципального района </w:t>
      </w:r>
      <w:r w:rsidRPr="000C3B45">
        <w:rPr>
          <w:sz w:val="26"/>
          <w:szCs w:val="26"/>
        </w:rPr>
        <w:t xml:space="preserve"> в 201</w:t>
      </w:r>
      <w:r w:rsidR="00A44AA7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году и плановом периоде 201</w:t>
      </w:r>
      <w:r w:rsidR="00A44AA7">
        <w:rPr>
          <w:sz w:val="26"/>
          <w:szCs w:val="26"/>
        </w:rPr>
        <w:t>7</w:t>
      </w:r>
      <w:r w:rsidRPr="000C3B45">
        <w:rPr>
          <w:sz w:val="26"/>
          <w:szCs w:val="26"/>
        </w:rPr>
        <w:t xml:space="preserve"> и 201</w:t>
      </w:r>
      <w:r w:rsidR="00A44AA7">
        <w:rPr>
          <w:sz w:val="26"/>
          <w:szCs w:val="26"/>
        </w:rPr>
        <w:t>8</w:t>
      </w:r>
      <w:r w:rsidRPr="000C3B45">
        <w:rPr>
          <w:sz w:val="26"/>
          <w:szCs w:val="26"/>
        </w:rPr>
        <w:t xml:space="preserve"> годов</w:t>
      </w:r>
      <w:r w:rsidR="002C550C">
        <w:rPr>
          <w:sz w:val="26"/>
          <w:szCs w:val="26"/>
        </w:rPr>
        <w:t xml:space="preserve"> (</w:t>
      </w:r>
      <w:r w:rsidR="005A17BB">
        <w:rPr>
          <w:sz w:val="26"/>
          <w:szCs w:val="26"/>
        </w:rPr>
        <w:t>в 2016 году снижение на 2 % в связи с сокращением объемов работ по отрасли строительство газопроводов, уменьшени</w:t>
      </w:r>
      <w:r w:rsidR="00CF1C5F">
        <w:rPr>
          <w:sz w:val="26"/>
          <w:szCs w:val="26"/>
        </w:rPr>
        <w:t>ем</w:t>
      </w:r>
      <w:r w:rsidR="005A17BB">
        <w:rPr>
          <w:sz w:val="26"/>
          <w:szCs w:val="26"/>
        </w:rPr>
        <w:t xml:space="preserve"> количества налогоплательщиков и</w:t>
      </w:r>
      <w:r w:rsidR="00CF1C5F">
        <w:rPr>
          <w:sz w:val="26"/>
          <w:szCs w:val="26"/>
        </w:rPr>
        <w:t>,</w:t>
      </w:r>
      <w:r w:rsidR="005A17BB">
        <w:rPr>
          <w:sz w:val="26"/>
          <w:szCs w:val="26"/>
        </w:rPr>
        <w:t xml:space="preserve"> как следствие</w:t>
      </w:r>
      <w:r w:rsidR="00CF1C5F">
        <w:rPr>
          <w:sz w:val="26"/>
          <w:szCs w:val="26"/>
        </w:rPr>
        <w:t>,</w:t>
      </w:r>
      <w:r w:rsidR="005A17BB">
        <w:rPr>
          <w:sz w:val="26"/>
          <w:szCs w:val="26"/>
        </w:rPr>
        <w:t xml:space="preserve"> снижение</w:t>
      </w:r>
      <w:r w:rsidR="00CF1C5F">
        <w:rPr>
          <w:sz w:val="26"/>
          <w:szCs w:val="26"/>
        </w:rPr>
        <w:t>м</w:t>
      </w:r>
      <w:r w:rsidR="005A17BB">
        <w:rPr>
          <w:sz w:val="26"/>
          <w:szCs w:val="26"/>
        </w:rPr>
        <w:t xml:space="preserve"> объемов фонда</w:t>
      </w:r>
      <w:proofErr w:type="gramEnd"/>
      <w:r w:rsidR="005A17BB">
        <w:rPr>
          <w:sz w:val="26"/>
          <w:szCs w:val="26"/>
        </w:rPr>
        <w:t xml:space="preserve"> оплаты труда; </w:t>
      </w:r>
      <w:r w:rsidR="00102F05">
        <w:rPr>
          <w:sz w:val="26"/>
          <w:szCs w:val="26"/>
        </w:rPr>
        <w:t>рост 5</w:t>
      </w:r>
      <w:r w:rsidR="00256E4C">
        <w:rPr>
          <w:sz w:val="26"/>
          <w:szCs w:val="26"/>
        </w:rPr>
        <w:t>,</w:t>
      </w:r>
      <w:r w:rsidR="00102F05">
        <w:rPr>
          <w:sz w:val="26"/>
          <w:szCs w:val="26"/>
        </w:rPr>
        <w:t>5</w:t>
      </w:r>
      <w:r w:rsidR="00256E4C">
        <w:rPr>
          <w:sz w:val="26"/>
          <w:szCs w:val="26"/>
        </w:rPr>
        <w:t xml:space="preserve">%, </w:t>
      </w:r>
      <w:r w:rsidR="00102F05">
        <w:rPr>
          <w:sz w:val="26"/>
          <w:szCs w:val="26"/>
        </w:rPr>
        <w:t>6</w:t>
      </w:r>
      <w:r w:rsidR="00256E4C">
        <w:rPr>
          <w:sz w:val="26"/>
          <w:szCs w:val="26"/>
        </w:rPr>
        <w:t>,</w:t>
      </w:r>
      <w:r w:rsidR="00102F05">
        <w:rPr>
          <w:sz w:val="26"/>
          <w:szCs w:val="26"/>
        </w:rPr>
        <w:t>5</w:t>
      </w:r>
      <w:r w:rsidR="00256E4C">
        <w:rPr>
          <w:sz w:val="26"/>
          <w:szCs w:val="26"/>
        </w:rPr>
        <w:t xml:space="preserve">% </w:t>
      </w:r>
      <w:r w:rsidR="005A17BB">
        <w:rPr>
          <w:sz w:val="26"/>
          <w:szCs w:val="26"/>
        </w:rPr>
        <w:t xml:space="preserve">в 2017 и 2018 годах </w:t>
      </w:r>
      <w:r w:rsidR="00256E4C">
        <w:rPr>
          <w:sz w:val="26"/>
          <w:szCs w:val="26"/>
        </w:rPr>
        <w:t>соответственно)</w:t>
      </w:r>
      <w:r w:rsidRPr="000C3B45">
        <w:rPr>
          <w:sz w:val="26"/>
          <w:szCs w:val="26"/>
        </w:rPr>
        <w:t xml:space="preserve">, прогнозных данных от крупнейших налогоплательщиков в поселениях МР и  норматива </w:t>
      </w:r>
      <w:r w:rsidR="002C550C">
        <w:rPr>
          <w:sz w:val="26"/>
          <w:szCs w:val="26"/>
        </w:rPr>
        <w:t>за</w:t>
      </w:r>
      <w:r w:rsidRPr="000C3B45">
        <w:rPr>
          <w:sz w:val="26"/>
          <w:szCs w:val="26"/>
        </w:rPr>
        <w:t xml:space="preserve">числения в бюджет </w:t>
      </w:r>
      <w:r w:rsidR="00102F05">
        <w:rPr>
          <w:sz w:val="26"/>
          <w:szCs w:val="26"/>
        </w:rPr>
        <w:t xml:space="preserve">МО </w:t>
      </w:r>
      <w:r w:rsidRPr="000C3B45">
        <w:rPr>
          <w:sz w:val="26"/>
          <w:szCs w:val="26"/>
        </w:rPr>
        <w:t xml:space="preserve">муниципального района: </w:t>
      </w:r>
      <w:r w:rsidR="00102F05">
        <w:rPr>
          <w:sz w:val="26"/>
          <w:szCs w:val="26"/>
        </w:rPr>
        <w:t>3</w:t>
      </w:r>
      <w:r w:rsidR="003041E2">
        <w:rPr>
          <w:sz w:val="26"/>
          <w:szCs w:val="26"/>
        </w:rPr>
        <w:t>0</w:t>
      </w:r>
      <w:r w:rsidRPr="000C3B45">
        <w:rPr>
          <w:sz w:val="26"/>
          <w:szCs w:val="26"/>
        </w:rPr>
        <w:t>,</w:t>
      </w:r>
      <w:r w:rsidR="003041E2">
        <w:rPr>
          <w:sz w:val="26"/>
          <w:szCs w:val="26"/>
        </w:rPr>
        <w:t>0</w:t>
      </w:r>
      <w:r w:rsidRPr="000C3B45">
        <w:rPr>
          <w:sz w:val="26"/>
          <w:szCs w:val="26"/>
        </w:rPr>
        <w:t>%</w:t>
      </w:r>
      <w:r w:rsidR="00700B08">
        <w:rPr>
          <w:sz w:val="26"/>
          <w:szCs w:val="26"/>
        </w:rPr>
        <w:t xml:space="preserve"> от НДФЛ, взимаемого на территориях город</w:t>
      </w:r>
      <w:r w:rsidR="00102F05">
        <w:rPr>
          <w:sz w:val="26"/>
          <w:szCs w:val="26"/>
        </w:rPr>
        <w:t xml:space="preserve">ских поселений, и 36,7% </w:t>
      </w:r>
      <w:r w:rsidR="00C42728">
        <w:rPr>
          <w:sz w:val="26"/>
          <w:szCs w:val="26"/>
        </w:rPr>
        <w:t xml:space="preserve">от НДФЛ, </w:t>
      </w:r>
      <w:r w:rsidR="00700B08">
        <w:rPr>
          <w:sz w:val="26"/>
          <w:szCs w:val="26"/>
        </w:rPr>
        <w:t>взимаемого на территориях сельских поселений</w:t>
      </w:r>
      <w:r w:rsidRPr="000C3B45">
        <w:rPr>
          <w:sz w:val="26"/>
          <w:szCs w:val="26"/>
        </w:rPr>
        <w:t>. Сумма налога составила в 201</w:t>
      </w:r>
      <w:r w:rsidR="00A44AA7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году  </w:t>
      </w:r>
      <w:r w:rsidR="00A44AA7">
        <w:rPr>
          <w:sz w:val="26"/>
          <w:szCs w:val="26"/>
        </w:rPr>
        <w:t>436 980,0</w:t>
      </w:r>
      <w:r w:rsidRPr="000C3B45">
        <w:rPr>
          <w:sz w:val="26"/>
          <w:szCs w:val="26"/>
        </w:rPr>
        <w:t xml:space="preserve"> тыс. руб., в 201</w:t>
      </w:r>
      <w:r w:rsidR="00A44AA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году </w:t>
      </w:r>
      <w:r w:rsidR="00102F05">
        <w:rPr>
          <w:sz w:val="26"/>
          <w:szCs w:val="26"/>
        </w:rPr>
        <w:t xml:space="preserve"> </w:t>
      </w:r>
      <w:r w:rsidR="00AF659A">
        <w:rPr>
          <w:sz w:val="26"/>
          <w:szCs w:val="26"/>
        </w:rPr>
        <w:t>4</w:t>
      </w:r>
      <w:r w:rsidR="00A44AA7">
        <w:rPr>
          <w:sz w:val="26"/>
          <w:szCs w:val="26"/>
        </w:rPr>
        <w:t>6</w:t>
      </w:r>
      <w:r w:rsidR="00DC0EC1">
        <w:rPr>
          <w:sz w:val="26"/>
          <w:szCs w:val="26"/>
        </w:rPr>
        <w:t>0</w:t>
      </w:r>
      <w:r w:rsidR="00AF659A">
        <w:rPr>
          <w:sz w:val="26"/>
          <w:szCs w:val="26"/>
        </w:rPr>
        <w:t xml:space="preserve"> </w:t>
      </w:r>
      <w:r w:rsidR="00A44AA7">
        <w:rPr>
          <w:sz w:val="26"/>
          <w:szCs w:val="26"/>
        </w:rPr>
        <w:t>967</w:t>
      </w:r>
      <w:r w:rsidR="00627C6B">
        <w:rPr>
          <w:sz w:val="26"/>
          <w:szCs w:val="26"/>
        </w:rPr>
        <w:t>,0</w:t>
      </w:r>
      <w:r w:rsidRPr="000C3B45">
        <w:rPr>
          <w:sz w:val="26"/>
          <w:szCs w:val="26"/>
        </w:rPr>
        <w:t xml:space="preserve"> тыс. руб., в 201</w:t>
      </w:r>
      <w:r w:rsidR="00A44AA7">
        <w:rPr>
          <w:sz w:val="26"/>
          <w:szCs w:val="26"/>
        </w:rPr>
        <w:t>8</w:t>
      </w:r>
      <w:r w:rsidR="00627C6B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году </w:t>
      </w:r>
      <w:r w:rsidR="00A44AA7">
        <w:rPr>
          <w:sz w:val="26"/>
          <w:szCs w:val="26"/>
        </w:rPr>
        <w:t xml:space="preserve">490 818,0 </w:t>
      </w:r>
      <w:r w:rsidRPr="000C3B45">
        <w:rPr>
          <w:sz w:val="26"/>
          <w:szCs w:val="26"/>
        </w:rPr>
        <w:t>тыс.</w:t>
      </w:r>
      <w:r w:rsidR="00826E59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руб.</w:t>
      </w:r>
    </w:p>
    <w:p w:rsidR="003974A5" w:rsidRPr="000C3B45" w:rsidRDefault="003974A5" w:rsidP="0021774A">
      <w:pPr>
        <w:ind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 xml:space="preserve">Планирование поступления единого налога, взимаемого в связи с применением упрощенной системы налогообложения, произведено по всем видам с учетом </w:t>
      </w:r>
      <w:r w:rsidRPr="000C3B45">
        <w:rPr>
          <w:sz w:val="26"/>
          <w:szCs w:val="26"/>
        </w:rPr>
        <w:lastRenderedPageBreak/>
        <w:t xml:space="preserve">переданного норматива отчислений в бюджет </w:t>
      </w:r>
      <w:r w:rsidR="005A17BB">
        <w:rPr>
          <w:sz w:val="26"/>
          <w:szCs w:val="26"/>
        </w:rPr>
        <w:t xml:space="preserve">МО </w:t>
      </w:r>
      <w:r w:rsidRPr="000C3B45">
        <w:rPr>
          <w:sz w:val="26"/>
          <w:szCs w:val="26"/>
        </w:rPr>
        <w:t xml:space="preserve">муниципального района в </w:t>
      </w:r>
      <w:r w:rsidR="00AC7D0B">
        <w:rPr>
          <w:sz w:val="26"/>
          <w:szCs w:val="26"/>
        </w:rPr>
        <w:t>размере 50% и</w:t>
      </w:r>
      <w:r w:rsidRPr="000C3B45">
        <w:rPr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с применением показател</w:t>
      </w:r>
      <w:r>
        <w:rPr>
          <w:color w:val="000000"/>
          <w:spacing w:val="-5"/>
          <w:sz w:val="26"/>
          <w:szCs w:val="26"/>
        </w:rPr>
        <w:t>ей</w:t>
      </w:r>
      <w:r w:rsidR="001A5C90">
        <w:rPr>
          <w:color w:val="000000"/>
          <w:spacing w:val="-5"/>
          <w:sz w:val="26"/>
          <w:szCs w:val="26"/>
        </w:rPr>
        <w:t xml:space="preserve">: </w:t>
      </w:r>
      <w:r w:rsidR="00465174">
        <w:rPr>
          <w:sz w:val="26"/>
          <w:szCs w:val="26"/>
        </w:rPr>
        <w:t xml:space="preserve">темп снижения/роста объема платных услуг, </w:t>
      </w:r>
      <w:r w:rsidR="00465174">
        <w:rPr>
          <w:color w:val="000000"/>
          <w:spacing w:val="-5"/>
          <w:sz w:val="26"/>
          <w:szCs w:val="26"/>
        </w:rPr>
        <w:t xml:space="preserve">оборота розничной торговли </w:t>
      </w:r>
      <w:r w:rsidR="00465174">
        <w:rPr>
          <w:sz w:val="26"/>
          <w:szCs w:val="26"/>
        </w:rPr>
        <w:t>и</w:t>
      </w:r>
      <w:r w:rsidR="00465174" w:rsidRPr="001A79CF">
        <w:rPr>
          <w:color w:val="000000"/>
          <w:spacing w:val="-5"/>
          <w:sz w:val="26"/>
          <w:szCs w:val="26"/>
        </w:rPr>
        <w:t xml:space="preserve"> </w:t>
      </w:r>
      <w:r w:rsidR="00965B5F" w:rsidRPr="001A79CF">
        <w:rPr>
          <w:color w:val="000000"/>
          <w:spacing w:val="-5"/>
          <w:sz w:val="26"/>
          <w:szCs w:val="26"/>
        </w:rPr>
        <w:t>индекс роста потребительских цен в 201</w:t>
      </w:r>
      <w:r w:rsidR="00465174">
        <w:rPr>
          <w:color w:val="000000"/>
          <w:spacing w:val="-5"/>
          <w:sz w:val="26"/>
          <w:szCs w:val="26"/>
        </w:rPr>
        <w:t>6</w:t>
      </w:r>
      <w:r w:rsidR="00965B5F" w:rsidRPr="001A79CF">
        <w:rPr>
          <w:color w:val="000000"/>
          <w:spacing w:val="-5"/>
          <w:sz w:val="26"/>
          <w:szCs w:val="26"/>
        </w:rPr>
        <w:t xml:space="preserve"> году</w:t>
      </w:r>
      <w:r w:rsidR="00465174">
        <w:rPr>
          <w:color w:val="000000"/>
          <w:spacing w:val="-5"/>
          <w:sz w:val="26"/>
          <w:szCs w:val="26"/>
        </w:rPr>
        <w:t xml:space="preserve"> в размере</w:t>
      </w:r>
      <w:r w:rsidR="00965B5F" w:rsidRPr="001A79CF">
        <w:rPr>
          <w:color w:val="000000"/>
          <w:spacing w:val="-5"/>
          <w:sz w:val="26"/>
          <w:szCs w:val="26"/>
        </w:rPr>
        <w:t xml:space="preserve"> </w:t>
      </w:r>
      <w:r w:rsidR="00465174">
        <w:rPr>
          <w:color w:val="000000"/>
          <w:spacing w:val="-5"/>
          <w:sz w:val="26"/>
          <w:szCs w:val="26"/>
        </w:rPr>
        <w:t>1</w:t>
      </w:r>
      <w:r w:rsidR="00965B5F" w:rsidRPr="001A79CF">
        <w:rPr>
          <w:color w:val="000000"/>
          <w:spacing w:val="-5"/>
          <w:sz w:val="26"/>
          <w:szCs w:val="26"/>
        </w:rPr>
        <w:t>%, в 201</w:t>
      </w:r>
      <w:r w:rsidR="00465174">
        <w:rPr>
          <w:color w:val="000000"/>
          <w:spacing w:val="-5"/>
          <w:sz w:val="26"/>
          <w:szCs w:val="26"/>
        </w:rPr>
        <w:t>7</w:t>
      </w:r>
      <w:r w:rsidR="00965B5F">
        <w:rPr>
          <w:color w:val="000000"/>
          <w:spacing w:val="-5"/>
          <w:sz w:val="26"/>
          <w:szCs w:val="26"/>
        </w:rPr>
        <w:t xml:space="preserve"> году </w:t>
      </w:r>
      <w:r w:rsidR="00465174">
        <w:rPr>
          <w:color w:val="000000"/>
          <w:spacing w:val="-5"/>
          <w:sz w:val="26"/>
          <w:szCs w:val="26"/>
        </w:rPr>
        <w:t>1</w:t>
      </w:r>
      <w:r w:rsidR="00965B5F">
        <w:rPr>
          <w:color w:val="000000"/>
          <w:spacing w:val="-5"/>
          <w:sz w:val="26"/>
          <w:szCs w:val="26"/>
        </w:rPr>
        <w:t>,</w:t>
      </w:r>
      <w:r w:rsidR="00465174">
        <w:rPr>
          <w:color w:val="000000"/>
          <w:spacing w:val="-5"/>
          <w:sz w:val="26"/>
          <w:szCs w:val="26"/>
        </w:rPr>
        <w:t>5</w:t>
      </w:r>
      <w:r w:rsidR="00965B5F">
        <w:rPr>
          <w:color w:val="000000"/>
          <w:spacing w:val="-5"/>
          <w:sz w:val="26"/>
          <w:szCs w:val="26"/>
        </w:rPr>
        <w:t xml:space="preserve">%, </w:t>
      </w:r>
      <w:r w:rsidR="00965B5F" w:rsidRPr="001A79CF">
        <w:rPr>
          <w:color w:val="000000"/>
          <w:spacing w:val="-5"/>
          <w:sz w:val="26"/>
          <w:szCs w:val="26"/>
        </w:rPr>
        <w:t>в 201</w:t>
      </w:r>
      <w:r w:rsidR="00465174">
        <w:rPr>
          <w:color w:val="000000"/>
          <w:spacing w:val="-5"/>
          <w:sz w:val="26"/>
          <w:szCs w:val="26"/>
        </w:rPr>
        <w:t>8</w:t>
      </w:r>
      <w:r w:rsidR="00965B5F">
        <w:rPr>
          <w:color w:val="000000"/>
          <w:spacing w:val="-5"/>
          <w:sz w:val="26"/>
          <w:szCs w:val="26"/>
        </w:rPr>
        <w:t xml:space="preserve"> году</w:t>
      </w:r>
      <w:proofErr w:type="gramEnd"/>
      <w:r w:rsidR="00965B5F">
        <w:rPr>
          <w:color w:val="000000"/>
          <w:spacing w:val="-5"/>
          <w:sz w:val="26"/>
          <w:szCs w:val="26"/>
        </w:rPr>
        <w:t xml:space="preserve"> </w:t>
      </w:r>
      <w:r w:rsidR="00465174">
        <w:rPr>
          <w:color w:val="000000"/>
          <w:spacing w:val="-5"/>
          <w:sz w:val="26"/>
          <w:szCs w:val="26"/>
        </w:rPr>
        <w:t>1,5</w:t>
      </w:r>
      <w:r w:rsidR="00965B5F">
        <w:rPr>
          <w:color w:val="000000"/>
          <w:spacing w:val="-5"/>
          <w:sz w:val="26"/>
          <w:szCs w:val="26"/>
        </w:rPr>
        <w:t xml:space="preserve">%. </w:t>
      </w:r>
      <w:r w:rsidR="00965B5F" w:rsidRPr="000C3B45"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Общая сумма налога на 201</w:t>
      </w:r>
      <w:r w:rsidR="00A44AA7">
        <w:rPr>
          <w:color w:val="000000"/>
          <w:spacing w:val="-5"/>
          <w:sz w:val="26"/>
          <w:szCs w:val="26"/>
        </w:rPr>
        <w:t>6</w:t>
      </w:r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год составила</w:t>
      </w:r>
      <w:r w:rsidRPr="000C3B45">
        <w:rPr>
          <w:sz w:val="26"/>
          <w:szCs w:val="26"/>
        </w:rPr>
        <w:t xml:space="preserve"> </w:t>
      </w:r>
      <w:r w:rsidR="00AC7D0B">
        <w:rPr>
          <w:sz w:val="26"/>
          <w:szCs w:val="26"/>
        </w:rPr>
        <w:t xml:space="preserve"> </w:t>
      </w:r>
      <w:r w:rsidR="000F75B0">
        <w:rPr>
          <w:sz w:val="26"/>
          <w:szCs w:val="26"/>
        </w:rPr>
        <w:t>42</w:t>
      </w:r>
      <w:r w:rsidR="00CF1C5F">
        <w:rPr>
          <w:sz w:val="26"/>
          <w:szCs w:val="26"/>
        </w:rPr>
        <w:t> </w:t>
      </w:r>
      <w:r w:rsidR="000F75B0">
        <w:rPr>
          <w:sz w:val="26"/>
          <w:szCs w:val="26"/>
        </w:rPr>
        <w:t>420</w:t>
      </w:r>
      <w:r w:rsidR="00CF1C5F">
        <w:rPr>
          <w:sz w:val="26"/>
          <w:szCs w:val="26"/>
        </w:rPr>
        <w:t>,0</w:t>
      </w:r>
      <w:r w:rsidRPr="000C3B45">
        <w:rPr>
          <w:sz w:val="26"/>
          <w:szCs w:val="26"/>
        </w:rPr>
        <w:t xml:space="preserve"> тыс. руб., на 201</w:t>
      </w:r>
      <w:r w:rsidR="000F75B0">
        <w:rPr>
          <w:sz w:val="26"/>
          <w:szCs w:val="26"/>
        </w:rPr>
        <w:t>7</w:t>
      </w:r>
      <w:r w:rsidR="00FF0D31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год – </w:t>
      </w:r>
      <w:r w:rsidR="000F75B0">
        <w:rPr>
          <w:sz w:val="26"/>
          <w:szCs w:val="26"/>
        </w:rPr>
        <w:t>43</w:t>
      </w:r>
      <w:r w:rsidR="00CF1C5F">
        <w:rPr>
          <w:sz w:val="26"/>
          <w:szCs w:val="26"/>
        </w:rPr>
        <w:t> </w:t>
      </w:r>
      <w:r w:rsidR="000F75B0">
        <w:rPr>
          <w:sz w:val="26"/>
          <w:szCs w:val="26"/>
        </w:rPr>
        <w:t>000</w:t>
      </w:r>
      <w:r w:rsidR="00CF1C5F">
        <w:rPr>
          <w:sz w:val="26"/>
          <w:szCs w:val="26"/>
        </w:rPr>
        <w:t>,0</w:t>
      </w:r>
      <w:r w:rsidRPr="000C3B45">
        <w:rPr>
          <w:sz w:val="26"/>
          <w:szCs w:val="26"/>
        </w:rPr>
        <w:t xml:space="preserve"> тыс. руб., на 201</w:t>
      </w:r>
      <w:r w:rsidR="000F75B0">
        <w:rPr>
          <w:sz w:val="26"/>
          <w:szCs w:val="26"/>
        </w:rPr>
        <w:t>8</w:t>
      </w:r>
      <w:r w:rsidR="00FF0D31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год – </w:t>
      </w:r>
      <w:r w:rsidR="00FF0D31">
        <w:rPr>
          <w:sz w:val="26"/>
          <w:szCs w:val="26"/>
        </w:rPr>
        <w:t>5</w:t>
      </w:r>
      <w:r w:rsidR="000F75B0">
        <w:rPr>
          <w:sz w:val="26"/>
          <w:szCs w:val="26"/>
        </w:rPr>
        <w:t>3</w:t>
      </w:r>
      <w:r w:rsidR="00CF1C5F">
        <w:rPr>
          <w:sz w:val="26"/>
          <w:szCs w:val="26"/>
        </w:rPr>
        <w:t> </w:t>
      </w:r>
      <w:r w:rsidR="000F75B0">
        <w:rPr>
          <w:sz w:val="26"/>
          <w:szCs w:val="26"/>
        </w:rPr>
        <w:t>0</w:t>
      </w:r>
      <w:r w:rsidR="00FF0D31">
        <w:rPr>
          <w:sz w:val="26"/>
          <w:szCs w:val="26"/>
        </w:rPr>
        <w:t>00</w:t>
      </w:r>
      <w:r w:rsidR="00CF1C5F">
        <w:rPr>
          <w:sz w:val="26"/>
          <w:szCs w:val="26"/>
        </w:rPr>
        <w:t>,0</w:t>
      </w:r>
      <w:r w:rsidRPr="000C3B45">
        <w:rPr>
          <w:sz w:val="26"/>
          <w:szCs w:val="26"/>
        </w:rPr>
        <w:t xml:space="preserve"> тыс. руб.</w:t>
      </w:r>
    </w:p>
    <w:p w:rsidR="003974A5" w:rsidRPr="000C3B45" w:rsidRDefault="003974A5" w:rsidP="0021774A">
      <w:pPr>
        <w:shd w:val="clear" w:color="auto" w:fill="FFFFFF"/>
        <w:ind w:right="19" w:firstLine="284"/>
        <w:jc w:val="both"/>
        <w:rPr>
          <w:sz w:val="26"/>
          <w:szCs w:val="26"/>
        </w:rPr>
      </w:pPr>
      <w:proofErr w:type="gramStart"/>
      <w:r w:rsidRPr="000C3B45">
        <w:rPr>
          <w:color w:val="000000"/>
          <w:spacing w:val="-5"/>
          <w:sz w:val="26"/>
          <w:szCs w:val="26"/>
        </w:rPr>
        <w:t xml:space="preserve">Единый налог на вмененный доход запланирован </w:t>
      </w:r>
      <w:r w:rsidRPr="000C3B45">
        <w:rPr>
          <w:sz w:val="26"/>
          <w:szCs w:val="26"/>
        </w:rPr>
        <w:t xml:space="preserve">с </w:t>
      </w:r>
      <w:r w:rsidRPr="000C3B45">
        <w:rPr>
          <w:color w:val="000000"/>
          <w:spacing w:val="-5"/>
          <w:sz w:val="26"/>
          <w:szCs w:val="26"/>
        </w:rPr>
        <w:t>применением</w:t>
      </w:r>
      <w:r w:rsidRPr="000C3B45">
        <w:rPr>
          <w:sz w:val="26"/>
          <w:szCs w:val="26"/>
        </w:rPr>
        <w:t xml:space="preserve"> норматива зачисления в бюджет</w:t>
      </w:r>
      <w:r w:rsidR="005A17BB">
        <w:rPr>
          <w:sz w:val="26"/>
          <w:szCs w:val="26"/>
        </w:rPr>
        <w:t xml:space="preserve"> МО</w:t>
      </w:r>
      <w:r w:rsidRPr="000C3B45">
        <w:rPr>
          <w:sz w:val="26"/>
          <w:szCs w:val="26"/>
        </w:rPr>
        <w:t xml:space="preserve"> МР 100% на 201</w:t>
      </w:r>
      <w:r w:rsidR="009E6506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</w:t>
      </w:r>
      <w:r w:rsidRPr="000C3B45">
        <w:rPr>
          <w:color w:val="000000"/>
          <w:spacing w:val="-5"/>
          <w:sz w:val="26"/>
          <w:szCs w:val="26"/>
        </w:rPr>
        <w:t xml:space="preserve"> в сумме </w:t>
      </w:r>
      <w:r w:rsidR="00FF0D31">
        <w:rPr>
          <w:color w:val="000000"/>
          <w:spacing w:val="-5"/>
          <w:sz w:val="26"/>
          <w:szCs w:val="26"/>
        </w:rPr>
        <w:t>6</w:t>
      </w:r>
      <w:r w:rsidR="009E6506">
        <w:rPr>
          <w:color w:val="000000"/>
          <w:spacing w:val="-5"/>
          <w:sz w:val="26"/>
          <w:szCs w:val="26"/>
        </w:rPr>
        <w:t>1</w:t>
      </w:r>
      <w:r w:rsidR="00CF1C5F">
        <w:rPr>
          <w:color w:val="000000"/>
          <w:spacing w:val="-5"/>
          <w:sz w:val="26"/>
          <w:szCs w:val="26"/>
        </w:rPr>
        <w:t> </w:t>
      </w:r>
      <w:r w:rsidR="009E6506">
        <w:rPr>
          <w:color w:val="000000"/>
          <w:spacing w:val="-5"/>
          <w:sz w:val="26"/>
          <w:szCs w:val="26"/>
        </w:rPr>
        <w:t>610</w:t>
      </w:r>
      <w:r w:rsidR="00CF1C5F">
        <w:rPr>
          <w:color w:val="000000"/>
          <w:spacing w:val="-5"/>
          <w:sz w:val="26"/>
          <w:szCs w:val="26"/>
        </w:rPr>
        <w:t>,0</w:t>
      </w:r>
      <w:r w:rsidRPr="000C3B45">
        <w:rPr>
          <w:color w:val="000000"/>
          <w:spacing w:val="-5"/>
          <w:sz w:val="26"/>
          <w:szCs w:val="26"/>
        </w:rPr>
        <w:t xml:space="preserve"> тыс. руб.</w:t>
      </w:r>
      <w:r w:rsidR="00347A11">
        <w:rPr>
          <w:color w:val="000000"/>
          <w:spacing w:val="-5"/>
          <w:sz w:val="26"/>
          <w:szCs w:val="26"/>
        </w:rPr>
        <w:t xml:space="preserve">, </w:t>
      </w:r>
      <w:r w:rsidRPr="000C3B45">
        <w:rPr>
          <w:color w:val="000000"/>
          <w:spacing w:val="-5"/>
          <w:sz w:val="26"/>
          <w:szCs w:val="26"/>
        </w:rPr>
        <w:t>на 201</w:t>
      </w:r>
      <w:r w:rsidR="009E6506">
        <w:rPr>
          <w:color w:val="000000"/>
          <w:spacing w:val="-5"/>
          <w:sz w:val="26"/>
          <w:szCs w:val="26"/>
        </w:rPr>
        <w:t>7</w:t>
      </w:r>
      <w:r w:rsidRPr="000C3B45">
        <w:rPr>
          <w:color w:val="000000"/>
          <w:spacing w:val="-5"/>
          <w:sz w:val="26"/>
          <w:szCs w:val="26"/>
        </w:rPr>
        <w:t xml:space="preserve"> год в сумме </w:t>
      </w:r>
      <w:r w:rsidR="009E6506">
        <w:rPr>
          <w:color w:val="000000"/>
          <w:spacing w:val="-5"/>
          <w:sz w:val="26"/>
          <w:szCs w:val="26"/>
        </w:rPr>
        <w:t>62</w:t>
      </w:r>
      <w:r w:rsidR="00CF1C5F">
        <w:rPr>
          <w:color w:val="000000"/>
          <w:spacing w:val="-5"/>
          <w:sz w:val="26"/>
          <w:szCs w:val="26"/>
        </w:rPr>
        <w:t> </w:t>
      </w:r>
      <w:r w:rsidR="009E6506">
        <w:rPr>
          <w:color w:val="000000"/>
          <w:spacing w:val="-5"/>
          <w:sz w:val="26"/>
          <w:szCs w:val="26"/>
        </w:rPr>
        <w:t>535</w:t>
      </w:r>
      <w:r w:rsidR="00CF1C5F">
        <w:rPr>
          <w:color w:val="000000"/>
          <w:spacing w:val="-5"/>
          <w:sz w:val="26"/>
          <w:szCs w:val="26"/>
        </w:rPr>
        <w:t>,0</w:t>
      </w:r>
      <w:r w:rsidR="0080627A">
        <w:rPr>
          <w:color w:val="000000"/>
          <w:spacing w:val="-5"/>
          <w:sz w:val="26"/>
          <w:szCs w:val="26"/>
        </w:rPr>
        <w:t xml:space="preserve"> тыс. руб.,</w:t>
      </w:r>
      <w:r w:rsidRPr="000C3B45">
        <w:rPr>
          <w:color w:val="000000"/>
          <w:spacing w:val="-5"/>
          <w:sz w:val="26"/>
          <w:szCs w:val="26"/>
        </w:rPr>
        <w:t xml:space="preserve"> на 201</w:t>
      </w:r>
      <w:r w:rsidR="009E6506">
        <w:rPr>
          <w:color w:val="000000"/>
          <w:spacing w:val="-5"/>
          <w:sz w:val="26"/>
          <w:szCs w:val="26"/>
        </w:rPr>
        <w:t>8</w:t>
      </w:r>
      <w:r>
        <w:rPr>
          <w:color w:val="000000"/>
          <w:spacing w:val="-5"/>
          <w:sz w:val="26"/>
          <w:szCs w:val="26"/>
        </w:rPr>
        <w:t xml:space="preserve"> год в сумме</w:t>
      </w:r>
      <w:r w:rsidR="00FF0D31">
        <w:rPr>
          <w:color w:val="000000"/>
          <w:spacing w:val="-5"/>
          <w:sz w:val="26"/>
          <w:szCs w:val="26"/>
        </w:rPr>
        <w:t xml:space="preserve"> </w:t>
      </w:r>
      <w:r w:rsidR="009E6506">
        <w:rPr>
          <w:color w:val="000000"/>
          <w:spacing w:val="-5"/>
          <w:sz w:val="26"/>
          <w:szCs w:val="26"/>
        </w:rPr>
        <w:t>16</w:t>
      </w:r>
      <w:r w:rsidR="00CF1C5F">
        <w:rPr>
          <w:color w:val="000000"/>
          <w:spacing w:val="-5"/>
          <w:sz w:val="26"/>
          <w:szCs w:val="26"/>
        </w:rPr>
        <w:t> </w:t>
      </w:r>
      <w:r w:rsidR="009E6506">
        <w:rPr>
          <w:color w:val="000000"/>
          <w:spacing w:val="-5"/>
          <w:sz w:val="26"/>
          <w:szCs w:val="26"/>
        </w:rPr>
        <w:t>571</w:t>
      </w:r>
      <w:r w:rsidR="00CF1C5F">
        <w:rPr>
          <w:color w:val="000000"/>
          <w:spacing w:val="-5"/>
          <w:sz w:val="26"/>
          <w:szCs w:val="26"/>
        </w:rPr>
        <w:t>,0</w:t>
      </w:r>
      <w:r w:rsidRPr="000C3B45">
        <w:rPr>
          <w:color w:val="000000"/>
          <w:spacing w:val="-5"/>
          <w:sz w:val="26"/>
          <w:szCs w:val="26"/>
        </w:rPr>
        <w:t xml:space="preserve"> тыс. руб.</w:t>
      </w:r>
      <w:r w:rsidR="0080627A">
        <w:rPr>
          <w:color w:val="000000"/>
          <w:spacing w:val="-5"/>
          <w:sz w:val="26"/>
          <w:szCs w:val="26"/>
        </w:rPr>
        <w:t xml:space="preserve"> </w:t>
      </w:r>
      <w:r w:rsidR="00347A11">
        <w:rPr>
          <w:color w:val="000000"/>
          <w:spacing w:val="-5"/>
          <w:sz w:val="26"/>
          <w:szCs w:val="26"/>
        </w:rPr>
        <w:t xml:space="preserve">с </w:t>
      </w:r>
      <w:r w:rsidR="000909BD">
        <w:rPr>
          <w:color w:val="000000"/>
          <w:spacing w:val="-5"/>
          <w:sz w:val="26"/>
          <w:szCs w:val="26"/>
        </w:rPr>
        <w:t xml:space="preserve">учетом темпов роста оборота розничной торговли и общественного питания </w:t>
      </w:r>
      <w:r w:rsidR="00347A11">
        <w:rPr>
          <w:color w:val="000000"/>
          <w:spacing w:val="-5"/>
          <w:sz w:val="26"/>
          <w:szCs w:val="26"/>
        </w:rPr>
        <w:t xml:space="preserve"> </w:t>
      </w:r>
      <w:r w:rsidR="00347A11" w:rsidRPr="001A79CF">
        <w:rPr>
          <w:color w:val="000000"/>
          <w:spacing w:val="-5"/>
          <w:sz w:val="26"/>
          <w:szCs w:val="26"/>
        </w:rPr>
        <w:t>в</w:t>
      </w:r>
      <w:r w:rsidR="000909BD">
        <w:rPr>
          <w:color w:val="000000"/>
          <w:spacing w:val="-5"/>
          <w:sz w:val="26"/>
          <w:szCs w:val="26"/>
        </w:rPr>
        <w:t xml:space="preserve"> </w:t>
      </w:r>
      <w:r w:rsidR="00347A11" w:rsidRPr="001A79CF">
        <w:rPr>
          <w:color w:val="000000"/>
          <w:spacing w:val="-5"/>
          <w:sz w:val="26"/>
          <w:szCs w:val="26"/>
        </w:rPr>
        <w:t xml:space="preserve"> 201</w:t>
      </w:r>
      <w:r w:rsidR="00283BCF">
        <w:rPr>
          <w:color w:val="000000"/>
          <w:spacing w:val="-5"/>
          <w:sz w:val="26"/>
          <w:szCs w:val="26"/>
        </w:rPr>
        <w:t>6</w:t>
      </w:r>
      <w:r w:rsidR="00347A11" w:rsidRPr="001A79CF">
        <w:rPr>
          <w:color w:val="000000"/>
          <w:spacing w:val="-5"/>
          <w:sz w:val="26"/>
          <w:szCs w:val="26"/>
        </w:rPr>
        <w:t xml:space="preserve"> году </w:t>
      </w:r>
      <w:r w:rsidR="000909BD">
        <w:rPr>
          <w:color w:val="000000"/>
          <w:spacing w:val="-5"/>
          <w:sz w:val="26"/>
          <w:szCs w:val="26"/>
        </w:rPr>
        <w:t xml:space="preserve">в размере </w:t>
      </w:r>
      <w:r w:rsidR="00283BCF">
        <w:rPr>
          <w:color w:val="000000"/>
          <w:spacing w:val="-5"/>
          <w:sz w:val="26"/>
          <w:szCs w:val="26"/>
        </w:rPr>
        <w:t>1</w:t>
      </w:r>
      <w:r w:rsidR="00347A11" w:rsidRPr="001A79CF">
        <w:rPr>
          <w:color w:val="000000"/>
          <w:spacing w:val="-5"/>
          <w:sz w:val="26"/>
          <w:szCs w:val="26"/>
        </w:rPr>
        <w:t>%, в 201</w:t>
      </w:r>
      <w:r w:rsidR="00283BCF">
        <w:rPr>
          <w:color w:val="000000"/>
          <w:spacing w:val="-5"/>
          <w:sz w:val="26"/>
          <w:szCs w:val="26"/>
        </w:rPr>
        <w:t>7</w:t>
      </w:r>
      <w:proofErr w:type="gramEnd"/>
      <w:r w:rsidR="00347A11" w:rsidRPr="001A79CF">
        <w:rPr>
          <w:color w:val="000000"/>
          <w:spacing w:val="-5"/>
          <w:sz w:val="26"/>
          <w:szCs w:val="26"/>
        </w:rPr>
        <w:t xml:space="preserve"> году </w:t>
      </w:r>
      <w:r w:rsidR="00283BCF">
        <w:rPr>
          <w:color w:val="000000"/>
          <w:spacing w:val="-5"/>
          <w:sz w:val="26"/>
          <w:szCs w:val="26"/>
        </w:rPr>
        <w:t>1,5%, а в 2018</w:t>
      </w:r>
      <w:r w:rsidR="00347A11" w:rsidRPr="001A79CF">
        <w:rPr>
          <w:color w:val="000000"/>
          <w:spacing w:val="-5"/>
          <w:sz w:val="26"/>
          <w:szCs w:val="26"/>
        </w:rPr>
        <w:t xml:space="preserve"> году </w:t>
      </w:r>
      <w:r w:rsidR="00283BCF">
        <w:rPr>
          <w:color w:val="000000"/>
          <w:spacing w:val="-5"/>
          <w:sz w:val="26"/>
          <w:szCs w:val="26"/>
        </w:rPr>
        <w:t>– только платежи за 4 квартал 2017 года в связи с отменой налога.</w:t>
      </w:r>
      <w:r w:rsidR="00347A11"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Значение коэффициента-дефлятора (К</w:t>
      </w:r>
      <w:proofErr w:type="gramStart"/>
      <w:r w:rsidRPr="000C3B45">
        <w:rPr>
          <w:color w:val="000000"/>
          <w:spacing w:val="-5"/>
          <w:sz w:val="26"/>
          <w:szCs w:val="26"/>
        </w:rPr>
        <w:t>1</w:t>
      </w:r>
      <w:proofErr w:type="gramEnd"/>
      <w:r w:rsidRPr="000C3B45">
        <w:rPr>
          <w:color w:val="000000"/>
          <w:spacing w:val="-5"/>
          <w:sz w:val="26"/>
          <w:szCs w:val="26"/>
        </w:rPr>
        <w:t xml:space="preserve">) </w:t>
      </w:r>
      <w:r w:rsidRPr="001A79CF">
        <w:rPr>
          <w:color w:val="000000"/>
          <w:spacing w:val="-5"/>
          <w:sz w:val="26"/>
          <w:szCs w:val="26"/>
        </w:rPr>
        <w:t>на 201</w:t>
      </w:r>
      <w:r w:rsidR="00283BCF">
        <w:rPr>
          <w:color w:val="000000"/>
          <w:spacing w:val="-5"/>
          <w:sz w:val="26"/>
          <w:szCs w:val="26"/>
        </w:rPr>
        <w:t>6</w:t>
      </w:r>
      <w:r w:rsidR="0080627A" w:rsidRPr="001A79CF">
        <w:rPr>
          <w:color w:val="000000"/>
          <w:spacing w:val="-5"/>
          <w:sz w:val="26"/>
          <w:szCs w:val="26"/>
        </w:rPr>
        <w:t xml:space="preserve"> год</w:t>
      </w:r>
      <w:r w:rsidR="0080627A">
        <w:rPr>
          <w:color w:val="000000"/>
          <w:spacing w:val="-5"/>
          <w:sz w:val="26"/>
          <w:szCs w:val="26"/>
        </w:rPr>
        <w:t xml:space="preserve"> на </w:t>
      </w:r>
      <w:r w:rsidRPr="000C3B45">
        <w:rPr>
          <w:color w:val="000000"/>
          <w:spacing w:val="-5"/>
          <w:sz w:val="26"/>
          <w:szCs w:val="26"/>
        </w:rPr>
        <w:t>момент составления проекта бюджета нормативными документами не определено,</w:t>
      </w:r>
      <w:r w:rsidRPr="000C3B45">
        <w:rPr>
          <w:color w:val="000000"/>
          <w:spacing w:val="-6"/>
          <w:sz w:val="26"/>
          <w:szCs w:val="26"/>
        </w:rPr>
        <w:t xml:space="preserve"> </w:t>
      </w:r>
      <w:r w:rsidRPr="0039781E">
        <w:rPr>
          <w:color w:val="000000"/>
          <w:spacing w:val="-6"/>
          <w:sz w:val="26"/>
          <w:szCs w:val="26"/>
        </w:rPr>
        <w:t xml:space="preserve">изменение </w:t>
      </w:r>
      <w:r w:rsidRPr="0039781E">
        <w:rPr>
          <w:color w:val="000000"/>
          <w:spacing w:val="-3"/>
          <w:sz w:val="26"/>
          <w:szCs w:val="26"/>
        </w:rPr>
        <w:t xml:space="preserve">корректирующего коэффициента базовой доходности (К2) </w:t>
      </w:r>
      <w:r w:rsidRPr="001A79CF">
        <w:rPr>
          <w:color w:val="000000"/>
          <w:spacing w:val="-3"/>
          <w:sz w:val="26"/>
          <w:szCs w:val="26"/>
        </w:rPr>
        <w:t>на 201</w:t>
      </w:r>
      <w:r w:rsidR="00283BCF">
        <w:rPr>
          <w:color w:val="000000"/>
          <w:spacing w:val="-3"/>
          <w:sz w:val="26"/>
          <w:szCs w:val="26"/>
        </w:rPr>
        <w:t>6</w:t>
      </w:r>
      <w:r w:rsidR="00711CEC" w:rsidRPr="001A79CF">
        <w:rPr>
          <w:color w:val="000000"/>
          <w:spacing w:val="-3"/>
          <w:sz w:val="26"/>
          <w:szCs w:val="26"/>
        </w:rPr>
        <w:t xml:space="preserve"> </w:t>
      </w:r>
      <w:r w:rsidR="00711CEC" w:rsidRPr="001A79CF">
        <w:rPr>
          <w:color w:val="000000"/>
          <w:spacing w:val="-5"/>
          <w:sz w:val="26"/>
          <w:szCs w:val="26"/>
        </w:rPr>
        <w:t xml:space="preserve">– </w:t>
      </w:r>
      <w:r w:rsidRPr="001A79CF">
        <w:rPr>
          <w:color w:val="000000"/>
          <w:spacing w:val="-3"/>
          <w:sz w:val="26"/>
          <w:szCs w:val="26"/>
        </w:rPr>
        <w:t>201</w:t>
      </w:r>
      <w:r w:rsidR="00283BCF">
        <w:rPr>
          <w:color w:val="000000"/>
          <w:spacing w:val="-3"/>
          <w:sz w:val="26"/>
          <w:szCs w:val="26"/>
        </w:rPr>
        <w:t>8</w:t>
      </w:r>
      <w:r w:rsidRPr="001A79CF">
        <w:rPr>
          <w:color w:val="000000"/>
          <w:spacing w:val="-3"/>
          <w:sz w:val="26"/>
          <w:szCs w:val="26"/>
        </w:rPr>
        <w:t xml:space="preserve"> года</w:t>
      </w:r>
      <w:r w:rsidRPr="0039781E">
        <w:rPr>
          <w:color w:val="000000"/>
          <w:spacing w:val="-3"/>
          <w:sz w:val="26"/>
          <w:szCs w:val="26"/>
        </w:rPr>
        <w:t xml:space="preserve"> не </w:t>
      </w:r>
      <w:r w:rsidRPr="0039781E">
        <w:rPr>
          <w:color w:val="000000"/>
          <w:spacing w:val="-6"/>
          <w:sz w:val="26"/>
          <w:szCs w:val="26"/>
        </w:rPr>
        <w:t>планируется</w:t>
      </w:r>
      <w:r w:rsidRPr="0039781E">
        <w:rPr>
          <w:color w:val="000000"/>
          <w:spacing w:val="-3"/>
          <w:sz w:val="26"/>
          <w:szCs w:val="26"/>
        </w:rPr>
        <w:t>.</w:t>
      </w:r>
    </w:p>
    <w:p w:rsidR="003974A5" w:rsidRDefault="003974A5" w:rsidP="0021774A">
      <w:pPr>
        <w:shd w:val="clear" w:color="auto" w:fill="FFFFFF"/>
        <w:spacing w:before="5"/>
        <w:ind w:right="14"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 xml:space="preserve">Единый сельскохозяйственный налог </w:t>
      </w:r>
      <w:r w:rsidR="0080627A">
        <w:rPr>
          <w:color w:val="000000"/>
          <w:spacing w:val="-1"/>
          <w:sz w:val="26"/>
          <w:szCs w:val="26"/>
        </w:rPr>
        <w:t xml:space="preserve">запланирован </w:t>
      </w:r>
      <w:r w:rsidRPr="000C3B45">
        <w:rPr>
          <w:color w:val="000000"/>
          <w:spacing w:val="-1"/>
          <w:sz w:val="26"/>
          <w:szCs w:val="26"/>
        </w:rPr>
        <w:t xml:space="preserve">с учетом прогнозов ожидаемого финансового результата деятельности сельскохозяйственных предприятий и крестьянско-фермерских хозяйств в поселениях муниципального района </w:t>
      </w:r>
      <w:r w:rsidR="0080627A">
        <w:rPr>
          <w:color w:val="000000"/>
          <w:spacing w:val="-1"/>
          <w:sz w:val="26"/>
          <w:szCs w:val="26"/>
        </w:rPr>
        <w:t xml:space="preserve">«Печора» и с учетом норматива </w:t>
      </w:r>
      <w:r w:rsidRPr="000C3B45">
        <w:rPr>
          <w:color w:val="000000"/>
          <w:spacing w:val="-1"/>
          <w:sz w:val="26"/>
          <w:szCs w:val="26"/>
        </w:rPr>
        <w:t>зачисления в бю</w:t>
      </w:r>
      <w:r w:rsidR="0080627A">
        <w:rPr>
          <w:color w:val="000000"/>
          <w:spacing w:val="-1"/>
          <w:sz w:val="26"/>
          <w:szCs w:val="26"/>
        </w:rPr>
        <w:t xml:space="preserve">джет </w:t>
      </w:r>
      <w:r w:rsidR="00B231B5">
        <w:rPr>
          <w:color w:val="000000"/>
          <w:spacing w:val="-1"/>
          <w:sz w:val="26"/>
          <w:szCs w:val="26"/>
        </w:rPr>
        <w:t xml:space="preserve">МО </w:t>
      </w:r>
      <w:r w:rsidR="0080627A">
        <w:rPr>
          <w:color w:val="000000"/>
          <w:spacing w:val="-1"/>
          <w:sz w:val="26"/>
          <w:szCs w:val="26"/>
        </w:rPr>
        <w:t>муниципального района 50%</w:t>
      </w:r>
      <w:r w:rsidR="00ED7F74">
        <w:rPr>
          <w:color w:val="000000"/>
          <w:spacing w:val="-1"/>
          <w:sz w:val="26"/>
          <w:szCs w:val="26"/>
        </w:rPr>
        <w:t xml:space="preserve"> </w:t>
      </w:r>
      <w:r w:rsidR="00ED7F74" w:rsidRPr="000C3B45">
        <w:rPr>
          <w:sz w:val="26"/>
          <w:szCs w:val="26"/>
        </w:rPr>
        <w:t>от суммы поступлений</w:t>
      </w:r>
      <w:r w:rsidR="00B231B5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>
        <w:rPr>
          <w:sz w:val="26"/>
          <w:szCs w:val="26"/>
        </w:rPr>
        <w:t xml:space="preserve"> и 70% </w:t>
      </w:r>
      <w:r w:rsidR="00ED7F74" w:rsidRPr="000C3B45">
        <w:rPr>
          <w:sz w:val="26"/>
          <w:szCs w:val="26"/>
        </w:rPr>
        <w:t>от суммы поступлений</w:t>
      </w:r>
      <w:r w:rsidR="00B231B5">
        <w:rPr>
          <w:sz w:val="26"/>
          <w:szCs w:val="26"/>
        </w:rPr>
        <w:t xml:space="preserve"> налога, взимаемого на территориях</w:t>
      </w:r>
      <w:r w:rsidR="00ED7F74" w:rsidRPr="00ED7F74">
        <w:rPr>
          <w:sz w:val="26"/>
          <w:szCs w:val="26"/>
        </w:rPr>
        <w:t xml:space="preserve"> </w:t>
      </w:r>
      <w:r w:rsidR="00ED7F74">
        <w:rPr>
          <w:sz w:val="26"/>
          <w:szCs w:val="26"/>
        </w:rPr>
        <w:t>сельских</w:t>
      </w:r>
      <w:r w:rsidR="00ED7F74" w:rsidRPr="00ED7F74">
        <w:rPr>
          <w:sz w:val="26"/>
          <w:szCs w:val="26"/>
        </w:rPr>
        <w:t xml:space="preserve"> поселени</w:t>
      </w:r>
      <w:r w:rsidR="00B231B5">
        <w:rPr>
          <w:sz w:val="26"/>
          <w:szCs w:val="26"/>
        </w:rPr>
        <w:t>й,</w:t>
      </w:r>
      <w:r w:rsidR="0080627A">
        <w:rPr>
          <w:color w:val="000000"/>
          <w:spacing w:val="-1"/>
          <w:sz w:val="26"/>
          <w:szCs w:val="26"/>
        </w:rPr>
        <w:t xml:space="preserve"> </w:t>
      </w:r>
      <w:r w:rsidRPr="000C3B45">
        <w:rPr>
          <w:color w:val="000000"/>
          <w:spacing w:val="-1"/>
          <w:sz w:val="26"/>
          <w:szCs w:val="26"/>
        </w:rPr>
        <w:t>на 201</w:t>
      </w:r>
      <w:r w:rsidR="009E6506">
        <w:rPr>
          <w:color w:val="000000"/>
          <w:spacing w:val="-1"/>
          <w:sz w:val="26"/>
          <w:szCs w:val="26"/>
        </w:rPr>
        <w:t>6</w:t>
      </w:r>
      <w:r w:rsidRPr="000C3B45">
        <w:rPr>
          <w:color w:val="000000"/>
          <w:spacing w:val="-1"/>
          <w:sz w:val="26"/>
          <w:szCs w:val="26"/>
        </w:rPr>
        <w:t>, 201</w:t>
      </w:r>
      <w:r w:rsidR="009E6506">
        <w:rPr>
          <w:color w:val="000000"/>
          <w:spacing w:val="-1"/>
          <w:sz w:val="26"/>
          <w:szCs w:val="26"/>
        </w:rPr>
        <w:t>7</w:t>
      </w:r>
      <w:r w:rsidRPr="000C3B45">
        <w:rPr>
          <w:color w:val="000000"/>
          <w:spacing w:val="-1"/>
          <w:sz w:val="26"/>
          <w:szCs w:val="26"/>
        </w:rPr>
        <w:t>, 201</w:t>
      </w:r>
      <w:r w:rsidR="009E6506">
        <w:rPr>
          <w:color w:val="000000"/>
          <w:spacing w:val="-1"/>
          <w:sz w:val="26"/>
          <w:szCs w:val="26"/>
        </w:rPr>
        <w:t>8</w:t>
      </w:r>
      <w:r w:rsidRPr="000C3B45">
        <w:rPr>
          <w:color w:val="000000"/>
          <w:spacing w:val="-1"/>
          <w:sz w:val="26"/>
          <w:szCs w:val="26"/>
        </w:rPr>
        <w:t xml:space="preserve"> года ежегодно в сумме</w:t>
      </w:r>
      <w:proofErr w:type="gramEnd"/>
      <w:r w:rsidRPr="000C3B45">
        <w:rPr>
          <w:color w:val="000000"/>
          <w:spacing w:val="-1"/>
          <w:sz w:val="26"/>
          <w:szCs w:val="26"/>
        </w:rPr>
        <w:t xml:space="preserve"> </w:t>
      </w:r>
      <w:r w:rsidR="009E6506">
        <w:rPr>
          <w:color w:val="000000"/>
          <w:spacing w:val="-1"/>
          <w:sz w:val="26"/>
          <w:szCs w:val="26"/>
        </w:rPr>
        <w:t>220</w:t>
      </w:r>
      <w:r w:rsidR="00867E5B">
        <w:rPr>
          <w:color w:val="000000"/>
          <w:spacing w:val="-1"/>
          <w:sz w:val="26"/>
          <w:szCs w:val="26"/>
        </w:rPr>
        <w:t>,0</w:t>
      </w:r>
      <w:r w:rsidRPr="000C3B45">
        <w:rPr>
          <w:color w:val="000000"/>
          <w:spacing w:val="-1"/>
          <w:sz w:val="26"/>
          <w:szCs w:val="26"/>
        </w:rPr>
        <w:t xml:space="preserve"> тыс. руб.</w:t>
      </w:r>
      <w:r w:rsidRPr="000C3B45">
        <w:rPr>
          <w:sz w:val="26"/>
          <w:szCs w:val="26"/>
        </w:rPr>
        <w:t xml:space="preserve"> </w:t>
      </w:r>
    </w:p>
    <w:p w:rsidR="00AC7D0B" w:rsidRPr="000C3B45" w:rsidRDefault="00AC7D0B" w:rsidP="0021774A">
      <w:pPr>
        <w:shd w:val="clear" w:color="auto" w:fill="FFFFFF"/>
        <w:spacing w:before="5"/>
        <w:ind w:right="14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Налог, взимаемый в связи с применением</w:t>
      </w:r>
      <w:r w:rsidRPr="000C3B45">
        <w:rPr>
          <w:sz w:val="26"/>
          <w:szCs w:val="26"/>
        </w:rPr>
        <w:t xml:space="preserve"> патент</w:t>
      </w:r>
      <w:r>
        <w:rPr>
          <w:sz w:val="26"/>
          <w:szCs w:val="26"/>
        </w:rPr>
        <w:t>ной системы налогообл</w:t>
      </w:r>
      <w:r w:rsidR="00D82040">
        <w:rPr>
          <w:sz w:val="26"/>
          <w:szCs w:val="26"/>
        </w:rPr>
        <w:t>о</w:t>
      </w:r>
      <w:r>
        <w:rPr>
          <w:sz w:val="26"/>
          <w:szCs w:val="26"/>
        </w:rPr>
        <w:t xml:space="preserve">жения, рассчитан </w:t>
      </w:r>
      <w:r w:rsidR="00D82040">
        <w:rPr>
          <w:sz w:val="26"/>
          <w:szCs w:val="26"/>
        </w:rPr>
        <w:t>исходя из</w:t>
      </w:r>
      <w:r w:rsidRPr="000C3B45">
        <w:rPr>
          <w:sz w:val="26"/>
          <w:szCs w:val="26"/>
        </w:rPr>
        <w:t xml:space="preserve"> норматив</w:t>
      </w:r>
      <w:r w:rsidR="00D82040">
        <w:rPr>
          <w:sz w:val="26"/>
          <w:szCs w:val="26"/>
        </w:rPr>
        <w:t xml:space="preserve">а </w:t>
      </w:r>
      <w:r w:rsidR="00D82040" w:rsidRPr="000C3B45">
        <w:rPr>
          <w:color w:val="000000"/>
          <w:spacing w:val="-1"/>
          <w:sz w:val="26"/>
          <w:szCs w:val="26"/>
        </w:rPr>
        <w:t xml:space="preserve">зачисления в бюджет </w:t>
      </w:r>
      <w:r w:rsidR="00D15FCF">
        <w:rPr>
          <w:color w:val="000000"/>
          <w:spacing w:val="-1"/>
          <w:sz w:val="26"/>
          <w:szCs w:val="26"/>
        </w:rPr>
        <w:t xml:space="preserve">МО </w:t>
      </w:r>
      <w:r w:rsidR="00D82040" w:rsidRPr="000C3B45">
        <w:rPr>
          <w:color w:val="000000"/>
          <w:spacing w:val="-1"/>
          <w:sz w:val="26"/>
          <w:szCs w:val="26"/>
        </w:rPr>
        <w:t>муниципального района</w:t>
      </w:r>
      <w:r w:rsidRPr="000C3B45">
        <w:rPr>
          <w:sz w:val="26"/>
          <w:szCs w:val="26"/>
        </w:rPr>
        <w:t xml:space="preserve"> в размере 100%</w:t>
      </w:r>
      <w:r w:rsidR="00D82040">
        <w:rPr>
          <w:sz w:val="26"/>
          <w:szCs w:val="26"/>
        </w:rPr>
        <w:t xml:space="preserve"> с учетом </w:t>
      </w:r>
      <w:r w:rsidR="00902AFD">
        <w:rPr>
          <w:sz w:val="26"/>
          <w:szCs w:val="26"/>
        </w:rPr>
        <w:t xml:space="preserve">темпа снижения/роста </w:t>
      </w:r>
      <w:r w:rsidR="001A5C90">
        <w:rPr>
          <w:sz w:val="26"/>
          <w:szCs w:val="26"/>
        </w:rPr>
        <w:t>объема платных услуг</w:t>
      </w:r>
      <w:r w:rsidR="009901ED">
        <w:rPr>
          <w:sz w:val="26"/>
          <w:szCs w:val="26"/>
        </w:rPr>
        <w:t xml:space="preserve"> и индекса-дефлятора </w:t>
      </w:r>
      <w:r w:rsidR="00902AFD">
        <w:rPr>
          <w:sz w:val="26"/>
          <w:szCs w:val="26"/>
        </w:rPr>
        <w:t xml:space="preserve">в размере </w:t>
      </w:r>
      <w:r w:rsidR="00283BCF">
        <w:rPr>
          <w:sz w:val="26"/>
          <w:szCs w:val="26"/>
        </w:rPr>
        <w:t>1</w:t>
      </w:r>
      <w:r w:rsidR="00D82040">
        <w:rPr>
          <w:sz w:val="26"/>
          <w:szCs w:val="26"/>
        </w:rPr>
        <w:t>%</w:t>
      </w:r>
      <w:r w:rsidR="009901ED">
        <w:rPr>
          <w:sz w:val="26"/>
          <w:szCs w:val="26"/>
        </w:rPr>
        <w:t xml:space="preserve"> </w:t>
      </w:r>
      <w:r w:rsidR="009901ED" w:rsidRPr="001A79CF">
        <w:rPr>
          <w:sz w:val="26"/>
          <w:szCs w:val="26"/>
        </w:rPr>
        <w:t>в 201</w:t>
      </w:r>
      <w:r w:rsidR="00283BCF">
        <w:rPr>
          <w:sz w:val="26"/>
          <w:szCs w:val="26"/>
        </w:rPr>
        <w:t>6</w:t>
      </w:r>
      <w:r w:rsidR="009901ED" w:rsidRPr="001A79CF">
        <w:rPr>
          <w:sz w:val="26"/>
          <w:szCs w:val="26"/>
        </w:rPr>
        <w:t xml:space="preserve"> году, </w:t>
      </w:r>
      <w:r w:rsidR="00283BCF">
        <w:rPr>
          <w:sz w:val="26"/>
          <w:szCs w:val="26"/>
        </w:rPr>
        <w:t>1,</w:t>
      </w:r>
      <w:r w:rsidR="009901ED" w:rsidRPr="001A79CF">
        <w:rPr>
          <w:sz w:val="26"/>
          <w:szCs w:val="26"/>
        </w:rPr>
        <w:t>5% в 201</w:t>
      </w:r>
      <w:r w:rsidR="00283BCF">
        <w:rPr>
          <w:sz w:val="26"/>
          <w:szCs w:val="26"/>
        </w:rPr>
        <w:t>7</w:t>
      </w:r>
      <w:r w:rsidR="009901ED" w:rsidRPr="001A79CF">
        <w:rPr>
          <w:sz w:val="26"/>
          <w:szCs w:val="26"/>
        </w:rPr>
        <w:t xml:space="preserve"> году, </w:t>
      </w:r>
      <w:r w:rsidR="00283BCF">
        <w:rPr>
          <w:sz w:val="26"/>
          <w:szCs w:val="26"/>
        </w:rPr>
        <w:t>1</w:t>
      </w:r>
      <w:r w:rsidR="009901ED" w:rsidRPr="001A79CF">
        <w:rPr>
          <w:sz w:val="26"/>
          <w:szCs w:val="26"/>
        </w:rPr>
        <w:t>,5% в 201</w:t>
      </w:r>
      <w:r w:rsidR="00CF1C5F">
        <w:rPr>
          <w:sz w:val="26"/>
          <w:szCs w:val="26"/>
        </w:rPr>
        <w:t>8</w:t>
      </w:r>
      <w:r w:rsidR="009901ED" w:rsidRPr="001A79CF">
        <w:rPr>
          <w:sz w:val="26"/>
          <w:szCs w:val="26"/>
        </w:rPr>
        <w:t xml:space="preserve"> году</w:t>
      </w:r>
      <w:r w:rsidR="009901ED">
        <w:rPr>
          <w:sz w:val="26"/>
          <w:szCs w:val="26"/>
        </w:rPr>
        <w:t xml:space="preserve"> </w:t>
      </w:r>
      <w:r w:rsidR="005B7987">
        <w:rPr>
          <w:sz w:val="26"/>
          <w:szCs w:val="26"/>
        </w:rPr>
        <w:t xml:space="preserve">от предыдущего года </w:t>
      </w:r>
      <w:r w:rsidR="00D82040">
        <w:rPr>
          <w:color w:val="000000"/>
          <w:spacing w:val="-5"/>
          <w:sz w:val="26"/>
          <w:szCs w:val="26"/>
        </w:rPr>
        <w:t>в сумме</w:t>
      </w:r>
      <w:r w:rsidR="00D82040" w:rsidRPr="000C3B45">
        <w:rPr>
          <w:sz w:val="26"/>
          <w:szCs w:val="26"/>
        </w:rPr>
        <w:t xml:space="preserve"> </w:t>
      </w:r>
      <w:r w:rsidR="009E6506">
        <w:rPr>
          <w:sz w:val="26"/>
          <w:szCs w:val="26"/>
        </w:rPr>
        <w:t>7</w:t>
      </w:r>
      <w:r w:rsidR="00CF1C5F">
        <w:rPr>
          <w:sz w:val="26"/>
          <w:szCs w:val="26"/>
        </w:rPr>
        <w:t> </w:t>
      </w:r>
      <w:r w:rsidR="009E6506">
        <w:rPr>
          <w:sz w:val="26"/>
          <w:szCs w:val="26"/>
        </w:rPr>
        <w:t>070</w:t>
      </w:r>
      <w:r w:rsidR="00CF1C5F">
        <w:rPr>
          <w:sz w:val="26"/>
          <w:szCs w:val="26"/>
        </w:rPr>
        <w:t>,0</w:t>
      </w:r>
      <w:r w:rsidR="00D82040" w:rsidRPr="000C3B45">
        <w:rPr>
          <w:sz w:val="26"/>
          <w:szCs w:val="26"/>
        </w:rPr>
        <w:t xml:space="preserve"> тыс. руб.</w:t>
      </w:r>
      <w:r w:rsidR="00CF07E7">
        <w:rPr>
          <w:sz w:val="26"/>
          <w:szCs w:val="26"/>
        </w:rPr>
        <w:t xml:space="preserve"> </w:t>
      </w:r>
      <w:r w:rsidR="00CF07E7" w:rsidRPr="000C3B45">
        <w:rPr>
          <w:color w:val="000000"/>
          <w:spacing w:val="-5"/>
          <w:sz w:val="26"/>
          <w:szCs w:val="26"/>
        </w:rPr>
        <w:t>на 201</w:t>
      </w:r>
      <w:r w:rsidR="009E6506">
        <w:rPr>
          <w:color w:val="000000"/>
          <w:spacing w:val="-5"/>
          <w:sz w:val="26"/>
          <w:szCs w:val="26"/>
        </w:rPr>
        <w:t>6</w:t>
      </w:r>
      <w:r w:rsidR="00CF07E7">
        <w:rPr>
          <w:color w:val="000000"/>
          <w:spacing w:val="-5"/>
          <w:sz w:val="26"/>
          <w:szCs w:val="26"/>
        </w:rPr>
        <w:t xml:space="preserve"> </w:t>
      </w:r>
      <w:r w:rsidR="00CF07E7" w:rsidRPr="000C3B45">
        <w:rPr>
          <w:color w:val="000000"/>
          <w:spacing w:val="-5"/>
          <w:sz w:val="26"/>
          <w:szCs w:val="26"/>
        </w:rPr>
        <w:t>год</w:t>
      </w:r>
      <w:r w:rsidR="00D82040" w:rsidRPr="000C3B45">
        <w:rPr>
          <w:sz w:val="26"/>
          <w:szCs w:val="26"/>
        </w:rPr>
        <w:t>, на 201</w:t>
      </w:r>
      <w:r w:rsidR="009E6506">
        <w:rPr>
          <w:sz w:val="26"/>
          <w:szCs w:val="26"/>
        </w:rPr>
        <w:t>7</w:t>
      </w:r>
      <w:proofErr w:type="gramEnd"/>
      <w:r w:rsidR="006A66EC">
        <w:rPr>
          <w:sz w:val="26"/>
          <w:szCs w:val="26"/>
        </w:rPr>
        <w:t xml:space="preserve"> </w:t>
      </w:r>
      <w:r w:rsidR="00D82040" w:rsidRPr="000C3B45">
        <w:rPr>
          <w:sz w:val="26"/>
          <w:szCs w:val="26"/>
        </w:rPr>
        <w:t xml:space="preserve">год – </w:t>
      </w:r>
      <w:r w:rsidR="009E6506">
        <w:rPr>
          <w:sz w:val="26"/>
          <w:szCs w:val="26"/>
        </w:rPr>
        <w:t>7</w:t>
      </w:r>
      <w:r w:rsidR="00CF1C5F">
        <w:rPr>
          <w:sz w:val="26"/>
          <w:szCs w:val="26"/>
        </w:rPr>
        <w:t> </w:t>
      </w:r>
      <w:r w:rsidR="009E6506">
        <w:rPr>
          <w:sz w:val="26"/>
          <w:szCs w:val="26"/>
        </w:rPr>
        <w:t>176</w:t>
      </w:r>
      <w:r w:rsidR="00CF1C5F">
        <w:rPr>
          <w:sz w:val="26"/>
          <w:szCs w:val="26"/>
        </w:rPr>
        <w:t>,0</w:t>
      </w:r>
      <w:r w:rsidR="006A66EC">
        <w:rPr>
          <w:sz w:val="26"/>
          <w:szCs w:val="26"/>
        </w:rPr>
        <w:t xml:space="preserve"> </w:t>
      </w:r>
      <w:r w:rsidR="00D82040" w:rsidRPr="000C3B45">
        <w:rPr>
          <w:sz w:val="26"/>
          <w:szCs w:val="26"/>
        </w:rPr>
        <w:t>тыс. руб., на 201</w:t>
      </w:r>
      <w:r w:rsidR="009E6506">
        <w:rPr>
          <w:sz w:val="26"/>
          <w:szCs w:val="26"/>
        </w:rPr>
        <w:t>8</w:t>
      </w:r>
      <w:r w:rsidR="006A66EC">
        <w:rPr>
          <w:sz w:val="26"/>
          <w:szCs w:val="26"/>
        </w:rPr>
        <w:t xml:space="preserve"> </w:t>
      </w:r>
      <w:r w:rsidR="00D82040" w:rsidRPr="000C3B45">
        <w:rPr>
          <w:sz w:val="26"/>
          <w:szCs w:val="26"/>
        </w:rPr>
        <w:t xml:space="preserve">год – </w:t>
      </w:r>
      <w:r w:rsidR="009E6506">
        <w:rPr>
          <w:sz w:val="26"/>
          <w:szCs w:val="26"/>
        </w:rPr>
        <w:t>10</w:t>
      </w:r>
      <w:r w:rsidR="00CF1C5F">
        <w:rPr>
          <w:sz w:val="26"/>
          <w:szCs w:val="26"/>
        </w:rPr>
        <w:t> </w:t>
      </w:r>
      <w:r w:rsidR="009E6506">
        <w:rPr>
          <w:sz w:val="26"/>
          <w:szCs w:val="26"/>
        </w:rPr>
        <w:t>000</w:t>
      </w:r>
      <w:r w:rsidR="00CF1C5F">
        <w:rPr>
          <w:sz w:val="26"/>
          <w:szCs w:val="26"/>
        </w:rPr>
        <w:t>,0</w:t>
      </w:r>
      <w:r w:rsidR="00D82040" w:rsidRPr="000C3B45">
        <w:rPr>
          <w:sz w:val="26"/>
          <w:szCs w:val="26"/>
        </w:rPr>
        <w:t xml:space="preserve"> тыс. руб.</w:t>
      </w:r>
    </w:p>
    <w:p w:rsidR="003974A5" w:rsidRDefault="003974A5" w:rsidP="0021774A">
      <w:pPr>
        <w:shd w:val="clear" w:color="auto" w:fill="FFFFFF"/>
        <w:ind w:right="29" w:firstLine="284"/>
        <w:jc w:val="both"/>
        <w:rPr>
          <w:color w:val="000000"/>
          <w:spacing w:val="-3"/>
          <w:sz w:val="26"/>
          <w:szCs w:val="26"/>
        </w:rPr>
      </w:pPr>
      <w:proofErr w:type="gramStart"/>
      <w:r w:rsidRPr="000C3B45">
        <w:rPr>
          <w:color w:val="000000"/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по прогнозу администратора </w:t>
      </w:r>
      <w:r w:rsidR="00565DC9">
        <w:rPr>
          <w:color w:val="000000"/>
          <w:spacing w:val="-3"/>
          <w:sz w:val="26"/>
          <w:szCs w:val="26"/>
        </w:rPr>
        <w:t xml:space="preserve">с учетом ожидаемого темпа роста </w:t>
      </w:r>
      <w:r w:rsidR="002A5EF0">
        <w:rPr>
          <w:color w:val="000000"/>
          <w:spacing w:val="-3"/>
          <w:sz w:val="26"/>
          <w:szCs w:val="26"/>
        </w:rPr>
        <w:t xml:space="preserve"> поступлений госпошлины </w:t>
      </w:r>
      <w:r w:rsidR="00565DC9">
        <w:rPr>
          <w:color w:val="000000"/>
          <w:spacing w:val="-3"/>
          <w:sz w:val="26"/>
          <w:szCs w:val="26"/>
        </w:rPr>
        <w:t>2015 года к 2014 году</w:t>
      </w:r>
      <w:r w:rsidRPr="000C3B45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 в сумме </w:t>
      </w:r>
      <w:r w:rsidR="00D97A7D">
        <w:rPr>
          <w:color w:val="000000"/>
          <w:spacing w:val="-3"/>
          <w:sz w:val="26"/>
          <w:szCs w:val="26"/>
        </w:rPr>
        <w:t>10</w:t>
      </w:r>
      <w:r w:rsidR="00CF1C5F">
        <w:rPr>
          <w:color w:val="000000"/>
          <w:spacing w:val="-3"/>
          <w:sz w:val="26"/>
          <w:szCs w:val="26"/>
        </w:rPr>
        <w:t> </w:t>
      </w:r>
      <w:r w:rsidR="00D97A7D">
        <w:rPr>
          <w:color w:val="000000"/>
          <w:spacing w:val="-3"/>
          <w:sz w:val="26"/>
          <w:szCs w:val="26"/>
        </w:rPr>
        <w:t>100</w:t>
      </w:r>
      <w:r w:rsidR="00CF1C5F">
        <w:rPr>
          <w:color w:val="000000"/>
          <w:spacing w:val="-3"/>
          <w:sz w:val="26"/>
          <w:szCs w:val="26"/>
        </w:rPr>
        <w:t>,0</w:t>
      </w:r>
      <w:r>
        <w:rPr>
          <w:color w:val="000000"/>
          <w:spacing w:val="-3"/>
          <w:sz w:val="26"/>
          <w:szCs w:val="26"/>
        </w:rPr>
        <w:t xml:space="preserve"> тыс. руб.</w:t>
      </w:r>
      <w:r w:rsidR="00565DC9">
        <w:rPr>
          <w:color w:val="000000"/>
          <w:spacing w:val="-3"/>
          <w:sz w:val="26"/>
          <w:szCs w:val="26"/>
        </w:rPr>
        <w:t xml:space="preserve"> </w:t>
      </w:r>
      <w:r w:rsidR="00565DC9" w:rsidRPr="000C3B45">
        <w:rPr>
          <w:color w:val="000000"/>
          <w:spacing w:val="-3"/>
          <w:sz w:val="26"/>
          <w:szCs w:val="26"/>
        </w:rPr>
        <w:t>на 201</w:t>
      </w:r>
      <w:r w:rsidR="00565DC9">
        <w:rPr>
          <w:color w:val="000000"/>
          <w:spacing w:val="-3"/>
          <w:sz w:val="26"/>
          <w:szCs w:val="26"/>
        </w:rPr>
        <w:t>6</w:t>
      </w:r>
      <w:r w:rsidR="00565DC9" w:rsidRPr="000C3B45">
        <w:rPr>
          <w:color w:val="000000"/>
          <w:spacing w:val="-3"/>
          <w:sz w:val="26"/>
          <w:szCs w:val="26"/>
        </w:rPr>
        <w:t xml:space="preserve"> год</w:t>
      </w:r>
      <w:r w:rsidR="00D260C7">
        <w:rPr>
          <w:color w:val="000000"/>
          <w:spacing w:val="-3"/>
          <w:sz w:val="26"/>
          <w:szCs w:val="26"/>
        </w:rPr>
        <w:t xml:space="preserve"> и</w:t>
      </w:r>
      <w:r w:rsidRPr="000C3B45">
        <w:rPr>
          <w:color w:val="000000"/>
          <w:spacing w:val="-3"/>
          <w:sz w:val="26"/>
          <w:szCs w:val="26"/>
        </w:rPr>
        <w:t xml:space="preserve"> на</w:t>
      </w:r>
      <w:r w:rsidR="00D97A7D">
        <w:rPr>
          <w:color w:val="000000"/>
          <w:spacing w:val="-3"/>
          <w:sz w:val="26"/>
          <w:szCs w:val="26"/>
        </w:rPr>
        <w:t xml:space="preserve"> 2017</w:t>
      </w:r>
      <w:r>
        <w:rPr>
          <w:color w:val="000000"/>
          <w:spacing w:val="-3"/>
          <w:sz w:val="26"/>
          <w:szCs w:val="26"/>
        </w:rPr>
        <w:t xml:space="preserve"> год </w:t>
      </w:r>
      <w:r w:rsidR="00D97A7D">
        <w:rPr>
          <w:color w:val="000000"/>
          <w:spacing w:val="-3"/>
          <w:sz w:val="26"/>
          <w:szCs w:val="26"/>
        </w:rPr>
        <w:t>11</w:t>
      </w:r>
      <w:r w:rsidR="00AB654E">
        <w:rPr>
          <w:color w:val="000000"/>
          <w:spacing w:val="-3"/>
          <w:sz w:val="26"/>
          <w:szCs w:val="26"/>
        </w:rPr>
        <w:t> </w:t>
      </w:r>
      <w:r w:rsidR="00CF1C5F">
        <w:rPr>
          <w:color w:val="000000"/>
          <w:spacing w:val="-3"/>
          <w:sz w:val="26"/>
          <w:szCs w:val="26"/>
        </w:rPr>
        <w:t>1</w:t>
      </w:r>
      <w:r w:rsidR="00DC7F52">
        <w:rPr>
          <w:color w:val="000000"/>
          <w:spacing w:val="-3"/>
          <w:sz w:val="26"/>
          <w:szCs w:val="26"/>
        </w:rPr>
        <w:t>00</w:t>
      </w:r>
      <w:r w:rsidR="00AB654E">
        <w:rPr>
          <w:color w:val="000000"/>
          <w:spacing w:val="-3"/>
          <w:sz w:val="26"/>
          <w:szCs w:val="26"/>
        </w:rPr>
        <w:t>,0</w:t>
      </w:r>
      <w:r>
        <w:rPr>
          <w:color w:val="000000"/>
          <w:spacing w:val="-3"/>
          <w:sz w:val="26"/>
          <w:szCs w:val="26"/>
        </w:rPr>
        <w:t xml:space="preserve"> тыс.</w:t>
      </w:r>
      <w:r w:rsidR="0066471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руб.</w:t>
      </w:r>
      <w:r w:rsidR="002A5EF0">
        <w:rPr>
          <w:color w:val="000000"/>
          <w:spacing w:val="-3"/>
          <w:sz w:val="26"/>
          <w:szCs w:val="26"/>
        </w:rPr>
        <w:t xml:space="preserve"> с ростом </w:t>
      </w:r>
      <w:r w:rsidR="00D260C7">
        <w:rPr>
          <w:color w:val="000000"/>
          <w:spacing w:val="-3"/>
          <w:sz w:val="26"/>
          <w:szCs w:val="26"/>
        </w:rPr>
        <w:t>10</w:t>
      </w:r>
      <w:r w:rsidR="002A5EF0">
        <w:rPr>
          <w:color w:val="000000"/>
          <w:spacing w:val="-3"/>
          <w:sz w:val="26"/>
          <w:szCs w:val="26"/>
        </w:rPr>
        <w:t>%</w:t>
      </w:r>
      <w:r>
        <w:rPr>
          <w:color w:val="000000"/>
          <w:spacing w:val="-3"/>
          <w:sz w:val="26"/>
          <w:szCs w:val="26"/>
        </w:rPr>
        <w:t xml:space="preserve">, на </w:t>
      </w:r>
      <w:r w:rsidRPr="000C3B45">
        <w:rPr>
          <w:color w:val="000000"/>
          <w:spacing w:val="-3"/>
          <w:sz w:val="26"/>
          <w:szCs w:val="26"/>
        </w:rPr>
        <w:t>201</w:t>
      </w:r>
      <w:r w:rsidR="00D97A7D">
        <w:rPr>
          <w:color w:val="000000"/>
          <w:spacing w:val="-3"/>
          <w:sz w:val="26"/>
          <w:szCs w:val="26"/>
        </w:rPr>
        <w:t>8</w:t>
      </w:r>
      <w:r>
        <w:rPr>
          <w:color w:val="000000"/>
          <w:spacing w:val="-3"/>
          <w:sz w:val="26"/>
          <w:szCs w:val="26"/>
        </w:rPr>
        <w:t xml:space="preserve"> </w:t>
      </w:r>
      <w:r w:rsidRPr="000C3B45">
        <w:rPr>
          <w:color w:val="000000"/>
          <w:spacing w:val="-3"/>
          <w:sz w:val="26"/>
          <w:szCs w:val="26"/>
        </w:rPr>
        <w:t>год</w:t>
      </w:r>
      <w:r>
        <w:rPr>
          <w:color w:val="000000"/>
          <w:spacing w:val="-3"/>
          <w:sz w:val="26"/>
          <w:szCs w:val="26"/>
        </w:rPr>
        <w:t xml:space="preserve"> </w:t>
      </w:r>
      <w:r w:rsidR="00D97A7D">
        <w:rPr>
          <w:color w:val="000000"/>
          <w:spacing w:val="-3"/>
          <w:sz w:val="26"/>
          <w:szCs w:val="26"/>
        </w:rPr>
        <w:t>12</w:t>
      </w:r>
      <w:r w:rsidR="00AB654E">
        <w:rPr>
          <w:color w:val="000000"/>
          <w:spacing w:val="-3"/>
          <w:sz w:val="26"/>
          <w:szCs w:val="26"/>
        </w:rPr>
        <w:t> </w:t>
      </w:r>
      <w:r w:rsidR="00DC7F52">
        <w:rPr>
          <w:color w:val="000000"/>
          <w:spacing w:val="-3"/>
          <w:sz w:val="26"/>
          <w:szCs w:val="26"/>
        </w:rPr>
        <w:t>000</w:t>
      </w:r>
      <w:r w:rsidR="00AB654E">
        <w:rPr>
          <w:color w:val="000000"/>
          <w:spacing w:val="-3"/>
          <w:sz w:val="26"/>
          <w:szCs w:val="26"/>
        </w:rPr>
        <w:t>,0</w:t>
      </w:r>
      <w:r>
        <w:rPr>
          <w:color w:val="000000"/>
          <w:spacing w:val="-3"/>
          <w:sz w:val="26"/>
          <w:szCs w:val="26"/>
        </w:rPr>
        <w:t xml:space="preserve"> </w:t>
      </w:r>
      <w:r w:rsidRPr="000C3B45">
        <w:rPr>
          <w:color w:val="000000"/>
          <w:spacing w:val="-3"/>
          <w:sz w:val="26"/>
          <w:szCs w:val="26"/>
        </w:rPr>
        <w:t>тыс. руб</w:t>
      </w:r>
      <w:r w:rsidRPr="001A79CF">
        <w:rPr>
          <w:color w:val="000000"/>
          <w:spacing w:val="-3"/>
          <w:sz w:val="26"/>
          <w:szCs w:val="26"/>
        </w:rPr>
        <w:t>.</w:t>
      </w:r>
      <w:r w:rsidR="002A5EF0" w:rsidRPr="001A79CF">
        <w:rPr>
          <w:color w:val="000000"/>
          <w:spacing w:val="-3"/>
          <w:sz w:val="26"/>
          <w:szCs w:val="26"/>
        </w:rPr>
        <w:t xml:space="preserve"> </w:t>
      </w:r>
      <w:r w:rsidR="00D260C7">
        <w:rPr>
          <w:color w:val="000000"/>
          <w:spacing w:val="-3"/>
          <w:sz w:val="26"/>
          <w:szCs w:val="26"/>
        </w:rPr>
        <w:t>с ростом 8%.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End"/>
    </w:p>
    <w:p w:rsidR="003974A5" w:rsidRDefault="003974A5" w:rsidP="0021774A">
      <w:pPr>
        <w:shd w:val="clear" w:color="auto" w:fill="FFFFFF"/>
        <w:ind w:right="29" w:firstLine="284"/>
        <w:jc w:val="both"/>
        <w:rPr>
          <w:color w:val="000000"/>
          <w:spacing w:val="-5"/>
          <w:sz w:val="26"/>
          <w:szCs w:val="26"/>
        </w:rPr>
      </w:pPr>
      <w:r w:rsidRPr="000C3B45">
        <w:rPr>
          <w:color w:val="000000"/>
          <w:spacing w:val="-5"/>
          <w:sz w:val="26"/>
          <w:szCs w:val="26"/>
        </w:rPr>
        <w:t>Государс</w:t>
      </w:r>
      <w:r w:rsidR="00235B74">
        <w:rPr>
          <w:color w:val="000000"/>
          <w:spacing w:val="-5"/>
          <w:sz w:val="26"/>
          <w:szCs w:val="26"/>
        </w:rPr>
        <w:t>твенная пошлина за</w:t>
      </w:r>
      <w:r w:rsidRPr="000C3B45">
        <w:rPr>
          <w:color w:val="000000"/>
          <w:spacing w:val="-5"/>
          <w:sz w:val="26"/>
          <w:szCs w:val="26"/>
        </w:rPr>
        <w:t xml:space="preserve"> выда</w:t>
      </w:r>
      <w:r w:rsidR="00235B74">
        <w:rPr>
          <w:color w:val="000000"/>
          <w:spacing w:val="-5"/>
          <w:sz w:val="26"/>
          <w:szCs w:val="26"/>
        </w:rPr>
        <w:t xml:space="preserve">чу разрешения на установку </w:t>
      </w:r>
      <w:r w:rsidRPr="000C3B45">
        <w:rPr>
          <w:color w:val="000000"/>
          <w:spacing w:val="-5"/>
          <w:sz w:val="26"/>
          <w:szCs w:val="26"/>
        </w:rPr>
        <w:t xml:space="preserve">рекламной конструкции запланирована на основании прогноза администратора доходов – </w:t>
      </w:r>
      <w:r w:rsidR="000D5A92">
        <w:rPr>
          <w:color w:val="000000"/>
          <w:spacing w:val="-5"/>
          <w:sz w:val="26"/>
          <w:szCs w:val="26"/>
        </w:rPr>
        <w:t>а</w:t>
      </w:r>
      <w:r w:rsidRPr="000C3B45">
        <w:rPr>
          <w:color w:val="000000"/>
          <w:spacing w:val="-5"/>
          <w:sz w:val="26"/>
          <w:szCs w:val="26"/>
        </w:rPr>
        <w:t xml:space="preserve">дминистрации МР «Печора» в сумме </w:t>
      </w:r>
      <w:r w:rsidR="00D97A7D">
        <w:rPr>
          <w:color w:val="000000"/>
          <w:spacing w:val="-5"/>
          <w:sz w:val="26"/>
          <w:szCs w:val="26"/>
        </w:rPr>
        <w:t>3</w:t>
      </w:r>
      <w:r w:rsidR="00AB654E">
        <w:rPr>
          <w:color w:val="000000"/>
          <w:spacing w:val="-5"/>
          <w:sz w:val="26"/>
          <w:szCs w:val="26"/>
        </w:rPr>
        <w:t>,0</w:t>
      </w:r>
      <w:r w:rsidRPr="000C3B45">
        <w:rPr>
          <w:color w:val="000000"/>
          <w:spacing w:val="-5"/>
          <w:sz w:val="26"/>
          <w:szCs w:val="26"/>
        </w:rPr>
        <w:t xml:space="preserve"> тыс. руб. на 201</w:t>
      </w:r>
      <w:r w:rsidR="00D97A7D">
        <w:rPr>
          <w:color w:val="000000"/>
          <w:spacing w:val="-5"/>
          <w:sz w:val="26"/>
          <w:szCs w:val="26"/>
        </w:rPr>
        <w:t>6</w:t>
      </w:r>
      <w:r w:rsidR="001A79CF">
        <w:rPr>
          <w:color w:val="000000"/>
          <w:spacing w:val="-5"/>
          <w:sz w:val="26"/>
          <w:szCs w:val="26"/>
        </w:rPr>
        <w:t xml:space="preserve"> год</w:t>
      </w:r>
      <w:r w:rsidR="00CE67B5">
        <w:rPr>
          <w:color w:val="000000"/>
          <w:spacing w:val="-5"/>
          <w:sz w:val="26"/>
          <w:szCs w:val="26"/>
        </w:rPr>
        <w:t xml:space="preserve">,  на </w:t>
      </w:r>
      <w:r w:rsidR="00235B74" w:rsidRPr="001A79CF">
        <w:rPr>
          <w:color w:val="000000"/>
          <w:spacing w:val="-5"/>
          <w:sz w:val="26"/>
          <w:szCs w:val="26"/>
        </w:rPr>
        <w:t xml:space="preserve">плановый период </w:t>
      </w:r>
      <w:r w:rsidRPr="001A79CF">
        <w:rPr>
          <w:color w:val="000000"/>
          <w:spacing w:val="-5"/>
          <w:sz w:val="26"/>
          <w:szCs w:val="26"/>
        </w:rPr>
        <w:t>201</w:t>
      </w:r>
      <w:r w:rsidR="00D97A7D" w:rsidRPr="001A79CF">
        <w:rPr>
          <w:color w:val="000000"/>
          <w:spacing w:val="-5"/>
          <w:sz w:val="26"/>
          <w:szCs w:val="26"/>
        </w:rPr>
        <w:t>7</w:t>
      </w:r>
      <w:r w:rsidR="00711CEC" w:rsidRPr="001A79CF">
        <w:rPr>
          <w:color w:val="000000"/>
          <w:spacing w:val="-5"/>
          <w:sz w:val="26"/>
          <w:szCs w:val="26"/>
        </w:rPr>
        <w:t xml:space="preserve"> – </w:t>
      </w:r>
      <w:r w:rsidRPr="001A79CF">
        <w:rPr>
          <w:color w:val="000000"/>
          <w:spacing w:val="-5"/>
          <w:sz w:val="26"/>
          <w:szCs w:val="26"/>
        </w:rPr>
        <w:t>201</w:t>
      </w:r>
      <w:r w:rsidR="00D97A7D" w:rsidRPr="001A79CF">
        <w:rPr>
          <w:color w:val="000000"/>
          <w:spacing w:val="-5"/>
          <w:sz w:val="26"/>
          <w:szCs w:val="26"/>
        </w:rPr>
        <w:t>8</w:t>
      </w:r>
      <w:r w:rsidR="00CE67B5">
        <w:rPr>
          <w:color w:val="000000"/>
          <w:spacing w:val="-5"/>
          <w:sz w:val="26"/>
          <w:szCs w:val="26"/>
        </w:rPr>
        <w:t xml:space="preserve"> годов</w:t>
      </w:r>
      <w:r w:rsidR="00D15FCF">
        <w:rPr>
          <w:color w:val="000000"/>
          <w:spacing w:val="-5"/>
          <w:sz w:val="26"/>
          <w:szCs w:val="26"/>
        </w:rPr>
        <w:t xml:space="preserve"> поступления</w:t>
      </w:r>
      <w:r w:rsidR="00CE67B5">
        <w:rPr>
          <w:color w:val="000000"/>
          <w:spacing w:val="-5"/>
          <w:sz w:val="26"/>
          <w:szCs w:val="26"/>
        </w:rPr>
        <w:t xml:space="preserve"> государственн</w:t>
      </w:r>
      <w:r w:rsidR="00D15FCF">
        <w:rPr>
          <w:color w:val="000000"/>
          <w:spacing w:val="-5"/>
          <w:sz w:val="26"/>
          <w:szCs w:val="26"/>
        </w:rPr>
        <w:t>ой</w:t>
      </w:r>
      <w:r w:rsidR="00CE67B5">
        <w:rPr>
          <w:color w:val="000000"/>
          <w:spacing w:val="-5"/>
          <w:sz w:val="26"/>
          <w:szCs w:val="26"/>
        </w:rPr>
        <w:t xml:space="preserve"> пошлин</w:t>
      </w:r>
      <w:r w:rsidR="00D15FCF">
        <w:rPr>
          <w:color w:val="000000"/>
          <w:spacing w:val="-5"/>
          <w:sz w:val="26"/>
          <w:szCs w:val="26"/>
        </w:rPr>
        <w:t>ы</w:t>
      </w:r>
      <w:r w:rsidR="00CE67B5">
        <w:rPr>
          <w:color w:val="000000"/>
          <w:spacing w:val="-5"/>
          <w:sz w:val="26"/>
          <w:szCs w:val="26"/>
        </w:rPr>
        <w:t xml:space="preserve"> не предусмотрен</w:t>
      </w:r>
      <w:r w:rsidR="00D15FCF">
        <w:rPr>
          <w:color w:val="000000"/>
          <w:spacing w:val="-5"/>
          <w:sz w:val="26"/>
          <w:szCs w:val="26"/>
        </w:rPr>
        <w:t>ы</w:t>
      </w:r>
      <w:r w:rsidR="00CE67B5">
        <w:rPr>
          <w:color w:val="000000"/>
          <w:spacing w:val="-5"/>
          <w:sz w:val="26"/>
          <w:szCs w:val="26"/>
        </w:rPr>
        <w:t>.</w:t>
      </w:r>
    </w:p>
    <w:p w:rsidR="003974A5" w:rsidRPr="000C3B45" w:rsidRDefault="003974A5" w:rsidP="0021774A">
      <w:pPr>
        <w:shd w:val="clear" w:color="auto" w:fill="FFFFFF"/>
        <w:ind w:right="29" w:firstLine="28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Государс</w:t>
      </w:r>
      <w:r w:rsidR="008B75B1">
        <w:rPr>
          <w:color w:val="000000"/>
          <w:spacing w:val="-5"/>
          <w:sz w:val="26"/>
          <w:szCs w:val="26"/>
        </w:rPr>
        <w:t>твенная пошлина за выдачу органо</w:t>
      </w:r>
      <w:r>
        <w:rPr>
          <w:color w:val="000000"/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>
        <w:rPr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опасных, тяжеловесных и (или) крупногабаритных грузов планируется </w:t>
      </w:r>
      <w:r w:rsidRPr="000C3B45">
        <w:rPr>
          <w:color w:val="000000"/>
          <w:spacing w:val="-5"/>
          <w:sz w:val="26"/>
          <w:szCs w:val="26"/>
        </w:rPr>
        <w:t xml:space="preserve">на основании прогноза администратора доходов – </w:t>
      </w:r>
      <w:r w:rsidR="000D5A92">
        <w:rPr>
          <w:color w:val="000000"/>
          <w:spacing w:val="-5"/>
          <w:sz w:val="26"/>
          <w:szCs w:val="26"/>
        </w:rPr>
        <w:t>а</w:t>
      </w:r>
      <w:r w:rsidRPr="000C3B45">
        <w:rPr>
          <w:color w:val="000000"/>
          <w:spacing w:val="-5"/>
          <w:sz w:val="26"/>
          <w:szCs w:val="26"/>
        </w:rPr>
        <w:t>дминистрации МР «Печора»</w:t>
      </w:r>
      <w:r>
        <w:rPr>
          <w:color w:val="000000"/>
          <w:spacing w:val="-5"/>
          <w:sz w:val="26"/>
          <w:szCs w:val="26"/>
        </w:rPr>
        <w:t xml:space="preserve"> на 201</w:t>
      </w:r>
      <w:r w:rsidR="00D97A7D">
        <w:rPr>
          <w:color w:val="000000"/>
          <w:spacing w:val="-5"/>
          <w:sz w:val="26"/>
          <w:szCs w:val="26"/>
        </w:rPr>
        <w:t>6</w:t>
      </w:r>
      <w:r>
        <w:rPr>
          <w:color w:val="000000"/>
          <w:spacing w:val="-5"/>
          <w:sz w:val="26"/>
          <w:szCs w:val="26"/>
        </w:rPr>
        <w:t>, 201</w:t>
      </w:r>
      <w:r w:rsidR="00D97A7D">
        <w:rPr>
          <w:color w:val="000000"/>
          <w:spacing w:val="-5"/>
          <w:sz w:val="26"/>
          <w:szCs w:val="26"/>
        </w:rPr>
        <w:t>7</w:t>
      </w:r>
      <w:r>
        <w:rPr>
          <w:color w:val="000000"/>
          <w:spacing w:val="-5"/>
          <w:sz w:val="26"/>
          <w:szCs w:val="26"/>
        </w:rPr>
        <w:t>, 201</w:t>
      </w:r>
      <w:r w:rsidR="00D97A7D">
        <w:rPr>
          <w:color w:val="000000"/>
          <w:spacing w:val="-5"/>
          <w:sz w:val="26"/>
          <w:szCs w:val="26"/>
        </w:rPr>
        <w:t>8</w:t>
      </w:r>
      <w:r>
        <w:rPr>
          <w:color w:val="000000"/>
          <w:spacing w:val="-5"/>
          <w:sz w:val="26"/>
          <w:szCs w:val="26"/>
        </w:rPr>
        <w:t xml:space="preserve"> года </w:t>
      </w:r>
      <w:r w:rsidRPr="000C3B45">
        <w:rPr>
          <w:color w:val="000000"/>
          <w:spacing w:val="-1"/>
          <w:sz w:val="26"/>
          <w:szCs w:val="26"/>
        </w:rPr>
        <w:t>ежегодно в сумме</w:t>
      </w:r>
      <w:r w:rsidR="00005739">
        <w:rPr>
          <w:color w:val="000000"/>
          <w:spacing w:val="-5"/>
          <w:sz w:val="26"/>
          <w:szCs w:val="26"/>
        </w:rPr>
        <w:t xml:space="preserve"> </w:t>
      </w:r>
      <w:r w:rsidR="006A66EC">
        <w:rPr>
          <w:color w:val="000000"/>
          <w:spacing w:val="-5"/>
          <w:sz w:val="26"/>
          <w:szCs w:val="26"/>
        </w:rPr>
        <w:t>2</w:t>
      </w:r>
      <w:r>
        <w:rPr>
          <w:color w:val="000000"/>
          <w:spacing w:val="-5"/>
          <w:sz w:val="26"/>
          <w:szCs w:val="26"/>
        </w:rPr>
        <w:t>00</w:t>
      </w:r>
      <w:r w:rsidR="00AB654E">
        <w:rPr>
          <w:color w:val="000000"/>
          <w:spacing w:val="-5"/>
          <w:sz w:val="26"/>
          <w:szCs w:val="26"/>
        </w:rPr>
        <w:t>,0</w:t>
      </w:r>
      <w:r>
        <w:rPr>
          <w:color w:val="000000"/>
          <w:spacing w:val="-5"/>
          <w:sz w:val="26"/>
          <w:szCs w:val="26"/>
        </w:rPr>
        <w:t xml:space="preserve"> тыс. руб.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В неналоговых доходах на 201</w:t>
      </w:r>
      <w:r w:rsidR="006703DC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</w:t>
      </w:r>
      <w:r w:rsidR="00005739" w:rsidRPr="000C3B45">
        <w:rPr>
          <w:color w:val="000000"/>
          <w:spacing w:val="-5"/>
          <w:sz w:val="26"/>
          <w:szCs w:val="26"/>
        </w:rPr>
        <w:t>–</w:t>
      </w:r>
      <w:r w:rsidR="00005739"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201</w:t>
      </w:r>
      <w:r w:rsidR="006703DC">
        <w:rPr>
          <w:b w:val="0"/>
          <w:sz w:val="26"/>
          <w:szCs w:val="26"/>
        </w:rPr>
        <w:t>8</w:t>
      </w:r>
      <w:r w:rsidR="00711CEC">
        <w:rPr>
          <w:b w:val="0"/>
          <w:sz w:val="26"/>
          <w:szCs w:val="26"/>
        </w:rPr>
        <w:t xml:space="preserve"> года </w:t>
      </w:r>
      <w:proofErr w:type="gramStart"/>
      <w:r w:rsidR="00711CEC">
        <w:rPr>
          <w:b w:val="0"/>
          <w:sz w:val="26"/>
          <w:szCs w:val="26"/>
        </w:rPr>
        <w:t>запланированы</w:t>
      </w:r>
      <w:proofErr w:type="gramEnd"/>
      <w:r w:rsidR="00711CEC">
        <w:rPr>
          <w:b w:val="0"/>
          <w:sz w:val="26"/>
          <w:szCs w:val="26"/>
        </w:rPr>
        <w:t>: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201</w:t>
      </w:r>
      <w:r w:rsidR="006703DC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16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559</w:t>
      </w:r>
      <w:r w:rsidR="00AB654E">
        <w:rPr>
          <w:b w:val="0"/>
          <w:sz w:val="26"/>
          <w:szCs w:val="26"/>
        </w:rPr>
        <w:t>,0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руб., на 201</w:t>
      </w:r>
      <w:r w:rsidR="006703DC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16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887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 тыс. </w:t>
      </w:r>
      <w:r w:rsidRPr="000C3B45">
        <w:rPr>
          <w:b w:val="0"/>
          <w:sz w:val="26"/>
          <w:szCs w:val="26"/>
        </w:rPr>
        <w:lastRenderedPageBreak/>
        <w:t>руб., на 201</w:t>
      </w:r>
      <w:r w:rsidR="006703DC"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17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224</w:t>
      </w:r>
      <w:r w:rsidR="00AB654E">
        <w:rPr>
          <w:b w:val="0"/>
          <w:sz w:val="26"/>
          <w:szCs w:val="26"/>
        </w:rPr>
        <w:t>,0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 (норматив отчисления в</w:t>
      </w:r>
      <w:proofErr w:type="gramEnd"/>
      <w:r w:rsidRPr="000C3B45">
        <w:rPr>
          <w:b w:val="0"/>
          <w:sz w:val="26"/>
          <w:szCs w:val="26"/>
        </w:rPr>
        <w:t xml:space="preserve"> бюджет муниципального района 50 % от суммы поступлений</w:t>
      </w:r>
      <w:r w:rsidR="00905A40">
        <w:rPr>
          <w:b w:val="0"/>
          <w:sz w:val="26"/>
          <w:szCs w:val="26"/>
        </w:rPr>
        <w:t xml:space="preserve"> </w:t>
      </w:r>
      <w:r w:rsidR="005107CD">
        <w:rPr>
          <w:b w:val="0"/>
          <w:sz w:val="26"/>
          <w:szCs w:val="26"/>
        </w:rPr>
        <w:t>по</w:t>
      </w:r>
      <w:r w:rsidR="00905A40">
        <w:rPr>
          <w:b w:val="0"/>
          <w:sz w:val="26"/>
          <w:szCs w:val="26"/>
        </w:rPr>
        <w:t xml:space="preserve"> городски</w:t>
      </w:r>
      <w:r w:rsidR="005107CD">
        <w:rPr>
          <w:b w:val="0"/>
          <w:sz w:val="26"/>
          <w:szCs w:val="26"/>
        </w:rPr>
        <w:t>м</w:t>
      </w:r>
      <w:r w:rsidR="00905A40">
        <w:rPr>
          <w:b w:val="0"/>
          <w:sz w:val="26"/>
          <w:szCs w:val="26"/>
        </w:rPr>
        <w:t xml:space="preserve"> поселения</w:t>
      </w:r>
      <w:r w:rsidR="005107CD">
        <w:rPr>
          <w:b w:val="0"/>
          <w:sz w:val="26"/>
          <w:szCs w:val="26"/>
        </w:rPr>
        <w:t>м</w:t>
      </w:r>
      <w:r w:rsidR="00905A40">
        <w:rPr>
          <w:b w:val="0"/>
          <w:sz w:val="26"/>
          <w:szCs w:val="26"/>
        </w:rPr>
        <w:t xml:space="preserve"> и 100% </w:t>
      </w:r>
      <w:r w:rsidR="00905A40" w:rsidRPr="000C3B45">
        <w:rPr>
          <w:b w:val="0"/>
          <w:sz w:val="26"/>
          <w:szCs w:val="26"/>
        </w:rPr>
        <w:t>от суммы поступлений</w:t>
      </w:r>
      <w:r w:rsidR="00905A40">
        <w:rPr>
          <w:b w:val="0"/>
          <w:sz w:val="26"/>
          <w:szCs w:val="26"/>
        </w:rPr>
        <w:t xml:space="preserve"> </w:t>
      </w:r>
      <w:r w:rsidR="005107CD">
        <w:rPr>
          <w:b w:val="0"/>
          <w:sz w:val="26"/>
          <w:szCs w:val="26"/>
        </w:rPr>
        <w:t>по</w:t>
      </w:r>
      <w:r w:rsidR="00905A40">
        <w:rPr>
          <w:b w:val="0"/>
          <w:sz w:val="26"/>
          <w:szCs w:val="26"/>
        </w:rPr>
        <w:t xml:space="preserve"> сельски</w:t>
      </w:r>
      <w:r w:rsidR="005107CD">
        <w:rPr>
          <w:b w:val="0"/>
          <w:sz w:val="26"/>
          <w:szCs w:val="26"/>
        </w:rPr>
        <w:t>м</w:t>
      </w:r>
      <w:r w:rsidR="00905A40">
        <w:rPr>
          <w:b w:val="0"/>
          <w:sz w:val="26"/>
          <w:szCs w:val="26"/>
        </w:rPr>
        <w:t xml:space="preserve"> поселения</w:t>
      </w:r>
      <w:r w:rsidR="005107CD">
        <w:rPr>
          <w:b w:val="0"/>
          <w:sz w:val="26"/>
          <w:szCs w:val="26"/>
        </w:rPr>
        <w:t>м</w:t>
      </w:r>
      <w:r w:rsidRPr="000C3B45">
        <w:rPr>
          <w:b w:val="0"/>
          <w:sz w:val="26"/>
          <w:szCs w:val="26"/>
        </w:rPr>
        <w:t>)</w:t>
      </w:r>
      <w:r w:rsidR="003C71BD">
        <w:rPr>
          <w:b w:val="0"/>
          <w:sz w:val="26"/>
          <w:szCs w:val="26"/>
        </w:rPr>
        <w:t xml:space="preserve">. </w:t>
      </w:r>
      <w:r w:rsidR="003C71BD" w:rsidRPr="00EC5EA7">
        <w:rPr>
          <w:b w:val="0"/>
          <w:sz w:val="26"/>
          <w:szCs w:val="26"/>
        </w:rPr>
        <w:t xml:space="preserve">Данные доходы рассчитаны </w:t>
      </w:r>
      <w:r w:rsidR="005107CD">
        <w:rPr>
          <w:b w:val="0"/>
          <w:sz w:val="26"/>
          <w:szCs w:val="26"/>
        </w:rPr>
        <w:t xml:space="preserve"> </w:t>
      </w:r>
      <w:r w:rsidR="003C71BD" w:rsidRPr="00EC5EA7">
        <w:rPr>
          <w:b w:val="0"/>
          <w:sz w:val="26"/>
          <w:szCs w:val="26"/>
        </w:rPr>
        <w:t xml:space="preserve"> исходя из действующих</w:t>
      </w:r>
      <w:r w:rsidRPr="00EC5EA7">
        <w:rPr>
          <w:b w:val="0"/>
          <w:sz w:val="26"/>
          <w:szCs w:val="26"/>
        </w:rPr>
        <w:t xml:space="preserve"> </w:t>
      </w:r>
      <w:r w:rsidR="003C71BD" w:rsidRPr="00EC5EA7">
        <w:rPr>
          <w:b w:val="0"/>
          <w:sz w:val="26"/>
          <w:szCs w:val="26"/>
        </w:rPr>
        <w:t>договоров аренды в 201</w:t>
      </w:r>
      <w:r w:rsidR="005107CD">
        <w:rPr>
          <w:b w:val="0"/>
          <w:sz w:val="26"/>
          <w:szCs w:val="26"/>
        </w:rPr>
        <w:t>5</w:t>
      </w:r>
      <w:r w:rsidR="00695C8B" w:rsidRPr="00EC5EA7">
        <w:rPr>
          <w:b w:val="0"/>
          <w:sz w:val="26"/>
          <w:szCs w:val="26"/>
        </w:rPr>
        <w:t xml:space="preserve"> </w:t>
      </w:r>
      <w:r w:rsidR="003C71BD" w:rsidRPr="00EC5EA7">
        <w:rPr>
          <w:b w:val="0"/>
          <w:sz w:val="26"/>
          <w:szCs w:val="26"/>
        </w:rPr>
        <w:t>г</w:t>
      </w:r>
      <w:r w:rsidR="005107CD">
        <w:rPr>
          <w:b w:val="0"/>
          <w:sz w:val="26"/>
          <w:szCs w:val="26"/>
        </w:rPr>
        <w:t>оду</w:t>
      </w:r>
      <w:r w:rsidR="003C71BD" w:rsidRPr="00EC5EA7">
        <w:rPr>
          <w:b w:val="0"/>
          <w:sz w:val="26"/>
          <w:szCs w:val="26"/>
        </w:rPr>
        <w:t xml:space="preserve"> </w:t>
      </w:r>
      <w:r w:rsidR="008F1405">
        <w:rPr>
          <w:b w:val="0"/>
          <w:sz w:val="26"/>
          <w:szCs w:val="26"/>
        </w:rPr>
        <w:t>в соответствии с Постановлением Правительства РК от 1.03.2015 № 90 «О порядке определения размера арендной платы за земельные участки…»</w:t>
      </w:r>
      <w:r w:rsidR="003C71BD" w:rsidRPr="00EC5EA7">
        <w:rPr>
          <w:b w:val="0"/>
          <w:sz w:val="26"/>
          <w:szCs w:val="26"/>
        </w:rPr>
        <w:t xml:space="preserve"> </w:t>
      </w:r>
      <w:r w:rsidRPr="00EC5EA7">
        <w:rPr>
          <w:b w:val="0"/>
          <w:sz w:val="26"/>
          <w:szCs w:val="26"/>
        </w:rPr>
        <w:t>с увеличением</w:t>
      </w:r>
      <w:r w:rsidR="008F1405">
        <w:rPr>
          <w:b w:val="0"/>
          <w:sz w:val="26"/>
          <w:szCs w:val="26"/>
        </w:rPr>
        <w:t xml:space="preserve"> </w:t>
      </w:r>
      <w:r w:rsidRPr="00EC5EA7">
        <w:rPr>
          <w:b w:val="0"/>
          <w:sz w:val="26"/>
          <w:szCs w:val="26"/>
        </w:rPr>
        <w:t xml:space="preserve"> на </w:t>
      </w:r>
      <w:r w:rsidR="00216096">
        <w:rPr>
          <w:b w:val="0"/>
          <w:sz w:val="26"/>
          <w:szCs w:val="26"/>
        </w:rPr>
        <w:t>2</w:t>
      </w:r>
      <w:r w:rsidRPr="00EC5EA7">
        <w:rPr>
          <w:b w:val="0"/>
          <w:sz w:val="26"/>
          <w:szCs w:val="26"/>
        </w:rPr>
        <w:t>%</w:t>
      </w:r>
      <w:r w:rsidR="00216096">
        <w:rPr>
          <w:b w:val="0"/>
          <w:sz w:val="26"/>
          <w:szCs w:val="26"/>
        </w:rPr>
        <w:t xml:space="preserve"> ежегодно</w:t>
      </w:r>
      <w:r w:rsidRPr="00EC5EA7">
        <w:rPr>
          <w:b w:val="0"/>
          <w:sz w:val="26"/>
          <w:szCs w:val="26"/>
        </w:rPr>
        <w:t>;</w:t>
      </w:r>
    </w:p>
    <w:p w:rsidR="003974A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арендная плата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за земельные участки</w:t>
      </w:r>
      <w:r w:rsidR="00880F82">
        <w:rPr>
          <w:b w:val="0"/>
          <w:sz w:val="26"/>
          <w:szCs w:val="26"/>
        </w:rPr>
        <w:t>,</w:t>
      </w:r>
      <w:r w:rsidRPr="000C3B45">
        <w:rPr>
          <w:b w:val="0"/>
          <w:sz w:val="26"/>
          <w:szCs w:val="26"/>
        </w:rPr>
        <w:t xml:space="preserve"> находящи</w:t>
      </w:r>
      <w:r w:rsidR="00CF1C5F">
        <w:rPr>
          <w:b w:val="0"/>
          <w:sz w:val="26"/>
          <w:szCs w:val="26"/>
        </w:rPr>
        <w:t>е</w:t>
      </w:r>
      <w:r w:rsidRPr="000C3B45">
        <w:rPr>
          <w:b w:val="0"/>
          <w:sz w:val="26"/>
          <w:szCs w:val="26"/>
        </w:rPr>
        <w:t>ся в собственности муниципальных районов на 201</w:t>
      </w:r>
      <w:r w:rsidR="006703DC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 w:rsidR="00CE67B5">
        <w:rPr>
          <w:b w:val="0"/>
          <w:sz w:val="26"/>
          <w:szCs w:val="26"/>
        </w:rPr>
        <w:t>485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 тыс. руб., на 201</w:t>
      </w:r>
      <w:r w:rsidR="006703DC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495</w:t>
      </w:r>
      <w:r w:rsidR="00AB654E">
        <w:rPr>
          <w:b w:val="0"/>
          <w:sz w:val="26"/>
          <w:szCs w:val="26"/>
        </w:rPr>
        <w:t>,0</w:t>
      </w:r>
      <w:r w:rsidR="00695C8B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руб., на 201</w:t>
      </w:r>
      <w:r w:rsidR="006703DC"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505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 w:rsidRPr="00B92800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в связи с планируемым увеличением количества договоров аренды земельных участков</w:t>
      </w:r>
      <w:r w:rsidR="00EC7376">
        <w:rPr>
          <w:b w:val="0"/>
          <w:sz w:val="26"/>
          <w:szCs w:val="26"/>
        </w:rPr>
        <w:t xml:space="preserve"> после регистрации права муниципальной собственности на земельные участки</w:t>
      </w:r>
      <w:r w:rsidRPr="000C3B45">
        <w:rPr>
          <w:b w:val="0"/>
          <w:sz w:val="26"/>
          <w:szCs w:val="26"/>
        </w:rPr>
        <w:t>;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сдачи в аренду муниципального имущества на 201</w:t>
      </w:r>
      <w:r w:rsidR="006703DC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23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98</w:t>
      </w:r>
      <w:r w:rsidR="00695C8B">
        <w:rPr>
          <w:b w:val="0"/>
          <w:sz w:val="26"/>
          <w:szCs w:val="26"/>
        </w:rPr>
        <w:t>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6703DC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26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378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</w:t>
      </w:r>
      <w:r>
        <w:rPr>
          <w:b w:val="0"/>
          <w:sz w:val="26"/>
          <w:szCs w:val="26"/>
        </w:rPr>
        <w:t xml:space="preserve"> на 201</w:t>
      </w:r>
      <w:r w:rsidR="006703DC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год </w:t>
      </w:r>
      <w:r w:rsidRPr="000C3B45">
        <w:rPr>
          <w:b w:val="0"/>
          <w:sz w:val="26"/>
          <w:szCs w:val="26"/>
        </w:rPr>
        <w:t xml:space="preserve">в сумме </w:t>
      </w:r>
      <w:r w:rsidR="006703DC">
        <w:rPr>
          <w:b w:val="0"/>
          <w:sz w:val="26"/>
          <w:szCs w:val="26"/>
        </w:rPr>
        <w:t>29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016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 с учетом ежегодного повышения ставок аренды  на </w:t>
      </w:r>
      <w:r>
        <w:rPr>
          <w:b w:val="0"/>
          <w:sz w:val="26"/>
          <w:szCs w:val="26"/>
        </w:rPr>
        <w:t>10</w:t>
      </w:r>
      <w:r w:rsidRPr="000C3B45">
        <w:rPr>
          <w:b w:val="0"/>
          <w:sz w:val="26"/>
          <w:szCs w:val="26"/>
        </w:rPr>
        <w:t>%;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перечисления части прибыли муниципальных унитарных предприятий на 201</w:t>
      </w:r>
      <w:r w:rsidR="006703DC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800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6703DC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3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000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6703DC"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6703DC">
        <w:rPr>
          <w:b w:val="0"/>
          <w:sz w:val="26"/>
          <w:szCs w:val="26"/>
        </w:rPr>
        <w:t>6</w:t>
      </w:r>
      <w:r w:rsidR="00AB654E">
        <w:rPr>
          <w:b w:val="0"/>
          <w:sz w:val="26"/>
          <w:szCs w:val="26"/>
        </w:rPr>
        <w:t> </w:t>
      </w:r>
      <w:r w:rsidR="006703DC">
        <w:rPr>
          <w:b w:val="0"/>
          <w:sz w:val="26"/>
          <w:szCs w:val="26"/>
        </w:rPr>
        <w:t>000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 исходя из ожидаемой при</w:t>
      </w:r>
      <w:r w:rsidR="008F1405">
        <w:rPr>
          <w:b w:val="0"/>
          <w:sz w:val="26"/>
          <w:szCs w:val="26"/>
        </w:rPr>
        <w:t>были муниципальных предприятий</w:t>
      </w:r>
      <w:r w:rsidR="0052719C">
        <w:rPr>
          <w:b w:val="0"/>
          <w:sz w:val="26"/>
          <w:szCs w:val="26"/>
        </w:rPr>
        <w:t xml:space="preserve"> и </w:t>
      </w:r>
      <w:r w:rsidR="0052719C" w:rsidRPr="000C3B45">
        <w:rPr>
          <w:b w:val="0"/>
          <w:sz w:val="26"/>
          <w:szCs w:val="26"/>
        </w:rPr>
        <w:t>с учетом</w:t>
      </w:r>
      <w:r w:rsidR="0052719C">
        <w:rPr>
          <w:b w:val="0"/>
          <w:sz w:val="26"/>
          <w:szCs w:val="26"/>
        </w:rPr>
        <w:t xml:space="preserve"> планируемого</w:t>
      </w:r>
      <w:r w:rsidR="0052719C" w:rsidRPr="000C3B45">
        <w:rPr>
          <w:b w:val="0"/>
          <w:sz w:val="26"/>
          <w:szCs w:val="26"/>
        </w:rPr>
        <w:t xml:space="preserve"> размера отчисления от прибыли 30%</w:t>
      </w:r>
      <w:r w:rsidRPr="000C3B45">
        <w:rPr>
          <w:b w:val="0"/>
          <w:sz w:val="26"/>
          <w:szCs w:val="26"/>
        </w:rPr>
        <w:t>;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доходы от перечисления части прибыли обществ с ограниченной ответственностью, приходящейся на доли в уставных капиталах, принадлежащи</w:t>
      </w:r>
      <w:r w:rsidR="00CF1C5F">
        <w:rPr>
          <w:b w:val="0"/>
          <w:sz w:val="26"/>
          <w:szCs w:val="26"/>
        </w:rPr>
        <w:t>м</w:t>
      </w:r>
      <w:r w:rsidRPr="000C3B45">
        <w:rPr>
          <w:b w:val="0"/>
          <w:sz w:val="26"/>
          <w:szCs w:val="26"/>
        </w:rPr>
        <w:t xml:space="preserve"> муниципальным районам</w:t>
      </w:r>
      <w:r w:rsidR="00E67018">
        <w:rPr>
          <w:b w:val="0"/>
          <w:sz w:val="26"/>
          <w:szCs w:val="26"/>
        </w:rPr>
        <w:t>,</w:t>
      </w:r>
      <w:r w:rsidRPr="000C3B45">
        <w:rPr>
          <w:b w:val="0"/>
          <w:sz w:val="26"/>
          <w:szCs w:val="26"/>
        </w:rPr>
        <w:t xml:space="preserve">  на 201</w:t>
      </w:r>
      <w:r w:rsidR="00D00C07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 w:rsidR="00D00C07">
        <w:rPr>
          <w:b w:val="0"/>
          <w:sz w:val="26"/>
          <w:szCs w:val="26"/>
        </w:rPr>
        <w:t>405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D00C07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D00C07">
        <w:rPr>
          <w:b w:val="0"/>
          <w:sz w:val="26"/>
          <w:szCs w:val="26"/>
        </w:rPr>
        <w:t>420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D00C07"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D00C07">
        <w:rPr>
          <w:b w:val="0"/>
          <w:sz w:val="26"/>
          <w:szCs w:val="26"/>
        </w:rPr>
        <w:t>435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 исходя из ожидаемой прибыли обществ и с учетом</w:t>
      </w:r>
      <w:r w:rsidR="0043149B">
        <w:rPr>
          <w:b w:val="0"/>
          <w:sz w:val="26"/>
          <w:szCs w:val="26"/>
        </w:rPr>
        <w:t xml:space="preserve"> планируемого</w:t>
      </w:r>
      <w:r w:rsidRPr="000C3B45">
        <w:rPr>
          <w:b w:val="0"/>
          <w:sz w:val="26"/>
          <w:szCs w:val="26"/>
        </w:rPr>
        <w:t xml:space="preserve"> размера отчисления от прибыли 30%;</w:t>
      </w:r>
      <w:proofErr w:type="gramEnd"/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доходы от реализации имущества, находящегося в муниципальной собственности, на 201</w:t>
      </w:r>
      <w:r w:rsidR="00D00C07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 w:rsidR="00D00C07">
        <w:rPr>
          <w:b w:val="0"/>
          <w:sz w:val="26"/>
          <w:szCs w:val="26"/>
        </w:rPr>
        <w:t>5</w:t>
      </w:r>
      <w:r w:rsidR="00AB654E">
        <w:rPr>
          <w:b w:val="0"/>
          <w:sz w:val="26"/>
          <w:szCs w:val="26"/>
        </w:rPr>
        <w:t> </w:t>
      </w:r>
      <w:r w:rsidR="00D00C07">
        <w:rPr>
          <w:b w:val="0"/>
          <w:sz w:val="26"/>
          <w:szCs w:val="26"/>
        </w:rPr>
        <w:t>400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D00C07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D00C07">
        <w:rPr>
          <w:b w:val="0"/>
          <w:sz w:val="26"/>
          <w:szCs w:val="26"/>
        </w:rPr>
        <w:t>3</w:t>
      </w:r>
      <w:r w:rsidR="00AB654E">
        <w:rPr>
          <w:b w:val="0"/>
          <w:sz w:val="26"/>
          <w:szCs w:val="26"/>
        </w:rPr>
        <w:t> </w:t>
      </w:r>
      <w:r w:rsidRPr="000C3B45">
        <w:rPr>
          <w:b w:val="0"/>
          <w:sz w:val="26"/>
          <w:szCs w:val="26"/>
        </w:rPr>
        <w:t>000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D00C07">
        <w:rPr>
          <w:b w:val="0"/>
          <w:sz w:val="26"/>
          <w:szCs w:val="26"/>
        </w:rPr>
        <w:t>8 год в сумме 3</w:t>
      </w:r>
      <w:r w:rsidR="00AB654E">
        <w:rPr>
          <w:b w:val="0"/>
          <w:sz w:val="26"/>
          <w:szCs w:val="26"/>
        </w:rPr>
        <w:t> </w:t>
      </w:r>
      <w:r w:rsidR="00D00C07">
        <w:rPr>
          <w:b w:val="0"/>
          <w:sz w:val="26"/>
          <w:szCs w:val="26"/>
        </w:rPr>
        <w:t>0</w:t>
      </w:r>
      <w:r w:rsidRPr="000C3B45">
        <w:rPr>
          <w:b w:val="0"/>
          <w:sz w:val="26"/>
          <w:szCs w:val="26"/>
        </w:rPr>
        <w:t>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 на основании </w:t>
      </w:r>
      <w:r w:rsidR="0043149B">
        <w:rPr>
          <w:b w:val="0"/>
          <w:sz w:val="26"/>
          <w:szCs w:val="26"/>
        </w:rPr>
        <w:t>проекта</w:t>
      </w:r>
      <w:r w:rsidRPr="000C3B45">
        <w:rPr>
          <w:b w:val="0"/>
          <w:sz w:val="26"/>
          <w:szCs w:val="26"/>
        </w:rPr>
        <w:t xml:space="preserve"> прогнозного плана приватизации муниципального имущества на 201</w:t>
      </w:r>
      <w:r w:rsidR="00D00C07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продажи земельных участков, государственная собственность на которые не разграничена, в сумме  на 201</w:t>
      </w:r>
      <w:r w:rsidR="00D00C07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695C8B">
        <w:rPr>
          <w:b w:val="0"/>
          <w:sz w:val="26"/>
          <w:szCs w:val="26"/>
        </w:rPr>
        <w:t>0</w:t>
      </w:r>
      <w:r w:rsidR="00D00C07">
        <w:rPr>
          <w:b w:val="0"/>
          <w:sz w:val="26"/>
          <w:szCs w:val="26"/>
        </w:rPr>
        <w:t>5</w:t>
      </w:r>
      <w:r w:rsidRPr="000C3B45">
        <w:rPr>
          <w:b w:val="0"/>
          <w:sz w:val="26"/>
          <w:szCs w:val="26"/>
        </w:rPr>
        <w:t>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D00C07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D00C07">
        <w:rPr>
          <w:b w:val="0"/>
          <w:sz w:val="26"/>
          <w:szCs w:val="26"/>
        </w:rPr>
        <w:t>1</w:t>
      </w:r>
      <w:r w:rsidRPr="000C3B45">
        <w:rPr>
          <w:b w:val="0"/>
          <w:sz w:val="26"/>
          <w:szCs w:val="26"/>
        </w:rPr>
        <w:t>00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D00C07"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D00C07">
        <w:rPr>
          <w:b w:val="0"/>
          <w:sz w:val="26"/>
          <w:szCs w:val="26"/>
        </w:rPr>
        <w:t>155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 с учет</w:t>
      </w:r>
      <w:r w:rsidR="00415460">
        <w:rPr>
          <w:b w:val="0"/>
          <w:sz w:val="26"/>
          <w:szCs w:val="26"/>
        </w:rPr>
        <w:t>ом динамики</w:t>
      </w:r>
      <w:r w:rsidR="00FE7D22">
        <w:rPr>
          <w:b w:val="0"/>
          <w:sz w:val="26"/>
          <w:szCs w:val="26"/>
        </w:rPr>
        <w:t xml:space="preserve"> поступления</w:t>
      </w:r>
      <w:r w:rsidR="00415460">
        <w:rPr>
          <w:b w:val="0"/>
          <w:sz w:val="26"/>
          <w:szCs w:val="26"/>
        </w:rPr>
        <w:t xml:space="preserve"> за последние 3 года.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«Печора».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 xml:space="preserve"> </w:t>
      </w:r>
      <w:proofErr w:type="gramStart"/>
      <w:r w:rsidRPr="000C3B45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районов, на 201</w:t>
      </w:r>
      <w:r w:rsidR="001233FB">
        <w:rPr>
          <w:b w:val="0"/>
          <w:sz w:val="26"/>
          <w:szCs w:val="26"/>
        </w:rPr>
        <w:t>6</w:t>
      </w:r>
      <w:r w:rsidRPr="000C3B45">
        <w:rPr>
          <w:b w:val="0"/>
          <w:sz w:val="26"/>
          <w:szCs w:val="26"/>
        </w:rPr>
        <w:t xml:space="preserve"> год в сумме </w:t>
      </w:r>
      <w:r>
        <w:rPr>
          <w:b w:val="0"/>
          <w:sz w:val="26"/>
          <w:szCs w:val="26"/>
        </w:rPr>
        <w:t xml:space="preserve"> </w:t>
      </w:r>
      <w:r w:rsidR="001233FB"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1233FB">
        <w:rPr>
          <w:b w:val="0"/>
          <w:sz w:val="26"/>
          <w:szCs w:val="26"/>
        </w:rPr>
        <w:t>258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1233FB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1233FB"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0141CF">
        <w:rPr>
          <w:b w:val="0"/>
          <w:sz w:val="26"/>
          <w:szCs w:val="26"/>
        </w:rPr>
        <w:t>1</w:t>
      </w:r>
      <w:r w:rsidR="001233FB">
        <w:rPr>
          <w:b w:val="0"/>
          <w:sz w:val="26"/>
          <w:szCs w:val="26"/>
        </w:rPr>
        <w:t>16</w:t>
      </w:r>
      <w:r w:rsidR="00AB654E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1233FB"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1</w:t>
      </w:r>
      <w:r w:rsidR="00AB654E">
        <w:rPr>
          <w:b w:val="0"/>
          <w:sz w:val="26"/>
          <w:szCs w:val="26"/>
        </w:rPr>
        <w:t> </w:t>
      </w:r>
      <w:r w:rsidR="001233FB">
        <w:rPr>
          <w:b w:val="0"/>
          <w:sz w:val="26"/>
          <w:szCs w:val="26"/>
        </w:rPr>
        <w:t>150</w:t>
      </w:r>
      <w:r w:rsidR="00AB654E">
        <w:rPr>
          <w:b w:val="0"/>
          <w:sz w:val="26"/>
          <w:szCs w:val="26"/>
        </w:rPr>
        <w:t>,0</w:t>
      </w:r>
      <w:r w:rsidR="000141CF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руб., в том числе поступление платы за наем муниципальных жилых помещений по прогнозу</w:t>
      </w:r>
      <w:r w:rsidR="00E67018">
        <w:rPr>
          <w:b w:val="0"/>
          <w:sz w:val="26"/>
          <w:szCs w:val="26"/>
        </w:rPr>
        <w:t xml:space="preserve"> КУМС МР «Печора»</w:t>
      </w:r>
      <w:r w:rsidRPr="000C3B45">
        <w:rPr>
          <w:b w:val="0"/>
          <w:sz w:val="26"/>
          <w:szCs w:val="26"/>
        </w:rPr>
        <w:t xml:space="preserve">  с учетом ожидаемого уровня собираемости</w:t>
      </w:r>
      <w:r w:rsidR="00AA3582">
        <w:rPr>
          <w:b w:val="0"/>
          <w:sz w:val="26"/>
          <w:szCs w:val="26"/>
        </w:rPr>
        <w:t>, передачей жилья в</w:t>
      </w:r>
      <w:proofErr w:type="gramEnd"/>
      <w:r w:rsidR="00AA3582">
        <w:rPr>
          <w:b w:val="0"/>
          <w:sz w:val="26"/>
          <w:szCs w:val="26"/>
        </w:rPr>
        <w:t xml:space="preserve"> коммерческий на</w:t>
      </w:r>
      <w:r w:rsidR="0000214E">
        <w:rPr>
          <w:b w:val="0"/>
          <w:sz w:val="26"/>
          <w:szCs w:val="26"/>
        </w:rPr>
        <w:t>е</w:t>
      </w:r>
      <w:r w:rsidR="00AA3582">
        <w:rPr>
          <w:b w:val="0"/>
          <w:sz w:val="26"/>
          <w:szCs w:val="26"/>
        </w:rPr>
        <w:t>м</w:t>
      </w:r>
      <w:r w:rsidR="00E67018">
        <w:rPr>
          <w:b w:val="0"/>
          <w:sz w:val="26"/>
          <w:szCs w:val="26"/>
        </w:rPr>
        <w:t xml:space="preserve"> и тенденции к </w:t>
      </w:r>
      <w:r w:rsidR="00E67018" w:rsidRPr="00C5776C">
        <w:rPr>
          <w:b w:val="0"/>
          <w:sz w:val="26"/>
          <w:szCs w:val="26"/>
        </w:rPr>
        <w:t>у</w:t>
      </w:r>
      <w:r w:rsidR="00AA3582">
        <w:rPr>
          <w:b w:val="0"/>
          <w:sz w:val="26"/>
          <w:szCs w:val="26"/>
        </w:rPr>
        <w:t>величени</w:t>
      </w:r>
      <w:r w:rsidR="00E67018" w:rsidRPr="00C5776C">
        <w:rPr>
          <w:b w:val="0"/>
          <w:sz w:val="26"/>
          <w:szCs w:val="26"/>
        </w:rPr>
        <w:t xml:space="preserve">ю муниципального жилья </w:t>
      </w:r>
      <w:r w:rsidRPr="00C5776C">
        <w:rPr>
          <w:b w:val="0"/>
          <w:sz w:val="26"/>
          <w:szCs w:val="26"/>
        </w:rPr>
        <w:t xml:space="preserve"> </w:t>
      </w:r>
      <w:r w:rsidR="00FE7D22">
        <w:rPr>
          <w:b w:val="0"/>
          <w:sz w:val="26"/>
          <w:szCs w:val="26"/>
        </w:rPr>
        <w:t>–</w:t>
      </w:r>
      <w:r w:rsidRPr="00C5776C">
        <w:rPr>
          <w:b w:val="0"/>
          <w:sz w:val="26"/>
          <w:szCs w:val="26"/>
        </w:rPr>
        <w:t xml:space="preserve"> </w:t>
      </w:r>
      <w:r w:rsidR="00FE7D22">
        <w:rPr>
          <w:b w:val="0"/>
          <w:sz w:val="26"/>
          <w:szCs w:val="26"/>
        </w:rPr>
        <w:t>1</w:t>
      </w:r>
      <w:r w:rsidR="00AB654E">
        <w:rPr>
          <w:b w:val="0"/>
          <w:sz w:val="26"/>
          <w:szCs w:val="26"/>
        </w:rPr>
        <w:t> </w:t>
      </w:r>
      <w:r w:rsidR="00FE7D22">
        <w:rPr>
          <w:b w:val="0"/>
          <w:sz w:val="26"/>
          <w:szCs w:val="26"/>
        </w:rPr>
        <w:t>00</w:t>
      </w:r>
      <w:r w:rsidRPr="00C5776C">
        <w:rPr>
          <w:b w:val="0"/>
          <w:sz w:val="26"/>
          <w:szCs w:val="26"/>
        </w:rPr>
        <w:t>0</w:t>
      </w:r>
      <w:r w:rsidR="00AB654E">
        <w:rPr>
          <w:b w:val="0"/>
          <w:sz w:val="26"/>
          <w:szCs w:val="26"/>
        </w:rPr>
        <w:t>,0</w:t>
      </w:r>
      <w:r w:rsidRPr="00C5776C">
        <w:rPr>
          <w:b w:val="0"/>
          <w:sz w:val="26"/>
          <w:szCs w:val="26"/>
        </w:rPr>
        <w:t xml:space="preserve"> тыс. руб., </w:t>
      </w:r>
      <w:r w:rsidR="00FE7D22">
        <w:rPr>
          <w:b w:val="0"/>
          <w:sz w:val="26"/>
          <w:szCs w:val="26"/>
        </w:rPr>
        <w:t>1</w:t>
      </w:r>
      <w:r w:rsidR="00CF1C5F">
        <w:rPr>
          <w:b w:val="0"/>
          <w:sz w:val="26"/>
          <w:szCs w:val="26"/>
        </w:rPr>
        <w:t> </w:t>
      </w:r>
      <w:r w:rsidR="00FE7D22">
        <w:rPr>
          <w:b w:val="0"/>
          <w:sz w:val="26"/>
          <w:szCs w:val="26"/>
        </w:rPr>
        <w:t>1</w:t>
      </w:r>
      <w:r w:rsidRPr="00C5776C">
        <w:rPr>
          <w:b w:val="0"/>
          <w:sz w:val="26"/>
          <w:szCs w:val="26"/>
        </w:rPr>
        <w:t>00</w:t>
      </w:r>
      <w:r w:rsidR="00CF1C5F">
        <w:rPr>
          <w:b w:val="0"/>
          <w:sz w:val="26"/>
          <w:szCs w:val="26"/>
        </w:rPr>
        <w:t>,0</w:t>
      </w:r>
      <w:r w:rsidRPr="00C5776C">
        <w:rPr>
          <w:b w:val="0"/>
          <w:sz w:val="26"/>
          <w:szCs w:val="26"/>
        </w:rPr>
        <w:t xml:space="preserve"> тыс</w:t>
      </w:r>
      <w:proofErr w:type="gramStart"/>
      <w:r w:rsidRPr="00C5776C">
        <w:rPr>
          <w:b w:val="0"/>
          <w:sz w:val="26"/>
          <w:szCs w:val="26"/>
        </w:rPr>
        <w:t>.р</w:t>
      </w:r>
      <w:proofErr w:type="gramEnd"/>
      <w:r w:rsidRPr="00C5776C">
        <w:rPr>
          <w:b w:val="0"/>
          <w:sz w:val="26"/>
          <w:szCs w:val="26"/>
        </w:rPr>
        <w:t xml:space="preserve">уб., </w:t>
      </w:r>
      <w:r w:rsidR="00FE7D22">
        <w:rPr>
          <w:b w:val="0"/>
          <w:sz w:val="26"/>
          <w:szCs w:val="26"/>
        </w:rPr>
        <w:t>1</w:t>
      </w:r>
      <w:r w:rsidR="00CF1C5F">
        <w:rPr>
          <w:b w:val="0"/>
          <w:sz w:val="26"/>
          <w:szCs w:val="26"/>
        </w:rPr>
        <w:t> </w:t>
      </w:r>
      <w:r w:rsidR="00FE7D22">
        <w:rPr>
          <w:b w:val="0"/>
          <w:sz w:val="26"/>
          <w:szCs w:val="26"/>
        </w:rPr>
        <w:t>15</w:t>
      </w:r>
      <w:r w:rsidRPr="00C5776C">
        <w:rPr>
          <w:b w:val="0"/>
          <w:sz w:val="26"/>
          <w:szCs w:val="26"/>
        </w:rPr>
        <w:t>0</w:t>
      </w:r>
      <w:r w:rsidR="00CF1C5F">
        <w:rPr>
          <w:b w:val="0"/>
          <w:sz w:val="26"/>
          <w:szCs w:val="26"/>
        </w:rPr>
        <w:t>,0</w:t>
      </w:r>
      <w:r w:rsidRPr="00C5776C">
        <w:rPr>
          <w:b w:val="0"/>
          <w:sz w:val="26"/>
          <w:szCs w:val="26"/>
        </w:rPr>
        <w:t xml:space="preserve"> тыс.руб. соответственно по годам, и поступление платы за размещение и эксплуатацию рекламных конструкций – </w:t>
      </w:r>
      <w:r w:rsidR="00FE7D22">
        <w:rPr>
          <w:b w:val="0"/>
          <w:sz w:val="26"/>
          <w:szCs w:val="26"/>
        </w:rPr>
        <w:t>258</w:t>
      </w:r>
      <w:r w:rsidR="00CF1C5F">
        <w:rPr>
          <w:b w:val="0"/>
          <w:sz w:val="26"/>
          <w:szCs w:val="26"/>
        </w:rPr>
        <w:t>,0</w:t>
      </w:r>
      <w:r w:rsidR="002F4E7E" w:rsidRPr="00C5776C">
        <w:rPr>
          <w:b w:val="0"/>
          <w:sz w:val="26"/>
          <w:szCs w:val="26"/>
        </w:rPr>
        <w:t xml:space="preserve"> тыс. руб.</w:t>
      </w:r>
      <w:r w:rsidR="00AA3582">
        <w:rPr>
          <w:b w:val="0"/>
          <w:sz w:val="26"/>
          <w:szCs w:val="26"/>
        </w:rPr>
        <w:t xml:space="preserve"> на 2016 год</w:t>
      </w:r>
      <w:r w:rsidR="002F4E7E" w:rsidRPr="00C5776C">
        <w:rPr>
          <w:b w:val="0"/>
          <w:sz w:val="26"/>
          <w:szCs w:val="26"/>
        </w:rPr>
        <w:t xml:space="preserve">, </w:t>
      </w:r>
      <w:r w:rsidRPr="00C5776C">
        <w:rPr>
          <w:b w:val="0"/>
          <w:sz w:val="26"/>
          <w:szCs w:val="26"/>
        </w:rPr>
        <w:t xml:space="preserve"> </w:t>
      </w:r>
      <w:r w:rsidR="00FE7D22">
        <w:rPr>
          <w:b w:val="0"/>
          <w:sz w:val="26"/>
          <w:szCs w:val="26"/>
        </w:rPr>
        <w:t>16</w:t>
      </w:r>
      <w:r w:rsidR="00CF1C5F">
        <w:rPr>
          <w:b w:val="0"/>
          <w:sz w:val="26"/>
          <w:szCs w:val="26"/>
        </w:rPr>
        <w:t>,0</w:t>
      </w:r>
      <w:r w:rsidR="00AA3582">
        <w:rPr>
          <w:b w:val="0"/>
          <w:sz w:val="26"/>
          <w:szCs w:val="26"/>
        </w:rPr>
        <w:t xml:space="preserve"> тыс. руб. на 2017 год</w:t>
      </w:r>
      <w:r w:rsidRPr="00C5776C">
        <w:rPr>
          <w:b w:val="0"/>
          <w:sz w:val="26"/>
          <w:szCs w:val="26"/>
        </w:rPr>
        <w:t xml:space="preserve"> на основании прогноза администратора доходов Администрации МР «Печора»;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lastRenderedPageBreak/>
        <w:t>- плата за негативное воздействие на окружающую среду на 201</w:t>
      </w:r>
      <w:r w:rsidR="001233FB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</w:t>
      </w:r>
      <w:r w:rsidR="001233FB">
        <w:rPr>
          <w:b w:val="0"/>
          <w:sz w:val="26"/>
          <w:szCs w:val="26"/>
        </w:rPr>
        <w:t>8</w:t>
      </w:r>
      <w:r w:rsidR="00CF1C5F">
        <w:rPr>
          <w:b w:val="0"/>
          <w:sz w:val="26"/>
          <w:szCs w:val="26"/>
        </w:rPr>
        <w:t> </w:t>
      </w:r>
      <w:r w:rsidR="001233FB">
        <w:rPr>
          <w:b w:val="0"/>
          <w:sz w:val="26"/>
          <w:szCs w:val="26"/>
        </w:rPr>
        <w:t>071</w:t>
      </w:r>
      <w:r w:rsidR="00CF1C5F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1233FB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</w:t>
      </w:r>
      <w:r w:rsidR="001233FB">
        <w:rPr>
          <w:b w:val="0"/>
          <w:sz w:val="26"/>
          <w:szCs w:val="26"/>
        </w:rPr>
        <w:t>8</w:t>
      </w:r>
      <w:r w:rsidR="00CF1C5F">
        <w:rPr>
          <w:b w:val="0"/>
          <w:sz w:val="26"/>
          <w:szCs w:val="26"/>
        </w:rPr>
        <w:t> </w:t>
      </w:r>
      <w:r w:rsidR="001233FB">
        <w:rPr>
          <w:b w:val="0"/>
          <w:sz w:val="26"/>
          <w:szCs w:val="26"/>
        </w:rPr>
        <w:t>419</w:t>
      </w:r>
      <w:r w:rsidR="00CF1C5F">
        <w:rPr>
          <w:b w:val="0"/>
          <w:sz w:val="26"/>
          <w:szCs w:val="26"/>
        </w:rPr>
        <w:t>,0</w:t>
      </w:r>
      <w:r w:rsidR="001233FB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руб., на 201</w:t>
      </w:r>
      <w:r w:rsidR="001233FB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7B5F58">
        <w:rPr>
          <w:b w:val="0"/>
          <w:sz w:val="26"/>
          <w:szCs w:val="26"/>
        </w:rPr>
        <w:t xml:space="preserve">  </w:t>
      </w:r>
      <w:r w:rsidR="001233FB">
        <w:rPr>
          <w:b w:val="0"/>
          <w:sz w:val="26"/>
          <w:szCs w:val="26"/>
        </w:rPr>
        <w:t>8</w:t>
      </w:r>
      <w:r w:rsidR="00CF1C5F">
        <w:rPr>
          <w:b w:val="0"/>
          <w:sz w:val="26"/>
          <w:szCs w:val="26"/>
        </w:rPr>
        <w:t> </w:t>
      </w:r>
      <w:r w:rsidR="001233FB">
        <w:rPr>
          <w:b w:val="0"/>
          <w:sz w:val="26"/>
          <w:szCs w:val="26"/>
        </w:rPr>
        <w:t>780</w:t>
      </w:r>
      <w:r w:rsidR="00CF1C5F">
        <w:rPr>
          <w:b w:val="0"/>
          <w:sz w:val="26"/>
          <w:szCs w:val="26"/>
        </w:rPr>
        <w:t>,0</w:t>
      </w:r>
      <w:r w:rsidR="001233FB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тыс. руб. (по прогнозу администратора поступлений  - управления ФС  по надзору в сфере природопользования по РК </w:t>
      </w:r>
      <w:r w:rsidR="00AB6E74">
        <w:rPr>
          <w:b w:val="0"/>
          <w:sz w:val="26"/>
          <w:szCs w:val="26"/>
        </w:rPr>
        <w:t>и крупнейших плательщиков</w:t>
      </w:r>
      <w:r w:rsidR="00B241E5">
        <w:rPr>
          <w:b w:val="0"/>
          <w:sz w:val="26"/>
          <w:szCs w:val="26"/>
        </w:rPr>
        <w:t xml:space="preserve"> исходя из ожидаемого поступления платы в 201</w:t>
      </w:r>
      <w:r w:rsidR="00AA3582">
        <w:rPr>
          <w:b w:val="0"/>
          <w:sz w:val="26"/>
          <w:szCs w:val="26"/>
        </w:rPr>
        <w:t>5</w:t>
      </w:r>
      <w:r w:rsidR="00B241E5">
        <w:rPr>
          <w:b w:val="0"/>
          <w:sz w:val="26"/>
          <w:szCs w:val="26"/>
        </w:rPr>
        <w:t xml:space="preserve"> году</w:t>
      </w:r>
      <w:r w:rsidRPr="000C3B45">
        <w:rPr>
          <w:b w:val="0"/>
          <w:sz w:val="26"/>
          <w:szCs w:val="26"/>
        </w:rPr>
        <w:t xml:space="preserve"> с применением</w:t>
      </w:r>
      <w:proofErr w:type="gramEnd"/>
      <w:r w:rsidRPr="000C3B45">
        <w:rPr>
          <w:b w:val="0"/>
          <w:sz w:val="26"/>
          <w:szCs w:val="26"/>
        </w:rPr>
        <w:t xml:space="preserve"> коэффициента</w:t>
      </w:r>
      <w:r w:rsidR="0000214E">
        <w:rPr>
          <w:b w:val="0"/>
          <w:sz w:val="26"/>
          <w:szCs w:val="26"/>
        </w:rPr>
        <w:t xml:space="preserve"> к нормативам платы за выбросы</w:t>
      </w:r>
      <w:r w:rsidRPr="000C3B45">
        <w:rPr>
          <w:b w:val="0"/>
          <w:sz w:val="26"/>
          <w:szCs w:val="26"/>
        </w:rPr>
        <w:t xml:space="preserve"> в размере </w:t>
      </w:r>
      <w:r w:rsidR="0000214E">
        <w:rPr>
          <w:b w:val="0"/>
          <w:sz w:val="26"/>
          <w:szCs w:val="26"/>
        </w:rPr>
        <w:t>4</w:t>
      </w:r>
      <w:r w:rsidR="008A615E">
        <w:rPr>
          <w:b w:val="0"/>
          <w:sz w:val="26"/>
          <w:szCs w:val="26"/>
        </w:rPr>
        <w:t>,5</w:t>
      </w:r>
      <w:r w:rsidRPr="000C3B45">
        <w:rPr>
          <w:b w:val="0"/>
          <w:sz w:val="26"/>
          <w:szCs w:val="26"/>
        </w:rPr>
        <w:t>%</w:t>
      </w:r>
      <w:r w:rsidR="00AB6E74">
        <w:rPr>
          <w:b w:val="0"/>
          <w:sz w:val="26"/>
          <w:szCs w:val="26"/>
        </w:rPr>
        <w:t xml:space="preserve"> в 201</w:t>
      </w:r>
      <w:r w:rsidR="00AA3582">
        <w:rPr>
          <w:b w:val="0"/>
          <w:sz w:val="26"/>
          <w:szCs w:val="26"/>
        </w:rPr>
        <w:t>6</w:t>
      </w:r>
      <w:r w:rsidR="00AB6E74">
        <w:rPr>
          <w:b w:val="0"/>
          <w:sz w:val="26"/>
          <w:szCs w:val="26"/>
        </w:rPr>
        <w:t xml:space="preserve"> году, </w:t>
      </w:r>
      <w:r w:rsidR="0000214E">
        <w:rPr>
          <w:b w:val="0"/>
          <w:sz w:val="26"/>
          <w:szCs w:val="26"/>
        </w:rPr>
        <w:t>4</w:t>
      </w:r>
      <w:r w:rsidR="00AB6E74">
        <w:rPr>
          <w:b w:val="0"/>
          <w:sz w:val="26"/>
          <w:szCs w:val="26"/>
        </w:rPr>
        <w:t>,</w:t>
      </w:r>
      <w:r w:rsidR="0000214E">
        <w:rPr>
          <w:b w:val="0"/>
          <w:sz w:val="26"/>
          <w:szCs w:val="26"/>
        </w:rPr>
        <w:t>3</w:t>
      </w:r>
      <w:r w:rsidR="00AB6E74">
        <w:rPr>
          <w:b w:val="0"/>
          <w:sz w:val="26"/>
          <w:szCs w:val="26"/>
        </w:rPr>
        <w:t>% в 201</w:t>
      </w:r>
      <w:r w:rsidR="00AA3582">
        <w:rPr>
          <w:b w:val="0"/>
          <w:sz w:val="26"/>
          <w:szCs w:val="26"/>
        </w:rPr>
        <w:t>7</w:t>
      </w:r>
      <w:r w:rsidR="00AB6E74">
        <w:rPr>
          <w:b w:val="0"/>
          <w:sz w:val="26"/>
          <w:szCs w:val="26"/>
        </w:rPr>
        <w:t xml:space="preserve"> году,</w:t>
      </w:r>
      <w:r w:rsidR="0000214E">
        <w:rPr>
          <w:b w:val="0"/>
          <w:sz w:val="26"/>
          <w:szCs w:val="26"/>
        </w:rPr>
        <w:t xml:space="preserve"> 4,3</w:t>
      </w:r>
      <w:r w:rsidR="00AB6E74">
        <w:rPr>
          <w:b w:val="0"/>
          <w:sz w:val="26"/>
          <w:szCs w:val="26"/>
        </w:rPr>
        <w:t>% в 201</w:t>
      </w:r>
      <w:r w:rsidR="00AA3582">
        <w:rPr>
          <w:b w:val="0"/>
          <w:sz w:val="26"/>
          <w:szCs w:val="26"/>
        </w:rPr>
        <w:t>8</w:t>
      </w:r>
      <w:r w:rsidR="00AB6E74">
        <w:rPr>
          <w:b w:val="0"/>
          <w:sz w:val="26"/>
          <w:szCs w:val="26"/>
        </w:rPr>
        <w:t xml:space="preserve"> году</w:t>
      </w:r>
      <w:r w:rsidRPr="000C3B45">
        <w:rPr>
          <w:b w:val="0"/>
          <w:sz w:val="26"/>
          <w:szCs w:val="26"/>
        </w:rPr>
        <w:t>);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201</w:t>
      </w:r>
      <w:r w:rsidR="001233FB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</w:t>
      </w:r>
      <w:r w:rsidR="00BB46BB">
        <w:rPr>
          <w:b w:val="0"/>
          <w:sz w:val="26"/>
          <w:szCs w:val="26"/>
        </w:rPr>
        <w:t>775</w:t>
      </w:r>
      <w:r w:rsidR="00CF1C5F">
        <w:rPr>
          <w:b w:val="0"/>
          <w:sz w:val="26"/>
          <w:szCs w:val="26"/>
        </w:rPr>
        <w:t>,0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руб., на 201</w:t>
      </w:r>
      <w:r w:rsidR="001233FB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</w:t>
      </w:r>
      <w:r w:rsidR="007B5F58">
        <w:rPr>
          <w:b w:val="0"/>
          <w:sz w:val="26"/>
          <w:szCs w:val="26"/>
        </w:rPr>
        <w:t>8</w:t>
      </w:r>
      <w:r w:rsidR="001233FB">
        <w:rPr>
          <w:b w:val="0"/>
          <w:sz w:val="26"/>
          <w:szCs w:val="26"/>
        </w:rPr>
        <w:t>10</w:t>
      </w:r>
      <w:r w:rsidR="00CF1C5F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1233FB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</w:t>
      </w:r>
      <w:r w:rsidR="007B5F58">
        <w:rPr>
          <w:b w:val="0"/>
          <w:sz w:val="26"/>
          <w:szCs w:val="26"/>
        </w:rPr>
        <w:t>8</w:t>
      </w:r>
      <w:r w:rsidR="001233FB">
        <w:rPr>
          <w:b w:val="0"/>
          <w:sz w:val="26"/>
          <w:szCs w:val="26"/>
        </w:rPr>
        <w:t>42</w:t>
      </w:r>
      <w:r w:rsidR="00CF1C5F">
        <w:rPr>
          <w:b w:val="0"/>
          <w:sz w:val="26"/>
          <w:szCs w:val="26"/>
        </w:rPr>
        <w:t>,0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руб. по прогнозам администраторов доходов – учреждений МР «Печора» с учетом ежегодной индексации тарифов на коммунальные услуги</w:t>
      </w:r>
      <w:r w:rsidR="00AB6E74">
        <w:rPr>
          <w:b w:val="0"/>
          <w:sz w:val="26"/>
          <w:szCs w:val="26"/>
        </w:rPr>
        <w:t xml:space="preserve"> (</w:t>
      </w:r>
      <w:r w:rsidR="008A615E">
        <w:rPr>
          <w:b w:val="0"/>
          <w:sz w:val="26"/>
          <w:szCs w:val="26"/>
        </w:rPr>
        <w:t>5,5</w:t>
      </w:r>
      <w:r w:rsidR="00AB6E74">
        <w:rPr>
          <w:b w:val="0"/>
          <w:sz w:val="26"/>
          <w:szCs w:val="26"/>
        </w:rPr>
        <w:t>% в 201</w:t>
      </w:r>
      <w:r w:rsidR="00F9777D">
        <w:rPr>
          <w:b w:val="0"/>
          <w:sz w:val="26"/>
          <w:szCs w:val="26"/>
        </w:rPr>
        <w:t>6</w:t>
      </w:r>
      <w:proofErr w:type="gramEnd"/>
      <w:r w:rsidR="00AB6E74">
        <w:rPr>
          <w:b w:val="0"/>
          <w:sz w:val="26"/>
          <w:szCs w:val="26"/>
        </w:rPr>
        <w:t xml:space="preserve"> году, </w:t>
      </w:r>
      <w:r w:rsidR="00F9777D">
        <w:rPr>
          <w:b w:val="0"/>
          <w:sz w:val="26"/>
          <w:szCs w:val="26"/>
        </w:rPr>
        <w:t>4</w:t>
      </w:r>
      <w:r w:rsidR="00AB6E74">
        <w:rPr>
          <w:b w:val="0"/>
          <w:sz w:val="26"/>
          <w:szCs w:val="26"/>
        </w:rPr>
        <w:t>,</w:t>
      </w:r>
      <w:r w:rsidR="00F9777D">
        <w:rPr>
          <w:b w:val="0"/>
          <w:sz w:val="26"/>
          <w:szCs w:val="26"/>
        </w:rPr>
        <w:t>5</w:t>
      </w:r>
      <w:r w:rsidR="00AB6E74">
        <w:rPr>
          <w:b w:val="0"/>
          <w:sz w:val="26"/>
          <w:szCs w:val="26"/>
        </w:rPr>
        <w:t>% в 201</w:t>
      </w:r>
      <w:r w:rsidR="00F9777D">
        <w:rPr>
          <w:b w:val="0"/>
          <w:sz w:val="26"/>
          <w:szCs w:val="26"/>
        </w:rPr>
        <w:t>7</w:t>
      </w:r>
      <w:r w:rsidR="00AB6E74">
        <w:rPr>
          <w:b w:val="0"/>
          <w:sz w:val="26"/>
          <w:szCs w:val="26"/>
        </w:rPr>
        <w:t xml:space="preserve"> году, </w:t>
      </w:r>
      <w:r w:rsidR="008A615E">
        <w:rPr>
          <w:b w:val="0"/>
          <w:sz w:val="26"/>
          <w:szCs w:val="26"/>
        </w:rPr>
        <w:t>4</w:t>
      </w:r>
      <w:r w:rsidR="00AB6E74">
        <w:rPr>
          <w:b w:val="0"/>
          <w:sz w:val="26"/>
          <w:szCs w:val="26"/>
        </w:rPr>
        <w:t>,</w:t>
      </w:r>
      <w:r w:rsidR="00F9777D">
        <w:rPr>
          <w:b w:val="0"/>
          <w:sz w:val="26"/>
          <w:szCs w:val="26"/>
        </w:rPr>
        <w:t>0</w:t>
      </w:r>
      <w:r w:rsidR="00AB6E74">
        <w:rPr>
          <w:b w:val="0"/>
          <w:sz w:val="26"/>
          <w:szCs w:val="26"/>
        </w:rPr>
        <w:t>% в 201</w:t>
      </w:r>
      <w:r w:rsidR="00F9777D">
        <w:rPr>
          <w:b w:val="0"/>
          <w:sz w:val="26"/>
          <w:szCs w:val="26"/>
        </w:rPr>
        <w:t>8</w:t>
      </w:r>
      <w:r w:rsidR="00AB6E74">
        <w:rPr>
          <w:b w:val="0"/>
          <w:sz w:val="26"/>
          <w:szCs w:val="26"/>
        </w:rPr>
        <w:t xml:space="preserve"> году)</w:t>
      </w:r>
      <w:r w:rsidRPr="000C3B45">
        <w:rPr>
          <w:b w:val="0"/>
          <w:sz w:val="26"/>
          <w:szCs w:val="26"/>
        </w:rPr>
        <w:t>;</w:t>
      </w:r>
    </w:p>
    <w:p w:rsidR="003974A5" w:rsidRDefault="003974A5" w:rsidP="0021774A">
      <w:pPr>
        <w:pStyle w:val="2"/>
        <w:ind w:firstLine="284"/>
        <w:rPr>
          <w:b w:val="0"/>
          <w:color w:val="000000"/>
          <w:spacing w:val="-1"/>
          <w:sz w:val="26"/>
          <w:szCs w:val="26"/>
        </w:rPr>
      </w:pPr>
      <w:r w:rsidRPr="000C3B45">
        <w:rPr>
          <w:b w:val="0"/>
          <w:sz w:val="26"/>
          <w:szCs w:val="26"/>
        </w:rPr>
        <w:t>- штрафные санкции и возмещение ущерба на 201</w:t>
      </w:r>
      <w:r w:rsidR="001233FB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</w:t>
      </w:r>
      <w:r w:rsidR="007B5F58">
        <w:rPr>
          <w:b w:val="0"/>
          <w:sz w:val="26"/>
          <w:szCs w:val="26"/>
        </w:rPr>
        <w:t xml:space="preserve">5 </w:t>
      </w:r>
      <w:r w:rsidR="001233FB">
        <w:rPr>
          <w:b w:val="0"/>
          <w:sz w:val="26"/>
          <w:szCs w:val="26"/>
        </w:rPr>
        <w:t>658</w:t>
      </w:r>
      <w:r w:rsidRPr="000C3B45">
        <w:rPr>
          <w:b w:val="0"/>
          <w:sz w:val="26"/>
          <w:szCs w:val="26"/>
        </w:rPr>
        <w:t>,0 тыс. руб., на 201</w:t>
      </w:r>
      <w:r w:rsidR="001233FB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 </w:t>
      </w:r>
      <w:r w:rsidR="008E7D0F">
        <w:rPr>
          <w:b w:val="0"/>
          <w:sz w:val="26"/>
          <w:szCs w:val="26"/>
        </w:rPr>
        <w:t>5</w:t>
      </w:r>
      <w:r w:rsidR="00CF1C5F">
        <w:rPr>
          <w:b w:val="0"/>
          <w:sz w:val="26"/>
          <w:szCs w:val="26"/>
        </w:rPr>
        <w:t> </w:t>
      </w:r>
      <w:r w:rsidR="008E7D0F">
        <w:rPr>
          <w:b w:val="0"/>
          <w:sz w:val="26"/>
          <w:szCs w:val="26"/>
        </w:rPr>
        <w:t>692</w:t>
      </w:r>
      <w:r w:rsidR="00CF1C5F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 w:rsidR="008E7D0F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 xml:space="preserve">год в сумме  </w:t>
      </w:r>
      <w:r w:rsidR="007B5F58">
        <w:rPr>
          <w:b w:val="0"/>
          <w:sz w:val="26"/>
          <w:szCs w:val="26"/>
        </w:rPr>
        <w:t>5 65</w:t>
      </w:r>
      <w:r w:rsidR="008E7D0F">
        <w:rPr>
          <w:b w:val="0"/>
          <w:sz w:val="26"/>
          <w:szCs w:val="26"/>
        </w:rPr>
        <w:t>3</w:t>
      </w:r>
      <w:r w:rsidRPr="000C3B45">
        <w:rPr>
          <w:b w:val="0"/>
          <w:sz w:val="26"/>
          <w:szCs w:val="26"/>
        </w:rPr>
        <w:t xml:space="preserve">,0 тыс. руб. (по прогнозам администраторов поступлений и с учетом динамики поступления платежей </w:t>
      </w:r>
      <w:r w:rsidRPr="000C3B45">
        <w:rPr>
          <w:b w:val="0"/>
          <w:color w:val="000000"/>
          <w:spacing w:val="-1"/>
          <w:sz w:val="26"/>
          <w:szCs w:val="26"/>
        </w:rPr>
        <w:t>за 3 предыдущих года).</w:t>
      </w:r>
    </w:p>
    <w:p w:rsidR="003974A5" w:rsidRPr="00CC2E05" w:rsidRDefault="003974A5" w:rsidP="0021774A">
      <w:pPr>
        <w:pStyle w:val="2"/>
        <w:ind w:firstLine="284"/>
        <w:rPr>
          <w:b w:val="0"/>
          <w:sz w:val="26"/>
          <w:szCs w:val="26"/>
        </w:rPr>
      </w:pPr>
      <w:proofErr w:type="gramStart"/>
      <w:r>
        <w:rPr>
          <w:b w:val="0"/>
          <w:color w:val="000000"/>
          <w:spacing w:val="-1"/>
          <w:sz w:val="26"/>
          <w:szCs w:val="26"/>
        </w:rPr>
        <w:t>Также в составе налоговых доходов планируются доходы от уплаты акцизов на автомобильный бензин</w:t>
      </w:r>
      <w:r w:rsidR="00E507A3">
        <w:rPr>
          <w:b w:val="0"/>
          <w:color w:val="000000"/>
          <w:spacing w:val="-1"/>
          <w:sz w:val="26"/>
          <w:szCs w:val="26"/>
        </w:rPr>
        <w:t>, дизельное топливо, моторные масла</w:t>
      </w:r>
      <w:r>
        <w:rPr>
          <w:b w:val="0"/>
          <w:color w:val="000000"/>
          <w:spacing w:val="-1"/>
          <w:sz w:val="26"/>
          <w:szCs w:val="26"/>
        </w:rPr>
        <w:t xml:space="preserve"> согласно дифференцированным нормативам отчислений в бюджет </w:t>
      </w:r>
      <w:r w:rsidR="00AA3582">
        <w:rPr>
          <w:b w:val="0"/>
          <w:color w:val="000000"/>
          <w:spacing w:val="-1"/>
          <w:sz w:val="26"/>
          <w:szCs w:val="26"/>
        </w:rPr>
        <w:t xml:space="preserve">МО </w:t>
      </w:r>
      <w:r>
        <w:rPr>
          <w:b w:val="0"/>
          <w:color w:val="000000"/>
          <w:spacing w:val="-1"/>
          <w:sz w:val="26"/>
          <w:szCs w:val="26"/>
        </w:rPr>
        <w:t>муниципального района (норматив отчислений 0,3</w:t>
      </w:r>
      <w:r w:rsidR="00E507A3">
        <w:rPr>
          <w:b w:val="0"/>
          <w:color w:val="000000"/>
          <w:spacing w:val="-1"/>
          <w:sz w:val="26"/>
          <w:szCs w:val="26"/>
        </w:rPr>
        <w:t>2</w:t>
      </w:r>
      <w:r w:rsidR="00AA3582">
        <w:rPr>
          <w:b w:val="0"/>
          <w:color w:val="000000"/>
          <w:spacing w:val="-1"/>
          <w:sz w:val="26"/>
          <w:szCs w:val="26"/>
        </w:rPr>
        <w:t>62</w:t>
      </w:r>
      <w:r>
        <w:rPr>
          <w:b w:val="0"/>
          <w:color w:val="000000"/>
          <w:spacing w:val="-1"/>
          <w:sz w:val="26"/>
          <w:szCs w:val="26"/>
        </w:rPr>
        <w:t>) от суммы акцизов, зачисляемых в республиканский бюджет Республики Коми, на 201</w:t>
      </w:r>
      <w:r w:rsidR="00B900EA">
        <w:rPr>
          <w:b w:val="0"/>
          <w:color w:val="000000"/>
          <w:spacing w:val="-1"/>
          <w:sz w:val="26"/>
          <w:szCs w:val="26"/>
        </w:rPr>
        <w:t>6</w:t>
      </w:r>
      <w:r>
        <w:rPr>
          <w:b w:val="0"/>
          <w:color w:val="000000"/>
          <w:spacing w:val="-1"/>
          <w:sz w:val="26"/>
          <w:szCs w:val="26"/>
        </w:rPr>
        <w:t xml:space="preserve"> год в сумме </w:t>
      </w:r>
      <w:r w:rsidR="00B900EA">
        <w:rPr>
          <w:b w:val="0"/>
          <w:color w:val="000000"/>
          <w:spacing w:val="-1"/>
          <w:sz w:val="26"/>
          <w:szCs w:val="26"/>
        </w:rPr>
        <w:t>9</w:t>
      </w:r>
      <w:r w:rsidR="00AA3582">
        <w:rPr>
          <w:b w:val="0"/>
          <w:color w:val="000000"/>
          <w:spacing w:val="-1"/>
          <w:sz w:val="26"/>
          <w:szCs w:val="26"/>
        </w:rPr>
        <w:t> </w:t>
      </w:r>
      <w:r w:rsidR="00B900EA">
        <w:rPr>
          <w:b w:val="0"/>
          <w:color w:val="000000"/>
          <w:spacing w:val="-1"/>
          <w:sz w:val="26"/>
          <w:szCs w:val="26"/>
        </w:rPr>
        <w:t>958</w:t>
      </w:r>
      <w:r w:rsidR="00AA3582">
        <w:rPr>
          <w:b w:val="0"/>
          <w:color w:val="000000"/>
          <w:spacing w:val="-1"/>
          <w:sz w:val="26"/>
          <w:szCs w:val="26"/>
        </w:rPr>
        <w:t>,6</w:t>
      </w:r>
      <w:r w:rsidR="007B5F58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 xml:space="preserve"> тыс.</w:t>
      </w:r>
      <w:r w:rsidR="009659FB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>руб. на 201</w:t>
      </w:r>
      <w:r w:rsidR="00B900EA">
        <w:rPr>
          <w:b w:val="0"/>
          <w:color w:val="000000"/>
          <w:spacing w:val="-1"/>
          <w:sz w:val="26"/>
          <w:szCs w:val="26"/>
        </w:rPr>
        <w:t>7</w:t>
      </w:r>
      <w:r>
        <w:rPr>
          <w:b w:val="0"/>
          <w:color w:val="000000"/>
          <w:spacing w:val="-1"/>
          <w:sz w:val="26"/>
          <w:szCs w:val="26"/>
        </w:rPr>
        <w:t xml:space="preserve"> год  в сумме </w:t>
      </w:r>
      <w:r w:rsidR="00B900EA">
        <w:rPr>
          <w:b w:val="0"/>
          <w:color w:val="000000"/>
          <w:spacing w:val="-1"/>
          <w:sz w:val="26"/>
          <w:szCs w:val="26"/>
        </w:rPr>
        <w:t>7 383,8</w:t>
      </w:r>
      <w:r>
        <w:rPr>
          <w:b w:val="0"/>
          <w:color w:val="000000"/>
          <w:spacing w:val="-1"/>
          <w:sz w:val="26"/>
          <w:szCs w:val="26"/>
        </w:rPr>
        <w:t xml:space="preserve"> тыс. руб.</w:t>
      </w:r>
      <w:r w:rsidR="00B900EA">
        <w:rPr>
          <w:b w:val="0"/>
          <w:color w:val="000000"/>
          <w:spacing w:val="-1"/>
          <w:sz w:val="26"/>
          <w:szCs w:val="26"/>
        </w:rPr>
        <w:t>, на 2018</w:t>
      </w:r>
      <w:r w:rsidR="007B5F58">
        <w:rPr>
          <w:b w:val="0"/>
          <w:color w:val="000000"/>
          <w:spacing w:val="-1"/>
          <w:sz w:val="26"/>
          <w:szCs w:val="26"/>
        </w:rPr>
        <w:t xml:space="preserve"> год </w:t>
      </w:r>
      <w:r w:rsidR="00B900EA">
        <w:rPr>
          <w:b w:val="0"/>
          <w:color w:val="000000"/>
          <w:spacing w:val="-1"/>
          <w:sz w:val="26"/>
          <w:szCs w:val="26"/>
        </w:rPr>
        <w:t>7</w:t>
      </w:r>
      <w:proofErr w:type="gramEnd"/>
      <w:r w:rsidR="007B5F58">
        <w:rPr>
          <w:b w:val="0"/>
          <w:color w:val="000000"/>
          <w:spacing w:val="-1"/>
          <w:sz w:val="26"/>
          <w:szCs w:val="26"/>
        </w:rPr>
        <w:t> </w:t>
      </w:r>
      <w:r w:rsidR="00B900EA">
        <w:rPr>
          <w:b w:val="0"/>
          <w:color w:val="000000"/>
          <w:spacing w:val="-1"/>
          <w:sz w:val="26"/>
          <w:szCs w:val="26"/>
        </w:rPr>
        <w:t>620</w:t>
      </w:r>
      <w:r w:rsidR="007B5F58">
        <w:rPr>
          <w:b w:val="0"/>
          <w:color w:val="000000"/>
          <w:spacing w:val="-1"/>
          <w:sz w:val="26"/>
          <w:szCs w:val="26"/>
        </w:rPr>
        <w:t>,</w:t>
      </w:r>
      <w:r w:rsidR="00B900EA">
        <w:rPr>
          <w:b w:val="0"/>
          <w:color w:val="000000"/>
          <w:spacing w:val="-1"/>
          <w:sz w:val="26"/>
          <w:szCs w:val="26"/>
        </w:rPr>
        <w:t>4</w:t>
      </w:r>
      <w:r w:rsidR="007B5F58">
        <w:rPr>
          <w:b w:val="0"/>
          <w:color w:val="000000"/>
          <w:spacing w:val="-1"/>
          <w:sz w:val="26"/>
          <w:szCs w:val="26"/>
        </w:rPr>
        <w:t xml:space="preserve"> тыс. руб</w:t>
      </w:r>
      <w:r w:rsidRPr="00CC2E05">
        <w:rPr>
          <w:b w:val="0"/>
          <w:sz w:val="26"/>
          <w:szCs w:val="26"/>
        </w:rPr>
        <w:t xml:space="preserve">.         </w:t>
      </w:r>
    </w:p>
    <w:p w:rsidR="00137F08" w:rsidRPr="000C3B45" w:rsidRDefault="00137F08" w:rsidP="00310FE8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670B44" w:rsidRPr="001505A8" w:rsidRDefault="00670B44" w:rsidP="00310FE8">
      <w:pPr>
        <w:ind w:firstLine="567"/>
        <w:jc w:val="center"/>
        <w:rPr>
          <w:b/>
          <w:spacing w:val="2"/>
          <w:sz w:val="26"/>
          <w:szCs w:val="26"/>
        </w:rPr>
      </w:pPr>
      <w:r w:rsidRPr="001505A8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670B44" w:rsidRDefault="00670B44" w:rsidP="00310FE8">
      <w:pPr>
        <w:ind w:firstLine="567"/>
        <w:jc w:val="center"/>
        <w:rPr>
          <w:b/>
          <w:spacing w:val="2"/>
          <w:sz w:val="26"/>
          <w:szCs w:val="26"/>
        </w:rPr>
      </w:pPr>
      <w:r w:rsidRPr="001505A8">
        <w:rPr>
          <w:b/>
          <w:spacing w:val="2"/>
          <w:sz w:val="26"/>
          <w:szCs w:val="26"/>
        </w:rPr>
        <w:t>муниципального образования муниципального района «Печора» на 201</w:t>
      </w:r>
      <w:r w:rsidR="007209D1">
        <w:rPr>
          <w:b/>
          <w:spacing w:val="2"/>
          <w:sz w:val="26"/>
          <w:szCs w:val="26"/>
        </w:rPr>
        <w:t xml:space="preserve">6 </w:t>
      </w:r>
      <w:r w:rsidRPr="001505A8">
        <w:rPr>
          <w:b/>
          <w:spacing w:val="2"/>
          <w:sz w:val="26"/>
          <w:szCs w:val="26"/>
        </w:rPr>
        <w:t>год</w:t>
      </w:r>
      <w:r>
        <w:rPr>
          <w:b/>
          <w:spacing w:val="2"/>
          <w:sz w:val="26"/>
          <w:szCs w:val="26"/>
        </w:rPr>
        <w:t xml:space="preserve"> и плановый период 201</w:t>
      </w:r>
      <w:r w:rsidR="007209D1">
        <w:rPr>
          <w:b/>
          <w:spacing w:val="2"/>
          <w:sz w:val="26"/>
          <w:szCs w:val="26"/>
        </w:rPr>
        <w:t>7</w:t>
      </w:r>
      <w:r>
        <w:rPr>
          <w:b/>
          <w:spacing w:val="2"/>
          <w:sz w:val="26"/>
          <w:szCs w:val="26"/>
        </w:rPr>
        <w:t xml:space="preserve"> и 201</w:t>
      </w:r>
      <w:r w:rsidR="007209D1">
        <w:rPr>
          <w:b/>
          <w:spacing w:val="2"/>
          <w:sz w:val="26"/>
          <w:szCs w:val="26"/>
        </w:rPr>
        <w:t>8</w:t>
      </w:r>
      <w:r>
        <w:rPr>
          <w:b/>
          <w:spacing w:val="2"/>
          <w:sz w:val="26"/>
          <w:szCs w:val="26"/>
        </w:rPr>
        <w:t xml:space="preserve"> годов</w:t>
      </w:r>
      <w:r w:rsidR="006F5C04">
        <w:rPr>
          <w:b/>
          <w:spacing w:val="2"/>
          <w:sz w:val="26"/>
          <w:szCs w:val="26"/>
        </w:rPr>
        <w:t xml:space="preserve"> </w:t>
      </w:r>
    </w:p>
    <w:p w:rsidR="006F5C04" w:rsidRPr="001505A8" w:rsidRDefault="006F5C04" w:rsidP="00310FE8">
      <w:pPr>
        <w:ind w:firstLine="567"/>
        <w:jc w:val="center"/>
        <w:rPr>
          <w:b/>
          <w:spacing w:val="2"/>
          <w:sz w:val="26"/>
          <w:szCs w:val="26"/>
        </w:rPr>
      </w:pPr>
    </w:p>
    <w:p w:rsidR="001738DF" w:rsidRPr="00454B9B" w:rsidRDefault="001738DF" w:rsidP="001738D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proofErr w:type="gramStart"/>
      <w:r w:rsidRPr="001505A8">
        <w:rPr>
          <w:sz w:val="26"/>
          <w:szCs w:val="26"/>
        </w:rPr>
        <w:t>Проект расходной части  бюджета на 201</w:t>
      </w:r>
      <w:r w:rsidR="007209D1">
        <w:rPr>
          <w:sz w:val="26"/>
          <w:szCs w:val="26"/>
        </w:rPr>
        <w:t>6</w:t>
      </w:r>
      <w:r w:rsidRPr="001505A8">
        <w:rPr>
          <w:sz w:val="26"/>
          <w:szCs w:val="26"/>
        </w:rPr>
        <w:t xml:space="preserve"> год </w:t>
      </w:r>
      <w:r>
        <w:rPr>
          <w:sz w:val="26"/>
          <w:szCs w:val="26"/>
        </w:rPr>
        <w:t>и плановый период 201</w:t>
      </w:r>
      <w:r w:rsidR="007209D1">
        <w:rPr>
          <w:sz w:val="26"/>
          <w:szCs w:val="26"/>
        </w:rPr>
        <w:t>7</w:t>
      </w:r>
      <w:r>
        <w:rPr>
          <w:sz w:val="26"/>
          <w:szCs w:val="26"/>
        </w:rPr>
        <w:t xml:space="preserve"> и 201</w:t>
      </w:r>
      <w:r w:rsidR="007209D1">
        <w:rPr>
          <w:sz w:val="26"/>
          <w:szCs w:val="26"/>
        </w:rPr>
        <w:t xml:space="preserve">8 </w:t>
      </w:r>
      <w:r>
        <w:rPr>
          <w:sz w:val="26"/>
          <w:szCs w:val="26"/>
        </w:rPr>
        <w:t>годов сформирован</w:t>
      </w:r>
      <w:r w:rsidRPr="001505A8">
        <w:rPr>
          <w:sz w:val="26"/>
          <w:szCs w:val="26"/>
        </w:rPr>
        <w:t xml:space="preserve">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«Печора»</w:t>
      </w:r>
      <w:r>
        <w:rPr>
          <w:sz w:val="26"/>
          <w:szCs w:val="26"/>
        </w:rPr>
        <w:t xml:space="preserve">  и</w:t>
      </w:r>
      <w:r w:rsidRPr="001505A8">
        <w:rPr>
          <w:sz w:val="26"/>
          <w:szCs w:val="26"/>
        </w:rPr>
        <w:t xml:space="preserve"> приказа управления финансов МР </w:t>
      </w:r>
      <w:r>
        <w:rPr>
          <w:sz w:val="26"/>
          <w:szCs w:val="26"/>
        </w:rPr>
        <w:t>«</w:t>
      </w:r>
      <w:r w:rsidRPr="001505A8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1505A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1505A8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1505A8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1505A8">
        <w:rPr>
          <w:sz w:val="26"/>
          <w:szCs w:val="26"/>
        </w:rPr>
        <w:t xml:space="preserve"> № </w:t>
      </w:r>
      <w:r>
        <w:rPr>
          <w:sz w:val="26"/>
          <w:szCs w:val="26"/>
        </w:rPr>
        <w:t>66</w:t>
      </w:r>
      <w:r w:rsidRPr="001505A8">
        <w:rPr>
          <w:sz w:val="26"/>
          <w:szCs w:val="26"/>
        </w:rPr>
        <w:t xml:space="preserve">-п «Об утверждении </w:t>
      </w:r>
      <w:r>
        <w:rPr>
          <w:sz w:val="26"/>
          <w:szCs w:val="26"/>
        </w:rPr>
        <w:t>м</w:t>
      </w:r>
      <w:r w:rsidRPr="001505A8">
        <w:rPr>
          <w:sz w:val="26"/>
          <w:szCs w:val="26"/>
        </w:rPr>
        <w:t xml:space="preserve">етодики планирования бюджетных ассигнований бюджета МО МР </w:t>
      </w:r>
      <w:r>
        <w:rPr>
          <w:sz w:val="26"/>
          <w:szCs w:val="26"/>
        </w:rPr>
        <w:t>«</w:t>
      </w:r>
      <w:r w:rsidRPr="001505A8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 на очередной финансовый год и плановый период» </w:t>
      </w:r>
      <w:r w:rsidRPr="00454B9B">
        <w:rPr>
          <w:sz w:val="26"/>
          <w:szCs w:val="26"/>
        </w:rPr>
        <w:t>с учетом</w:t>
      </w:r>
      <w:proofErr w:type="gramEnd"/>
      <w:r w:rsidRPr="00454B9B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0B4CF8" w:rsidRDefault="000B4CF8" w:rsidP="00310FE8">
      <w:pPr>
        <w:spacing w:line="264" w:lineRule="auto"/>
        <w:ind w:firstLine="567"/>
        <w:jc w:val="both"/>
        <w:rPr>
          <w:i/>
          <w:sz w:val="16"/>
          <w:szCs w:val="16"/>
        </w:rPr>
      </w:pPr>
    </w:p>
    <w:p w:rsidR="001738DF" w:rsidRPr="004E1CD1" w:rsidRDefault="001738DF" w:rsidP="001738DF">
      <w:pPr>
        <w:pStyle w:val="2"/>
        <w:ind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Показатели фонда оплаты труда и средней заработной платы работников культуры и образования запланированы в соответствии с утвержденными планами мероприятий (дорожными картами). </w:t>
      </w:r>
    </w:p>
    <w:p w:rsidR="001738DF" w:rsidRPr="004E1CD1" w:rsidRDefault="00A35F1B" w:rsidP="001738DF">
      <w:pPr>
        <w:pStyle w:val="2"/>
        <w:ind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Приоритетными задачами</w:t>
      </w:r>
      <w:r w:rsidR="001738DF" w:rsidRPr="004E1CD1">
        <w:rPr>
          <w:sz w:val="26"/>
          <w:szCs w:val="26"/>
        </w:rPr>
        <w:t xml:space="preserve"> бюджетной политики</w:t>
      </w:r>
      <w:r w:rsidR="001738DF" w:rsidRPr="004E1CD1">
        <w:rPr>
          <w:b w:val="0"/>
          <w:sz w:val="26"/>
          <w:szCs w:val="26"/>
        </w:rPr>
        <w:t xml:space="preserve"> в 201</w:t>
      </w:r>
      <w:r w:rsidR="000904BF">
        <w:rPr>
          <w:b w:val="0"/>
          <w:sz w:val="26"/>
          <w:szCs w:val="26"/>
        </w:rPr>
        <w:t>6</w:t>
      </w:r>
      <w:r w:rsidR="001738DF" w:rsidRPr="004E1CD1">
        <w:rPr>
          <w:b w:val="0"/>
          <w:sz w:val="26"/>
          <w:szCs w:val="26"/>
        </w:rPr>
        <w:t xml:space="preserve"> - 201</w:t>
      </w:r>
      <w:r w:rsidR="000904BF">
        <w:rPr>
          <w:b w:val="0"/>
          <w:sz w:val="26"/>
          <w:szCs w:val="26"/>
        </w:rPr>
        <w:t>8</w:t>
      </w:r>
      <w:r w:rsidR="001738DF" w:rsidRPr="004E1CD1">
        <w:rPr>
          <w:b w:val="0"/>
          <w:sz w:val="26"/>
          <w:szCs w:val="26"/>
        </w:rPr>
        <w:t xml:space="preserve"> годах</w:t>
      </w:r>
      <w:r>
        <w:rPr>
          <w:b w:val="0"/>
          <w:sz w:val="26"/>
          <w:szCs w:val="26"/>
        </w:rPr>
        <w:t xml:space="preserve"> будут</w:t>
      </w:r>
      <w:r w:rsidR="001738DF" w:rsidRPr="004E1CD1">
        <w:rPr>
          <w:b w:val="0"/>
          <w:sz w:val="26"/>
          <w:szCs w:val="26"/>
        </w:rPr>
        <w:t>:</w:t>
      </w:r>
    </w:p>
    <w:p w:rsidR="00A35F1B" w:rsidRDefault="00A35F1B" w:rsidP="00A35F1B">
      <w:pPr>
        <w:pStyle w:val="ConsPlusNormal"/>
        <w:ind w:firstLine="540"/>
        <w:jc w:val="both"/>
      </w:pPr>
      <w:r>
        <w:t>1) создание условий для обеспечения долгосрочной сбалансированности и устойчивости бюджетной системы МО МР "Печора" при безусловном выполнении обязательств и задач, поставленных указами Президента Российской Федерации от 7 мая 2012 г.;</w:t>
      </w:r>
    </w:p>
    <w:p w:rsidR="00A35F1B" w:rsidRDefault="00A35F1B" w:rsidP="00A35F1B">
      <w:pPr>
        <w:pStyle w:val="ConsPlusNormal"/>
        <w:ind w:firstLine="540"/>
        <w:jc w:val="both"/>
      </w:pPr>
      <w:r>
        <w:t>2) оптимизация структуры бюджетных расходов;</w:t>
      </w:r>
    </w:p>
    <w:p w:rsidR="00A35F1B" w:rsidRDefault="00A35F1B" w:rsidP="00A35F1B">
      <w:pPr>
        <w:pStyle w:val="ConsPlusNormal"/>
        <w:ind w:firstLine="540"/>
        <w:jc w:val="both"/>
      </w:pPr>
      <w:r>
        <w:t>3) развитие и совершенствование программно-целевых методов управления;</w:t>
      </w:r>
    </w:p>
    <w:p w:rsidR="00A35F1B" w:rsidRDefault="00A35F1B" w:rsidP="00A35F1B">
      <w:pPr>
        <w:pStyle w:val="ConsPlusNormal"/>
        <w:ind w:firstLine="540"/>
        <w:jc w:val="both"/>
      </w:pPr>
      <w:r>
        <w:lastRenderedPageBreak/>
        <w:t>4) повышение доступности и качества предоставления муниципальных услуг, оказываемых муниципальными учреждениями;</w:t>
      </w:r>
    </w:p>
    <w:p w:rsidR="00A35F1B" w:rsidRDefault="00A35F1B" w:rsidP="00A35F1B">
      <w:pPr>
        <w:pStyle w:val="ConsPlusNormal"/>
        <w:ind w:firstLine="540"/>
        <w:jc w:val="both"/>
      </w:pPr>
      <w:r>
        <w:t>5) повышение открытости и прозрачности бюджетного процесса МО МР "Печора".</w:t>
      </w:r>
    </w:p>
    <w:p w:rsidR="006F5C04" w:rsidRPr="006F5C04" w:rsidRDefault="006F5C04" w:rsidP="006F5C04">
      <w:pPr>
        <w:pStyle w:val="1"/>
        <w:spacing w:before="360" w:after="240"/>
        <w:rPr>
          <w:sz w:val="26"/>
          <w:szCs w:val="26"/>
        </w:rPr>
      </w:pPr>
      <w:r w:rsidRPr="006F5C04">
        <w:rPr>
          <w:sz w:val="26"/>
          <w:szCs w:val="26"/>
        </w:rPr>
        <w:t xml:space="preserve">ОСНОВНЫЕ ПОЛОЖЕНИЯ </w:t>
      </w:r>
      <w:r w:rsidR="00CE7FC5">
        <w:rPr>
          <w:sz w:val="26"/>
          <w:szCs w:val="26"/>
        </w:rPr>
        <w:t xml:space="preserve">МУНИЦИПАЛЬНЫХ </w:t>
      </w:r>
      <w:r w:rsidRPr="006F5C04">
        <w:rPr>
          <w:sz w:val="26"/>
          <w:szCs w:val="26"/>
        </w:rPr>
        <w:t xml:space="preserve"> ПРОГРАММ </w:t>
      </w:r>
      <w:r w:rsidR="00CE7FC5">
        <w:rPr>
          <w:sz w:val="26"/>
          <w:szCs w:val="26"/>
        </w:rPr>
        <w:t xml:space="preserve">               МО МР «ПЕЧОРА»</w:t>
      </w:r>
    </w:p>
    <w:p w:rsidR="006F5C04" w:rsidRPr="006F5C04" w:rsidRDefault="006F5C04" w:rsidP="006F5C04">
      <w:pPr>
        <w:pStyle w:val="2"/>
        <w:ind w:firstLine="567"/>
        <w:rPr>
          <w:b w:val="0"/>
          <w:sz w:val="26"/>
          <w:szCs w:val="26"/>
        </w:rPr>
      </w:pPr>
      <w:r w:rsidRPr="006F5C04">
        <w:rPr>
          <w:sz w:val="26"/>
          <w:szCs w:val="26"/>
        </w:rPr>
        <w:t xml:space="preserve">Объем финансового обеспечения реализации </w:t>
      </w:r>
      <w:r w:rsidR="00CE7FC5">
        <w:rPr>
          <w:sz w:val="26"/>
          <w:szCs w:val="26"/>
        </w:rPr>
        <w:t>муниципальных</w:t>
      </w:r>
      <w:r w:rsidRPr="006F5C04">
        <w:rPr>
          <w:sz w:val="26"/>
          <w:szCs w:val="26"/>
        </w:rPr>
        <w:t xml:space="preserve"> программ </w:t>
      </w:r>
      <w:r w:rsidR="00CE7FC5">
        <w:rPr>
          <w:sz w:val="26"/>
          <w:szCs w:val="26"/>
        </w:rPr>
        <w:t>МО МР «Печора»</w:t>
      </w:r>
      <w:r w:rsidRPr="006F5C04">
        <w:rPr>
          <w:b w:val="0"/>
          <w:sz w:val="26"/>
          <w:szCs w:val="26"/>
        </w:rPr>
        <w:t xml:space="preserve"> </w:t>
      </w:r>
      <w:r w:rsidR="002F1320">
        <w:rPr>
          <w:b w:val="0"/>
          <w:sz w:val="26"/>
          <w:szCs w:val="26"/>
        </w:rPr>
        <w:t>характеризуются следующими данными</w:t>
      </w:r>
      <w:r w:rsidRPr="006F5C04">
        <w:rPr>
          <w:b w:val="0"/>
          <w:sz w:val="26"/>
          <w:szCs w:val="26"/>
        </w:rPr>
        <w:t>:</w:t>
      </w:r>
    </w:p>
    <w:p w:rsidR="006F5C04" w:rsidRPr="006F5C04" w:rsidRDefault="006F5C04" w:rsidP="006F5C04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93"/>
        <w:gridCol w:w="1701"/>
        <w:gridCol w:w="1559"/>
        <w:gridCol w:w="1418"/>
      </w:tblGrid>
      <w:tr w:rsidR="006F5C04" w:rsidRPr="00434DB9" w:rsidTr="00434DB9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6F5C04" w:rsidRPr="00434DB9" w:rsidRDefault="006F5C04" w:rsidP="00CE7FC5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34DB9">
              <w:rPr>
                <w:b/>
                <w:bCs/>
                <w:color w:val="000000"/>
                <w:sz w:val="25"/>
                <w:szCs w:val="25"/>
              </w:rPr>
              <w:t xml:space="preserve">Наименование </w:t>
            </w:r>
            <w:r w:rsidR="00CE7FC5" w:rsidRPr="00434DB9">
              <w:rPr>
                <w:b/>
                <w:bCs/>
                <w:color w:val="000000"/>
                <w:sz w:val="25"/>
                <w:szCs w:val="25"/>
              </w:rPr>
              <w:t>муниципальной</w:t>
            </w:r>
            <w:r w:rsidRPr="00434DB9">
              <w:rPr>
                <w:b/>
                <w:bCs/>
                <w:color w:val="000000"/>
                <w:sz w:val="25"/>
                <w:szCs w:val="25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6F5C04" w:rsidRPr="00434DB9" w:rsidRDefault="006F5C04" w:rsidP="006F5C0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34DB9">
              <w:rPr>
                <w:b/>
                <w:bCs/>
                <w:color w:val="000000"/>
                <w:sz w:val="25"/>
                <w:szCs w:val="25"/>
              </w:rPr>
              <w:t>Сумма, тыс. руб.</w:t>
            </w:r>
          </w:p>
        </w:tc>
      </w:tr>
      <w:tr w:rsidR="006F5C04" w:rsidRPr="00434DB9" w:rsidTr="00434DB9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6F5C04" w:rsidRPr="00434DB9" w:rsidRDefault="006F5C04" w:rsidP="006F5C0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C04" w:rsidRPr="00434DB9" w:rsidRDefault="006F5C04" w:rsidP="001F6A67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34DB9">
              <w:rPr>
                <w:b/>
                <w:bCs/>
                <w:color w:val="000000"/>
                <w:sz w:val="25"/>
                <w:szCs w:val="25"/>
              </w:rPr>
              <w:t>201</w:t>
            </w:r>
            <w:r w:rsidR="001F6A67" w:rsidRPr="00434DB9">
              <w:rPr>
                <w:b/>
                <w:bCs/>
                <w:color w:val="000000"/>
                <w:sz w:val="25"/>
                <w:szCs w:val="25"/>
              </w:rPr>
              <w:t>6</w:t>
            </w:r>
            <w:r w:rsidRPr="00434DB9">
              <w:rPr>
                <w:b/>
                <w:bCs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C04" w:rsidRPr="00434DB9" w:rsidRDefault="006F5C04" w:rsidP="001F6A67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34DB9">
              <w:rPr>
                <w:b/>
                <w:bCs/>
                <w:color w:val="000000"/>
                <w:sz w:val="25"/>
                <w:szCs w:val="25"/>
              </w:rPr>
              <w:t>201</w:t>
            </w:r>
            <w:r w:rsidR="001F6A67" w:rsidRPr="00434DB9">
              <w:rPr>
                <w:b/>
                <w:bCs/>
                <w:color w:val="000000"/>
                <w:sz w:val="25"/>
                <w:szCs w:val="25"/>
              </w:rPr>
              <w:t>7</w:t>
            </w:r>
            <w:r w:rsidRPr="00434DB9">
              <w:rPr>
                <w:b/>
                <w:bCs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5C04" w:rsidRPr="00434DB9" w:rsidRDefault="006F5C04" w:rsidP="001F6A67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34DB9">
              <w:rPr>
                <w:b/>
                <w:bCs/>
                <w:color w:val="000000"/>
                <w:sz w:val="25"/>
                <w:szCs w:val="25"/>
              </w:rPr>
              <w:t>201</w:t>
            </w:r>
            <w:r w:rsidR="001F6A67" w:rsidRPr="00434DB9">
              <w:rPr>
                <w:b/>
                <w:bCs/>
                <w:color w:val="000000"/>
                <w:sz w:val="25"/>
                <w:szCs w:val="25"/>
              </w:rPr>
              <w:t>8</w:t>
            </w:r>
            <w:r w:rsidRPr="00434DB9">
              <w:rPr>
                <w:b/>
                <w:bCs/>
                <w:color w:val="000000"/>
                <w:sz w:val="25"/>
                <w:szCs w:val="25"/>
              </w:rPr>
              <w:t xml:space="preserve"> год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CE7FC5" w:rsidP="00CE7FC5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</w:t>
            </w:r>
            <w:r w:rsidRPr="00434DB9">
              <w:rPr>
                <w:sz w:val="25"/>
                <w:szCs w:val="25"/>
              </w:rPr>
              <w:t>Развитие экономики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3D0C8A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1 987,0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1 987,7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1 987,7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CE7FC5" w:rsidP="00CE7FC5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"Развитие </w:t>
            </w:r>
            <w:r w:rsidRPr="00434DB9">
              <w:rPr>
                <w:sz w:val="25"/>
                <w:szCs w:val="25"/>
              </w:rPr>
              <w:t>агропромышленного и рыбохозяйственного комплексов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3D0C8A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3 082,8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3D3EC1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140,0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794108" w:rsidP="00C16C13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</w:t>
            </w:r>
            <w:r w:rsidRPr="00434DB9">
              <w:rPr>
                <w:sz w:val="25"/>
                <w:szCs w:val="25"/>
              </w:rPr>
              <w:t>Жилье, жил</w:t>
            </w:r>
            <w:r w:rsidR="00C16C13" w:rsidRPr="00434DB9">
              <w:rPr>
                <w:sz w:val="25"/>
                <w:szCs w:val="25"/>
              </w:rPr>
              <w:t>и</w:t>
            </w:r>
            <w:r w:rsidRPr="00434DB9">
              <w:rPr>
                <w:sz w:val="25"/>
                <w:szCs w:val="25"/>
              </w:rPr>
              <w:t>щно – коммунальное хозяйство и территориальное развитие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3D0C8A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103 794,3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65 979,1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60</w:t>
            </w:r>
            <w:r w:rsidR="00407883">
              <w:rPr>
                <w:sz w:val="25"/>
                <w:szCs w:val="25"/>
              </w:rPr>
              <w:t xml:space="preserve"> </w:t>
            </w:r>
            <w:r w:rsidRPr="00434DB9">
              <w:rPr>
                <w:sz w:val="25"/>
                <w:szCs w:val="25"/>
              </w:rPr>
              <w:t>826,9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C16C13" w:rsidP="00C16C13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"Развитие </w:t>
            </w:r>
            <w:r w:rsidRPr="00434DB9">
              <w:rPr>
                <w:sz w:val="25"/>
                <w:szCs w:val="25"/>
              </w:rPr>
              <w:t>образования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3D0C8A" w:rsidP="004A30D4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</w:t>
            </w:r>
            <w:r w:rsidR="004A30D4">
              <w:rPr>
                <w:sz w:val="25"/>
                <w:szCs w:val="25"/>
              </w:rPr>
              <w:t> 064 982,2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993 253,1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992 771,8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A1136E" w:rsidP="00A1136E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 xml:space="preserve">Муниципальная </w:t>
            </w:r>
            <w:r w:rsidR="006F5C04" w:rsidRPr="00434DB9">
              <w:rPr>
                <w:sz w:val="25"/>
                <w:szCs w:val="25"/>
              </w:rPr>
              <w:t xml:space="preserve"> программа "</w:t>
            </w:r>
            <w:r w:rsidRPr="00434DB9">
              <w:rPr>
                <w:sz w:val="25"/>
                <w:szCs w:val="25"/>
              </w:rPr>
              <w:t>Развитие культуры и туризма на территории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122 182,5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122 218,5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CF357F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122 258,9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A1136E" w:rsidP="00A1136E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</w:t>
            </w:r>
            <w:r w:rsidRPr="00434DB9">
              <w:rPr>
                <w:sz w:val="25"/>
                <w:szCs w:val="25"/>
              </w:rPr>
              <w:t>"Развитие физической культуры и спорта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59 085,7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59 085,7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59 085,7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A1136E" w:rsidP="00A1136E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</w:t>
            </w:r>
            <w:r w:rsidRPr="00434DB9">
              <w:rPr>
                <w:sz w:val="25"/>
                <w:szCs w:val="25"/>
              </w:rPr>
              <w:t>Развитие системы муниципального управления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973009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159 164,9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973009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155</w:t>
            </w:r>
            <w:r w:rsidR="00973009">
              <w:rPr>
                <w:sz w:val="25"/>
                <w:szCs w:val="25"/>
              </w:rPr>
              <w:t> 804,1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973009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156</w:t>
            </w:r>
            <w:r w:rsidR="00973009">
              <w:rPr>
                <w:sz w:val="25"/>
                <w:szCs w:val="25"/>
              </w:rPr>
              <w:t> 506,5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454B9B" w:rsidP="00454B9B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</w:t>
            </w:r>
            <w:r w:rsidRPr="00434DB9">
              <w:rPr>
                <w:sz w:val="25"/>
                <w:szCs w:val="25"/>
              </w:rPr>
              <w:t>Безопасность жизнедеятельности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21 191,4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12 680,0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12 685,0</w:t>
            </w:r>
          </w:p>
        </w:tc>
      </w:tr>
      <w:tr w:rsidR="006F5C04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6F5C04" w:rsidRPr="00434DB9" w:rsidRDefault="00454B9B" w:rsidP="00454B9B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Муниципальная</w:t>
            </w:r>
            <w:r w:rsidR="006F5C04" w:rsidRPr="00434DB9">
              <w:rPr>
                <w:sz w:val="25"/>
                <w:szCs w:val="25"/>
              </w:rPr>
              <w:t xml:space="preserve"> программа "</w:t>
            </w:r>
            <w:r w:rsidRPr="00434DB9">
              <w:rPr>
                <w:sz w:val="25"/>
                <w:szCs w:val="25"/>
              </w:rPr>
              <w:t>Социальное развитие МО МР «Печора»</w:t>
            </w:r>
            <w:r w:rsidR="006F5C04" w:rsidRPr="00434DB9">
              <w:rPr>
                <w:sz w:val="25"/>
                <w:szCs w:val="25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25 914,5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18 908,6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2F1320">
            <w:pPr>
              <w:jc w:val="center"/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14 263,3</w:t>
            </w:r>
          </w:p>
        </w:tc>
      </w:tr>
      <w:tr w:rsidR="00310FE8" w:rsidRPr="00434DB9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310FE8" w:rsidRPr="00434DB9" w:rsidRDefault="00310FE8" w:rsidP="00454B9B">
            <w:pPr>
              <w:rPr>
                <w:sz w:val="25"/>
                <w:szCs w:val="25"/>
              </w:rPr>
            </w:pPr>
            <w:r w:rsidRPr="00434DB9">
              <w:rPr>
                <w:sz w:val="25"/>
                <w:szCs w:val="25"/>
              </w:rPr>
              <w:t>Непрограммные  направления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FE8" w:rsidRPr="00434DB9" w:rsidRDefault="000E5291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68 213,1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FE8" w:rsidRPr="00434DB9" w:rsidRDefault="000E5291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79 098,2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FE8" w:rsidRPr="00434DB9" w:rsidRDefault="000E5291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73 607,1</w:t>
            </w:r>
          </w:p>
        </w:tc>
      </w:tr>
      <w:tr w:rsidR="006F5C04" w:rsidRPr="00434DB9" w:rsidTr="00434DB9">
        <w:trPr>
          <w:trHeight w:val="355"/>
        </w:trPr>
        <w:tc>
          <w:tcPr>
            <w:tcW w:w="4693" w:type="dxa"/>
            <w:shd w:val="clear" w:color="auto" w:fill="auto"/>
          </w:tcPr>
          <w:p w:rsidR="006F5C04" w:rsidRPr="00434DB9" w:rsidRDefault="006F5C04" w:rsidP="002F1320">
            <w:pPr>
              <w:jc w:val="center"/>
              <w:rPr>
                <w:b/>
                <w:sz w:val="25"/>
                <w:szCs w:val="25"/>
              </w:rPr>
            </w:pPr>
            <w:r w:rsidRPr="00434DB9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C04" w:rsidRPr="00434DB9" w:rsidRDefault="000E5291" w:rsidP="004A30D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4A30D4">
              <w:rPr>
                <w:b/>
                <w:sz w:val="25"/>
                <w:szCs w:val="25"/>
              </w:rPr>
              <w:t> 629 598,4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C04" w:rsidRPr="00434DB9" w:rsidRDefault="00BC6078" w:rsidP="000E5291">
            <w:pPr>
              <w:jc w:val="center"/>
              <w:rPr>
                <w:b/>
                <w:sz w:val="25"/>
                <w:szCs w:val="25"/>
              </w:rPr>
            </w:pPr>
            <w:r w:rsidRPr="00434DB9">
              <w:rPr>
                <w:b/>
                <w:sz w:val="25"/>
                <w:szCs w:val="25"/>
              </w:rPr>
              <w:t>1</w:t>
            </w:r>
            <w:r w:rsidR="000E5291">
              <w:rPr>
                <w:b/>
                <w:sz w:val="25"/>
                <w:szCs w:val="25"/>
              </w:rPr>
              <w:t> 509 155,0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C04" w:rsidRPr="00434DB9" w:rsidRDefault="00BC6078" w:rsidP="000E5291">
            <w:pPr>
              <w:jc w:val="center"/>
              <w:rPr>
                <w:b/>
                <w:sz w:val="25"/>
                <w:szCs w:val="25"/>
              </w:rPr>
            </w:pPr>
            <w:r w:rsidRPr="00434DB9">
              <w:rPr>
                <w:b/>
                <w:sz w:val="25"/>
                <w:szCs w:val="25"/>
              </w:rPr>
              <w:t>1 494</w:t>
            </w:r>
            <w:r w:rsidR="000E5291">
              <w:rPr>
                <w:b/>
                <w:sz w:val="25"/>
                <w:szCs w:val="25"/>
              </w:rPr>
              <w:t> 132,9</w:t>
            </w:r>
          </w:p>
        </w:tc>
      </w:tr>
    </w:tbl>
    <w:p w:rsidR="00310FE8" w:rsidRPr="00430DEA" w:rsidRDefault="00310FE8" w:rsidP="007E16C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430DEA">
        <w:rPr>
          <w:b/>
          <w:sz w:val="26"/>
          <w:szCs w:val="26"/>
          <w:u w:val="single"/>
        </w:rPr>
        <w:t xml:space="preserve">Муниципальная программа </w:t>
      </w:r>
      <w:r w:rsidR="001D1E54">
        <w:rPr>
          <w:b/>
          <w:sz w:val="26"/>
          <w:szCs w:val="26"/>
          <w:u w:val="single"/>
        </w:rPr>
        <w:t>«</w:t>
      </w:r>
      <w:r w:rsidRPr="00430DEA">
        <w:rPr>
          <w:b/>
          <w:sz w:val="26"/>
          <w:szCs w:val="26"/>
          <w:u w:val="single"/>
        </w:rPr>
        <w:t>Ра</w:t>
      </w:r>
      <w:r w:rsidR="001D1E54">
        <w:rPr>
          <w:b/>
          <w:sz w:val="26"/>
          <w:szCs w:val="26"/>
          <w:u w:val="single"/>
        </w:rPr>
        <w:t>звитие экономики МО МР «Печора»</w:t>
      </w:r>
      <w:r w:rsidR="001D1E54" w:rsidRPr="001D1E54">
        <w:rPr>
          <w:b/>
          <w:sz w:val="26"/>
          <w:szCs w:val="26"/>
          <w:u w:val="single"/>
        </w:rPr>
        <w:t xml:space="preserve"> </w:t>
      </w:r>
      <w:r w:rsidR="001D1E54">
        <w:rPr>
          <w:b/>
          <w:sz w:val="26"/>
          <w:szCs w:val="26"/>
          <w:u w:val="single"/>
        </w:rPr>
        <w:t>»</w:t>
      </w:r>
    </w:p>
    <w:p w:rsidR="001738DF" w:rsidRPr="007E16C9" w:rsidRDefault="001738DF" w:rsidP="001738DF">
      <w:pPr>
        <w:ind w:firstLine="284"/>
        <w:jc w:val="both"/>
        <w:rPr>
          <w:sz w:val="26"/>
          <w:szCs w:val="26"/>
        </w:rPr>
      </w:pPr>
      <w:r w:rsidRPr="007E16C9">
        <w:rPr>
          <w:sz w:val="26"/>
          <w:szCs w:val="26"/>
        </w:rPr>
        <w:t xml:space="preserve">Утверждена постановлением администрации МР «Печора» от </w:t>
      </w:r>
      <w:r w:rsidR="00A03D23">
        <w:rPr>
          <w:sz w:val="26"/>
          <w:szCs w:val="26"/>
        </w:rPr>
        <w:t>24 декабря 2013</w:t>
      </w:r>
      <w:r w:rsidRPr="007E16C9">
        <w:rPr>
          <w:sz w:val="26"/>
          <w:szCs w:val="26"/>
        </w:rPr>
        <w:t xml:space="preserve"> года № </w:t>
      </w:r>
      <w:r w:rsidR="00A03D23">
        <w:rPr>
          <w:sz w:val="26"/>
          <w:szCs w:val="26"/>
        </w:rPr>
        <w:t>2519</w:t>
      </w:r>
      <w:r w:rsidRPr="007E16C9">
        <w:rPr>
          <w:sz w:val="26"/>
          <w:szCs w:val="26"/>
        </w:rPr>
        <w:t xml:space="preserve"> "Об утверждении муниципальной программы «Развитие </w:t>
      </w:r>
      <w:r>
        <w:rPr>
          <w:sz w:val="26"/>
          <w:szCs w:val="26"/>
        </w:rPr>
        <w:t xml:space="preserve">экономики </w:t>
      </w:r>
      <w:r w:rsidRPr="007E16C9">
        <w:rPr>
          <w:sz w:val="26"/>
          <w:szCs w:val="26"/>
        </w:rPr>
        <w:t>МО МР «Печора».</w:t>
      </w:r>
    </w:p>
    <w:p w:rsidR="001738DF" w:rsidRPr="001041FA" w:rsidRDefault="001738DF" w:rsidP="001738DF">
      <w:pPr>
        <w:ind w:firstLine="284"/>
        <w:jc w:val="both"/>
        <w:rPr>
          <w:sz w:val="26"/>
          <w:szCs w:val="26"/>
        </w:rPr>
      </w:pPr>
      <w:r w:rsidRPr="007E16C9">
        <w:rPr>
          <w:b/>
          <w:sz w:val="26"/>
          <w:szCs w:val="26"/>
        </w:rPr>
        <w:lastRenderedPageBreak/>
        <w:t>Ответственный исполнитель муниципальной программы</w:t>
      </w:r>
      <w:r w:rsidRPr="007E16C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4E1EBC">
        <w:rPr>
          <w:sz w:val="26"/>
          <w:szCs w:val="26"/>
        </w:rPr>
        <w:t xml:space="preserve">Отдел муниципальных программ </w:t>
      </w:r>
      <w:r w:rsidRPr="001041FA">
        <w:rPr>
          <w:sz w:val="26"/>
          <w:szCs w:val="26"/>
        </w:rPr>
        <w:t>администрации МР «Печора».</w:t>
      </w:r>
    </w:p>
    <w:p w:rsidR="001738DF" w:rsidRDefault="001738DF" w:rsidP="001738DF">
      <w:pPr>
        <w:ind w:firstLine="284"/>
        <w:jc w:val="both"/>
        <w:rPr>
          <w:sz w:val="26"/>
          <w:szCs w:val="26"/>
        </w:rPr>
      </w:pPr>
      <w:r w:rsidRPr="007E16C9">
        <w:rPr>
          <w:b/>
          <w:sz w:val="26"/>
          <w:szCs w:val="26"/>
        </w:rPr>
        <w:t xml:space="preserve">Цель муниципальной программы </w:t>
      </w:r>
      <w:r w:rsidRPr="007E16C9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041FA">
        <w:rPr>
          <w:sz w:val="26"/>
          <w:szCs w:val="26"/>
        </w:rPr>
        <w:t>беспечение развития  экономики с высоким инвестиционным и инновационным потенциалом.</w:t>
      </w:r>
    </w:p>
    <w:p w:rsidR="00437BC3" w:rsidRPr="00437BC3" w:rsidRDefault="00437BC3" w:rsidP="00437BC3">
      <w:pPr>
        <w:ind w:firstLine="284"/>
        <w:jc w:val="both"/>
        <w:rPr>
          <w:b/>
          <w:sz w:val="26"/>
          <w:szCs w:val="26"/>
        </w:rPr>
      </w:pPr>
      <w:r w:rsidRPr="00437BC3">
        <w:rPr>
          <w:b/>
          <w:sz w:val="26"/>
          <w:szCs w:val="26"/>
        </w:rPr>
        <w:t>Ожидаемые результаты реа</w:t>
      </w:r>
      <w:r w:rsidR="00CE3BE4">
        <w:rPr>
          <w:b/>
          <w:sz w:val="26"/>
          <w:szCs w:val="26"/>
        </w:rPr>
        <w:t>лизации муниципальной программы</w:t>
      </w:r>
      <w:r w:rsidRPr="00437BC3">
        <w:rPr>
          <w:b/>
          <w:sz w:val="26"/>
          <w:szCs w:val="26"/>
        </w:rPr>
        <w:t xml:space="preserve">: </w:t>
      </w:r>
    </w:p>
    <w:p w:rsidR="001738DF" w:rsidRPr="001041FA" w:rsidRDefault="001738DF" w:rsidP="001738DF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1041FA">
        <w:rPr>
          <w:rFonts w:ascii="Times New Roman" w:hAnsi="Times New Roman"/>
          <w:sz w:val="26"/>
          <w:szCs w:val="26"/>
        </w:rPr>
        <w:t xml:space="preserve">Реализация Программы  позволит  к  2020  году  достичь следующих конечных результатов (по  отношению  к  2014 году): </w:t>
      </w:r>
    </w:p>
    <w:p w:rsidR="001738DF" w:rsidRPr="001041FA" w:rsidRDefault="001738DF" w:rsidP="001738DF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1041FA">
        <w:rPr>
          <w:rFonts w:ascii="Times New Roman" w:hAnsi="Times New Roman"/>
          <w:sz w:val="26"/>
          <w:szCs w:val="26"/>
        </w:rPr>
        <w:t>- увеличение к 2020 году  доли объема отгруженной продукции, работ и услуг средних предприятий к общему объему отгруженных товаров собственного производства, выполненных работ услуг собственными силами организаций на 10%;</w:t>
      </w:r>
    </w:p>
    <w:p w:rsidR="001738DF" w:rsidRPr="001041FA" w:rsidRDefault="001738DF" w:rsidP="001738DF">
      <w:pPr>
        <w:pStyle w:val="a8"/>
        <w:ind w:firstLine="284"/>
        <w:jc w:val="both"/>
        <w:rPr>
          <w:rFonts w:ascii="Times New Roman" w:hAnsi="Times New Roman"/>
          <w:sz w:val="26"/>
          <w:szCs w:val="26"/>
        </w:rPr>
      </w:pPr>
      <w:r w:rsidRPr="001041F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1FA">
        <w:rPr>
          <w:rFonts w:ascii="Times New Roman" w:hAnsi="Times New Roman"/>
          <w:sz w:val="26"/>
          <w:szCs w:val="26"/>
        </w:rPr>
        <w:t>увеличение  к 2020  доли объема отгруженной продукции, работ и услуг малых предприятий к общему объему отгруженных товаров собственного производства, выполненных работ услуг собственными силами организаций на 30%;</w:t>
      </w:r>
    </w:p>
    <w:p w:rsidR="001738DF" w:rsidRPr="001041FA" w:rsidRDefault="001738DF" w:rsidP="001738DF">
      <w:pPr>
        <w:ind w:firstLine="284"/>
        <w:jc w:val="both"/>
        <w:rPr>
          <w:sz w:val="26"/>
          <w:szCs w:val="26"/>
        </w:rPr>
      </w:pPr>
      <w:r w:rsidRPr="001041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041FA">
        <w:rPr>
          <w:sz w:val="26"/>
          <w:szCs w:val="26"/>
        </w:rPr>
        <w:t>увеличение доли инвестиций  в основной капитал за счет всех источников фи</w:t>
      </w:r>
      <w:r>
        <w:rPr>
          <w:sz w:val="26"/>
          <w:szCs w:val="26"/>
        </w:rPr>
        <w:t>нансирования на 1 жителя на 40%.</w:t>
      </w:r>
    </w:p>
    <w:p w:rsidR="001738DF" w:rsidRPr="00540957" w:rsidRDefault="001738DF" w:rsidP="001738DF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Batang"/>
          <w:sz w:val="26"/>
          <w:szCs w:val="26"/>
        </w:rPr>
      </w:pPr>
      <w:r w:rsidRPr="00540957">
        <w:rPr>
          <w:rFonts w:eastAsia="Batang"/>
          <w:sz w:val="26"/>
          <w:szCs w:val="26"/>
        </w:rPr>
        <w:t>Сведения о показателях (индикаторах) муниципальной программы, и их значения:</w:t>
      </w:r>
    </w:p>
    <w:p w:rsidR="001738DF" w:rsidRPr="001738DF" w:rsidRDefault="001738DF" w:rsidP="001738DF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b/>
          <w:sz w:val="18"/>
          <w:szCs w:val="1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"/>
        <w:gridCol w:w="3265"/>
        <w:gridCol w:w="709"/>
        <w:gridCol w:w="850"/>
        <w:gridCol w:w="851"/>
        <w:gridCol w:w="850"/>
        <w:gridCol w:w="851"/>
        <w:gridCol w:w="850"/>
        <w:gridCol w:w="851"/>
      </w:tblGrid>
      <w:tr w:rsidR="001738DF" w:rsidRPr="00071D89" w:rsidTr="00251C89">
        <w:trPr>
          <w:trHeight w:val="1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 xml:space="preserve">N </w:t>
            </w:r>
            <w:r w:rsidRPr="001041FA">
              <w:br/>
            </w:r>
            <w:proofErr w:type="gramStart"/>
            <w:r w:rsidRPr="001041FA">
              <w:t>п</w:t>
            </w:r>
            <w:proofErr w:type="gramEnd"/>
            <w:r w:rsidRPr="001041FA">
              <w:t>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 xml:space="preserve">Показатель  </w:t>
            </w:r>
            <w:r w:rsidRPr="001041FA">
              <w:br/>
              <w:t xml:space="preserve"> (индикатор)</w:t>
            </w:r>
          </w:p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 xml:space="preserve">Ед.   </w:t>
            </w:r>
            <w:r w:rsidRPr="001041FA">
              <w:br/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Значения показателей</w:t>
            </w:r>
          </w:p>
        </w:tc>
      </w:tr>
      <w:tr w:rsidR="001738DF" w:rsidRPr="00071D89" w:rsidTr="003141AE">
        <w:tblPrEx>
          <w:tblCellSpacing w:w="5" w:type="nil"/>
          <w:tblLook w:val="0000"/>
        </w:tblPrEx>
        <w:trPr>
          <w:trHeight w:val="540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 xml:space="preserve">2013 </w:t>
            </w:r>
            <w:r w:rsidR="003141AE"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2014</w:t>
            </w:r>
          </w:p>
          <w:p w:rsidR="003141AE" w:rsidRPr="001041FA" w:rsidRDefault="003141AE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08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201</w:t>
            </w:r>
            <w:r w:rsidR="00062D08">
              <w:t>5</w:t>
            </w:r>
          </w:p>
          <w:p w:rsidR="003141AE" w:rsidRDefault="003141AE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1738DF" w:rsidRPr="001041FA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201</w:t>
            </w:r>
            <w:r w:rsidR="00062D08">
              <w:t>6</w:t>
            </w:r>
            <w:r w:rsidRPr="001041FA"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201</w:t>
            </w:r>
            <w:r w:rsidR="00062D08">
              <w:t>7</w:t>
            </w:r>
            <w:r w:rsidRPr="001041FA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314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201</w:t>
            </w:r>
            <w:r w:rsidR="00062D08">
              <w:t>8</w:t>
            </w:r>
            <w:r w:rsidRPr="001041FA">
              <w:t xml:space="preserve"> год</w:t>
            </w:r>
          </w:p>
        </w:tc>
      </w:tr>
      <w:tr w:rsidR="001738DF" w:rsidRPr="00071D89" w:rsidTr="00251C89">
        <w:tblPrEx>
          <w:tblCellSpacing w:w="5" w:type="nil"/>
          <w:tblLook w:val="0000"/>
        </w:tblPrEx>
        <w:trPr>
          <w:trHeight w:val="225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1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9</w:t>
            </w:r>
          </w:p>
        </w:tc>
      </w:tr>
      <w:tr w:rsidR="001738DF" w:rsidRPr="00071D89" w:rsidTr="001738DF">
        <w:tblPrEx>
          <w:tblCellSpacing w:w="5" w:type="nil"/>
          <w:tblLook w:val="0000"/>
        </w:tblPrEx>
        <w:trPr>
          <w:trHeight w:val="225"/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Муниципальная программа «Развитие экономики МО МР «Печора»</w:t>
            </w:r>
          </w:p>
        </w:tc>
      </w:tr>
      <w:tr w:rsidR="001738DF" w:rsidRPr="00071D89" w:rsidTr="00251C89">
        <w:tblPrEx>
          <w:tblCellSpacing w:w="5" w:type="nil"/>
          <w:tblLook w:val="0000"/>
        </w:tblPrEx>
        <w:trPr>
          <w:trHeight w:val="269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 xml:space="preserve">1  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041FA">
              <w:rPr>
                <w:bCs/>
              </w:rPr>
              <w:t xml:space="preserve"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1,7</w:t>
            </w:r>
          </w:p>
        </w:tc>
      </w:tr>
      <w:tr w:rsidR="001738DF" w:rsidRPr="00071D89" w:rsidTr="00251C89">
        <w:tblPrEx>
          <w:tblCellSpacing w:w="5" w:type="nil"/>
          <w:tblLook w:val="0000"/>
        </w:tblPrEx>
        <w:trPr>
          <w:trHeight w:val="1379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2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041FA">
              <w:rPr>
                <w:b/>
                <w:bCs/>
              </w:rPr>
              <w:t xml:space="preserve"> </w:t>
            </w:r>
            <w:r w:rsidRPr="001041FA">
              <w:rPr>
                <w:bCs/>
              </w:rPr>
      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</w:t>
            </w:r>
            <w:r w:rsidRPr="001041FA">
              <w:rPr>
                <w:b/>
                <w:bCs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062D08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062D08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062D08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</w:t>
            </w:r>
            <w:r w:rsidR="001738DF" w:rsidRPr="001854FA">
              <w:rPr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6,5</w:t>
            </w:r>
          </w:p>
        </w:tc>
      </w:tr>
      <w:tr w:rsidR="001738DF" w:rsidRPr="00071D89" w:rsidTr="001738DF">
        <w:tblPrEx>
          <w:tblCellSpacing w:w="5" w:type="nil"/>
          <w:tblLook w:val="0000"/>
        </w:tblPrEx>
        <w:trPr>
          <w:trHeight w:val="225"/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Подпрограмма «Развитие и поддержка  малого и среднего предпринимательства»</w:t>
            </w:r>
          </w:p>
        </w:tc>
      </w:tr>
      <w:tr w:rsidR="001738DF" w:rsidRPr="00071D89" w:rsidTr="001738DF">
        <w:tblPrEx>
          <w:tblCellSpacing w:w="5" w:type="nil"/>
          <w:tblLook w:val="0000"/>
        </w:tblPrEx>
        <w:trPr>
          <w:trHeight w:val="225"/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Задача 1 «Формирование благоприятной среды для малого и среднего предпринимательства в МР «Печора»</w:t>
            </w:r>
          </w:p>
        </w:tc>
      </w:tr>
      <w:tr w:rsidR="000E73A2" w:rsidRPr="00071D89" w:rsidTr="00251C89">
        <w:tblPrEx>
          <w:tblCellSpacing w:w="5" w:type="nil"/>
          <w:tblLook w:val="0000"/>
        </w:tblPrEx>
        <w:trPr>
          <w:trHeight w:val="285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1041FA" w:rsidRDefault="000E73A2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1.1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1041FA" w:rsidRDefault="000E73A2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Количество малых и средних предприятий в расчете на 10 тыс. человек населения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041FA" w:rsidRDefault="000E73A2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854FA" w:rsidRDefault="000E73A2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854FA" w:rsidRDefault="000E73A2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854FA" w:rsidRDefault="000E73A2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460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854FA" w:rsidRDefault="000E73A2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465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854FA" w:rsidRDefault="000E73A2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465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2" w:rsidRPr="001854FA" w:rsidRDefault="000E73A2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465</w:t>
            </w:r>
          </w:p>
        </w:tc>
      </w:tr>
      <w:tr w:rsidR="0096413F" w:rsidRPr="00071D89" w:rsidTr="00251C89">
        <w:tblPrEx>
          <w:tblCellSpacing w:w="5" w:type="nil"/>
          <w:tblLook w:val="0000"/>
        </w:tblPrEx>
        <w:trPr>
          <w:trHeight w:val="12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F" w:rsidRPr="001041FA" w:rsidRDefault="0096413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1.2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F" w:rsidRPr="001041FA" w:rsidRDefault="0096413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МР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041FA" w:rsidRDefault="0096413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854FA" w:rsidRDefault="0096413F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854FA" w:rsidRDefault="0096413F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854FA" w:rsidRDefault="0096413F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854FA" w:rsidRDefault="0096413F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854FA" w:rsidRDefault="0096413F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3F" w:rsidRPr="001854FA" w:rsidRDefault="00CA28DC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31</w:t>
            </w:r>
          </w:p>
        </w:tc>
      </w:tr>
      <w:tr w:rsidR="001738DF" w:rsidRPr="00071D89" w:rsidTr="00251C89">
        <w:tblPrEx>
          <w:tblCellSpacing w:w="5" w:type="nil"/>
          <w:tblLook w:val="0000"/>
        </w:tblPrEx>
        <w:trPr>
          <w:trHeight w:val="12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1.3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Обеспеченность торговыми площадями населения МР «Печора»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кв.м. на 1 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5D3253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5D3253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5D3253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5D3253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5D3253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5D3253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695</w:t>
            </w:r>
          </w:p>
        </w:tc>
      </w:tr>
      <w:tr w:rsidR="001738DF" w:rsidRPr="00071D89" w:rsidTr="00251C89">
        <w:tblPrEx>
          <w:tblCellSpacing w:w="5" w:type="nil"/>
          <w:tblLook w:val="0000"/>
        </w:tblPrEx>
        <w:trPr>
          <w:trHeight w:val="69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lastRenderedPageBreak/>
              <w:t>1.4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041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DF" w:rsidRPr="001854FA" w:rsidRDefault="001738DF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0,14</w:t>
            </w:r>
          </w:p>
        </w:tc>
      </w:tr>
      <w:tr w:rsidR="00CD12A7" w:rsidRPr="00071D89" w:rsidTr="00251C89">
        <w:tblPrEx>
          <w:tblCellSpacing w:w="5" w:type="nil"/>
          <w:tblLook w:val="0000"/>
        </w:tblPrEx>
        <w:trPr>
          <w:trHeight w:val="69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A7" w:rsidRPr="001041FA" w:rsidRDefault="00CD12A7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1.5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A7" w:rsidRPr="001041FA" w:rsidRDefault="00CD12A7" w:rsidP="001738DF">
            <w:pPr>
              <w:widowControl w:val="0"/>
              <w:autoSpaceDE w:val="0"/>
              <w:autoSpaceDN w:val="0"/>
              <w:adjustRightInd w:val="0"/>
            </w:pPr>
            <w:r w:rsidRPr="001041FA">
              <w:t>Оборот продукции (услуг), производимой малыми предприятиями, в том числе микропредприятиями, и индивидуальными предпринимателями.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041FA" w:rsidRDefault="00CD12A7" w:rsidP="00173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1F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854FA" w:rsidRDefault="00CD12A7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854FA" w:rsidRDefault="00CD12A7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854FA" w:rsidRDefault="00CD12A7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854FA" w:rsidRDefault="00CD12A7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854FA" w:rsidRDefault="00CD12A7" w:rsidP="00FB7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A7" w:rsidRPr="001854FA" w:rsidRDefault="00CD12A7" w:rsidP="00173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1200</w:t>
            </w:r>
          </w:p>
        </w:tc>
      </w:tr>
    </w:tbl>
    <w:p w:rsidR="001738DF" w:rsidRDefault="001738DF" w:rsidP="001738DF">
      <w:pPr>
        <w:ind w:firstLine="567"/>
        <w:jc w:val="both"/>
        <w:rPr>
          <w:b/>
          <w:sz w:val="26"/>
          <w:szCs w:val="26"/>
        </w:rPr>
      </w:pPr>
    </w:p>
    <w:p w:rsidR="00667CC5" w:rsidRPr="00CE3BE4" w:rsidRDefault="00667CC5" w:rsidP="00667CC5">
      <w:pPr>
        <w:ind w:firstLine="284"/>
        <w:jc w:val="both"/>
        <w:rPr>
          <w:b/>
          <w:sz w:val="26"/>
          <w:szCs w:val="26"/>
        </w:rPr>
      </w:pPr>
      <w:r w:rsidRPr="00CE3BE4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667CC5" w:rsidRPr="00CE3BE4" w:rsidRDefault="00667CC5" w:rsidP="00667CC5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BE4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объемом финансирования в 2016, в 2017 и 2018 </w:t>
      </w:r>
      <w:r w:rsidR="00BA55C5" w:rsidRPr="00CE3BE4">
        <w:rPr>
          <w:rFonts w:ascii="Times New Roman" w:hAnsi="Times New Roman" w:cs="Times New Roman"/>
          <w:sz w:val="26"/>
          <w:szCs w:val="26"/>
        </w:rPr>
        <w:t>годах  – 18</w:t>
      </w:r>
      <w:r w:rsidRPr="00CE3BE4">
        <w:rPr>
          <w:rFonts w:ascii="Times New Roman" w:hAnsi="Times New Roman" w:cs="Times New Roman"/>
          <w:sz w:val="26"/>
          <w:szCs w:val="26"/>
        </w:rPr>
        <w:t>0,0 тыс. руб. ежегодно;</w:t>
      </w:r>
    </w:p>
    <w:p w:rsidR="00667CC5" w:rsidRPr="00CE3BE4" w:rsidRDefault="00667CC5" w:rsidP="00667CC5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BE4">
        <w:rPr>
          <w:rFonts w:ascii="Times New Roman" w:hAnsi="Times New Roman" w:cs="Times New Roman"/>
          <w:sz w:val="26"/>
          <w:szCs w:val="26"/>
        </w:rPr>
        <w:t>информационная поддержка малого и среднего предпринимательства с объемом финансирования  в 2016 году – 677,0 тыс. руб., в 2017 и 2018 годах – 677,7 тыс. руб. ежегодно;</w:t>
      </w:r>
    </w:p>
    <w:p w:rsidR="00667CC5" w:rsidRPr="00CE3BE4" w:rsidRDefault="00667CC5" w:rsidP="00667CC5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BE4">
        <w:rPr>
          <w:rFonts w:ascii="Times New Roman" w:hAnsi="Times New Roman" w:cs="Times New Roman"/>
          <w:sz w:val="26"/>
          <w:szCs w:val="26"/>
        </w:rPr>
        <w:t>финансовая поддержка субъектов малого и среднего предпринимательства с объемом финансирования</w:t>
      </w:r>
      <w:r w:rsidRPr="00CE3BE4">
        <w:rPr>
          <w:sz w:val="26"/>
          <w:szCs w:val="26"/>
        </w:rPr>
        <w:t xml:space="preserve"> </w:t>
      </w:r>
      <w:r w:rsidRPr="00CE3BE4">
        <w:rPr>
          <w:rFonts w:ascii="Times New Roman" w:hAnsi="Times New Roman" w:cs="Times New Roman"/>
          <w:sz w:val="26"/>
          <w:szCs w:val="26"/>
        </w:rPr>
        <w:t xml:space="preserve"> в 2016,</w:t>
      </w:r>
      <w:r w:rsidR="00BA55C5" w:rsidRPr="00CE3BE4">
        <w:rPr>
          <w:rFonts w:ascii="Times New Roman" w:hAnsi="Times New Roman" w:cs="Times New Roman"/>
          <w:sz w:val="26"/>
          <w:szCs w:val="26"/>
        </w:rPr>
        <w:t xml:space="preserve">  в 2017  и 2018 годах  –   1 13</w:t>
      </w:r>
      <w:r w:rsidRPr="00CE3BE4">
        <w:rPr>
          <w:rFonts w:ascii="Times New Roman" w:hAnsi="Times New Roman" w:cs="Times New Roman"/>
          <w:sz w:val="26"/>
          <w:szCs w:val="26"/>
        </w:rPr>
        <w:t>0,0 тыс. руб. ежегодно.</w:t>
      </w:r>
    </w:p>
    <w:p w:rsidR="00310FE8" w:rsidRPr="00430DEA" w:rsidRDefault="002E2B05" w:rsidP="00310FE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Муниципальная программа «</w:t>
      </w:r>
      <w:r w:rsidR="00310FE8" w:rsidRPr="00430DEA">
        <w:rPr>
          <w:b/>
          <w:sz w:val="26"/>
          <w:szCs w:val="26"/>
          <w:u w:val="single"/>
        </w:rPr>
        <w:t>Развитие агропромышленного и рыбохозяйстве</w:t>
      </w:r>
      <w:r>
        <w:rPr>
          <w:b/>
          <w:sz w:val="26"/>
          <w:szCs w:val="26"/>
          <w:u w:val="single"/>
        </w:rPr>
        <w:t>нного комплексов МО МР «Печора»»</w:t>
      </w:r>
    </w:p>
    <w:p w:rsidR="00310FE8" w:rsidRDefault="00310FE8" w:rsidP="00310FE8">
      <w:pPr>
        <w:jc w:val="center"/>
        <w:rPr>
          <w:b/>
          <w:sz w:val="26"/>
          <w:szCs w:val="26"/>
        </w:rPr>
      </w:pPr>
    </w:p>
    <w:p w:rsidR="002E2B05" w:rsidRPr="007E16C9" w:rsidRDefault="002E2B05" w:rsidP="001738DF">
      <w:pPr>
        <w:ind w:firstLine="284"/>
        <w:jc w:val="both"/>
        <w:rPr>
          <w:sz w:val="26"/>
          <w:szCs w:val="26"/>
        </w:rPr>
      </w:pPr>
      <w:r w:rsidRPr="007E16C9">
        <w:rPr>
          <w:sz w:val="26"/>
          <w:szCs w:val="26"/>
        </w:rPr>
        <w:t>Утверждена постановлением администрации МР «Печора</w:t>
      </w:r>
      <w:r>
        <w:rPr>
          <w:sz w:val="26"/>
          <w:szCs w:val="26"/>
        </w:rPr>
        <w:t>» от 24 декабря 2013 года № 2512</w:t>
      </w:r>
      <w:r w:rsidR="0024696E">
        <w:rPr>
          <w:sz w:val="26"/>
          <w:szCs w:val="26"/>
        </w:rPr>
        <w:t xml:space="preserve"> «</w:t>
      </w:r>
      <w:r w:rsidRPr="007E16C9">
        <w:rPr>
          <w:sz w:val="26"/>
          <w:szCs w:val="26"/>
        </w:rPr>
        <w:t>Об утверждении муниципальной программы «</w:t>
      </w:r>
      <w:r>
        <w:rPr>
          <w:sz w:val="26"/>
          <w:szCs w:val="26"/>
        </w:rPr>
        <w:t>Развитие агропромышленного и рыбохозяйственного комплексов</w:t>
      </w:r>
      <w:r w:rsidRPr="007E16C9">
        <w:rPr>
          <w:sz w:val="26"/>
          <w:szCs w:val="26"/>
        </w:rPr>
        <w:t xml:space="preserve"> МО МР «Печора»</w:t>
      </w:r>
      <w:r w:rsidR="0024696E">
        <w:rPr>
          <w:sz w:val="26"/>
          <w:szCs w:val="26"/>
        </w:rPr>
        <w:t>»</w:t>
      </w:r>
      <w:r w:rsidRPr="007E16C9">
        <w:rPr>
          <w:sz w:val="26"/>
          <w:szCs w:val="26"/>
        </w:rPr>
        <w:t>.</w:t>
      </w:r>
    </w:p>
    <w:p w:rsidR="003141AE" w:rsidRPr="001041FA" w:rsidRDefault="002E2B05" w:rsidP="003141AE">
      <w:pPr>
        <w:ind w:firstLine="284"/>
        <w:jc w:val="both"/>
        <w:rPr>
          <w:sz w:val="26"/>
          <w:szCs w:val="26"/>
        </w:rPr>
      </w:pPr>
      <w:r w:rsidRPr="007E16C9">
        <w:rPr>
          <w:b/>
          <w:sz w:val="26"/>
          <w:szCs w:val="26"/>
        </w:rPr>
        <w:t>Ответственный исполнитель муниципальной программы</w:t>
      </w:r>
      <w:r w:rsidRPr="007E16C9">
        <w:rPr>
          <w:sz w:val="26"/>
          <w:szCs w:val="26"/>
        </w:rPr>
        <w:t xml:space="preserve"> – </w:t>
      </w:r>
      <w:r w:rsidR="003141AE">
        <w:rPr>
          <w:sz w:val="26"/>
          <w:szCs w:val="26"/>
        </w:rPr>
        <w:t xml:space="preserve">Отдел муниципальных программ </w:t>
      </w:r>
      <w:r w:rsidR="003141AE" w:rsidRPr="001041FA">
        <w:rPr>
          <w:sz w:val="26"/>
          <w:szCs w:val="26"/>
        </w:rPr>
        <w:t>администрации МР «Печора».</w:t>
      </w:r>
    </w:p>
    <w:p w:rsidR="002E2B05" w:rsidRDefault="002E2B05" w:rsidP="001738DF">
      <w:pPr>
        <w:ind w:firstLine="284"/>
        <w:jc w:val="both"/>
        <w:rPr>
          <w:sz w:val="26"/>
          <w:szCs w:val="26"/>
        </w:rPr>
      </w:pPr>
      <w:r w:rsidRPr="007E16C9">
        <w:rPr>
          <w:b/>
          <w:sz w:val="26"/>
          <w:szCs w:val="26"/>
        </w:rPr>
        <w:t xml:space="preserve">Цель муниципальной программы </w:t>
      </w:r>
      <w:r w:rsidRPr="007E16C9">
        <w:rPr>
          <w:sz w:val="26"/>
          <w:szCs w:val="26"/>
        </w:rPr>
        <w:t xml:space="preserve">– </w:t>
      </w:r>
      <w:r w:rsidR="00F16046">
        <w:rPr>
          <w:sz w:val="26"/>
          <w:szCs w:val="26"/>
        </w:rPr>
        <w:t>с</w:t>
      </w:r>
      <w:r w:rsidR="0024696E">
        <w:rPr>
          <w:sz w:val="26"/>
          <w:szCs w:val="26"/>
        </w:rPr>
        <w:t>оздание условий для устойчивого развития агропромышленного, рыбохозяйственного  комплексов и сельских территорий.</w:t>
      </w:r>
    </w:p>
    <w:p w:rsidR="0024696E" w:rsidRPr="00437BC3" w:rsidRDefault="0024696E" w:rsidP="001738DF">
      <w:pPr>
        <w:ind w:firstLine="284"/>
        <w:jc w:val="both"/>
        <w:rPr>
          <w:b/>
          <w:sz w:val="26"/>
          <w:szCs w:val="26"/>
        </w:rPr>
      </w:pPr>
      <w:r w:rsidRPr="00437BC3">
        <w:rPr>
          <w:b/>
          <w:sz w:val="26"/>
          <w:szCs w:val="26"/>
        </w:rPr>
        <w:t>Ожидаемые результаты реа</w:t>
      </w:r>
      <w:r w:rsidR="00CE3BE4">
        <w:rPr>
          <w:b/>
          <w:sz w:val="26"/>
          <w:szCs w:val="26"/>
        </w:rPr>
        <w:t>лизации муниципальной программы</w:t>
      </w:r>
      <w:r w:rsidR="00342671" w:rsidRPr="00437BC3">
        <w:rPr>
          <w:b/>
          <w:sz w:val="26"/>
          <w:szCs w:val="26"/>
        </w:rPr>
        <w:t>:</w:t>
      </w:r>
      <w:r w:rsidRPr="00437BC3">
        <w:rPr>
          <w:b/>
          <w:sz w:val="26"/>
          <w:szCs w:val="26"/>
        </w:rPr>
        <w:t xml:space="preserve"> </w:t>
      </w:r>
    </w:p>
    <w:p w:rsidR="0024696E" w:rsidRPr="00B544C4" w:rsidRDefault="00342671" w:rsidP="0024696E">
      <w:pPr>
        <w:pStyle w:val="ConsPlusCell"/>
      </w:pPr>
      <w:r>
        <w:t>-</w:t>
      </w:r>
      <w:r w:rsidR="00286CDD">
        <w:t xml:space="preserve"> </w:t>
      </w:r>
      <w:r w:rsidR="00A83CD4">
        <w:t xml:space="preserve"> </w:t>
      </w:r>
      <w:r>
        <w:t>у</w:t>
      </w:r>
      <w:r w:rsidR="0024696E" w:rsidRPr="00B544C4">
        <w:t>величение производства продукции сельского хозяйства;</w:t>
      </w:r>
    </w:p>
    <w:p w:rsidR="0024696E" w:rsidRPr="00B544C4" w:rsidRDefault="00342671" w:rsidP="0024696E">
      <w:pPr>
        <w:pStyle w:val="ConsPlusCell"/>
      </w:pPr>
      <w:r>
        <w:t>-</w:t>
      </w:r>
      <w:r w:rsidR="00286CDD">
        <w:t xml:space="preserve"> </w:t>
      </w:r>
      <w:r w:rsidR="00A83CD4">
        <w:t xml:space="preserve"> </w:t>
      </w:r>
      <w:r>
        <w:t>р</w:t>
      </w:r>
      <w:r w:rsidR="0024696E" w:rsidRPr="00B544C4">
        <w:t>ост финансовых доходов на селе;</w:t>
      </w:r>
    </w:p>
    <w:p w:rsidR="0024696E" w:rsidRPr="00B544C4" w:rsidRDefault="00342671" w:rsidP="0024696E">
      <w:pPr>
        <w:pStyle w:val="ConsPlusCell"/>
      </w:pPr>
      <w:r>
        <w:t>-</w:t>
      </w:r>
      <w:r w:rsidR="00286CDD">
        <w:t xml:space="preserve"> </w:t>
      </w:r>
      <w:r w:rsidR="00A83CD4">
        <w:t xml:space="preserve"> у</w:t>
      </w:r>
      <w:r w:rsidR="0024696E" w:rsidRPr="00B544C4">
        <w:t>лучшение материально-технической базы товарного рыбоводства (товарной) аквакультуры;</w:t>
      </w:r>
    </w:p>
    <w:p w:rsidR="0024696E" w:rsidRPr="00B544C4" w:rsidRDefault="00342671" w:rsidP="0024696E">
      <w:pPr>
        <w:pStyle w:val="ConsPlusCell"/>
      </w:pPr>
      <w:r>
        <w:t>-</w:t>
      </w:r>
      <w:r w:rsidR="00286CDD">
        <w:t xml:space="preserve"> </w:t>
      </w:r>
      <w:r w:rsidR="00A83CD4">
        <w:t xml:space="preserve"> </w:t>
      </w:r>
      <w:r>
        <w:t>р</w:t>
      </w:r>
      <w:r w:rsidR="0024696E" w:rsidRPr="00B544C4">
        <w:t>ост объемов производства рыбного сырья;</w:t>
      </w:r>
    </w:p>
    <w:p w:rsidR="00711A9C" w:rsidRDefault="00342671" w:rsidP="001738D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86CDD">
        <w:rPr>
          <w:sz w:val="26"/>
          <w:szCs w:val="26"/>
        </w:rPr>
        <w:t xml:space="preserve"> </w:t>
      </w:r>
      <w:r w:rsidR="00A83CD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24696E" w:rsidRPr="00B544C4">
        <w:rPr>
          <w:sz w:val="26"/>
          <w:szCs w:val="26"/>
        </w:rPr>
        <w:t>лучшение социальных условий в сельской местности</w:t>
      </w:r>
      <w:r>
        <w:rPr>
          <w:sz w:val="26"/>
          <w:szCs w:val="26"/>
        </w:rPr>
        <w:t>.</w:t>
      </w:r>
    </w:p>
    <w:p w:rsidR="0094398F" w:rsidRPr="00187A15" w:rsidRDefault="0094398F" w:rsidP="00187A15">
      <w:pPr>
        <w:widowControl w:val="0"/>
        <w:jc w:val="both"/>
        <w:rPr>
          <w:sz w:val="26"/>
          <w:szCs w:val="26"/>
        </w:rPr>
      </w:pPr>
      <w:r w:rsidRPr="001738DF">
        <w:rPr>
          <w:sz w:val="26"/>
          <w:szCs w:val="26"/>
        </w:rPr>
        <w:t>Сведения</w:t>
      </w:r>
      <w:r w:rsidR="001738DF" w:rsidRPr="001738DF">
        <w:rPr>
          <w:sz w:val="26"/>
          <w:szCs w:val="26"/>
        </w:rPr>
        <w:t xml:space="preserve"> </w:t>
      </w:r>
      <w:r w:rsidRPr="001738DF">
        <w:rPr>
          <w:sz w:val="26"/>
          <w:szCs w:val="26"/>
        </w:rPr>
        <w:t>о показателях (индикаторах) муниципальной программы и их значениях</w:t>
      </w:r>
      <w:r w:rsidR="001738DF">
        <w:rPr>
          <w:sz w:val="26"/>
          <w:szCs w:val="26"/>
        </w:rPr>
        <w:t xml:space="preserve"> :</w:t>
      </w:r>
    </w:p>
    <w:p w:rsidR="0094398F" w:rsidRDefault="0094398F" w:rsidP="0094398F">
      <w:pPr>
        <w:jc w:val="center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2649"/>
        <w:gridCol w:w="993"/>
        <w:gridCol w:w="851"/>
        <w:gridCol w:w="882"/>
        <w:gridCol w:w="851"/>
        <w:gridCol w:w="850"/>
        <w:gridCol w:w="851"/>
        <w:gridCol w:w="959"/>
      </w:tblGrid>
      <w:tr w:rsidR="0094398F" w:rsidRPr="00775130" w:rsidTr="00187A15">
        <w:trPr>
          <w:trHeight w:val="187"/>
          <w:tblHeader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8F" w:rsidRPr="00F16046" w:rsidRDefault="0094398F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N </w:t>
            </w:r>
            <w:r w:rsidRPr="00F16046">
              <w:rPr>
                <w:sz w:val="20"/>
                <w:szCs w:val="20"/>
              </w:rPr>
              <w:br/>
            </w:r>
            <w:proofErr w:type="gramStart"/>
            <w:r w:rsidRPr="00F16046">
              <w:rPr>
                <w:sz w:val="20"/>
                <w:szCs w:val="20"/>
              </w:rPr>
              <w:t>п</w:t>
            </w:r>
            <w:proofErr w:type="gramEnd"/>
            <w:r w:rsidRPr="00F16046">
              <w:rPr>
                <w:sz w:val="20"/>
                <w:szCs w:val="20"/>
              </w:rPr>
              <w:t>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8F" w:rsidRPr="00F16046" w:rsidRDefault="0094398F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Наименование </w:t>
            </w:r>
            <w:r w:rsidRPr="00F16046">
              <w:rPr>
                <w:sz w:val="20"/>
                <w:szCs w:val="20"/>
              </w:rPr>
              <w:br/>
              <w:t xml:space="preserve"> показателя  </w:t>
            </w:r>
            <w:r w:rsidRPr="00F16046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8F" w:rsidRPr="00F16046" w:rsidRDefault="0094398F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Ед.   </w:t>
            </w:r>
            <w:r w:rsidRPr="00F1604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8F" w:rsidRPr="00F16046" w:rsidRDefault="0094398F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Значения показателей</w:t>
            </w:r>
          </w:p>
        </w:tc>
      </w:tr>
      <w:tr w:rsidR="003141AE" w:rsidRPr="005B42D8" w:rsidTr="00187A15">
        <w:trPr>
          <w:trHeight w:val="540"/>
          <w:tblHeader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1738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1738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1738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2013</w:t>
            </w:r>
            <w:r w:rsidRPr="00F16046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2014</w:t>
            </w:r>
            <w:r w:rsidRPr="00F16046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2015 </w:t>
            </w:r>
          </w:p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2016</w:t>
            </w:r>
          </w:p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2017</w:t>
            </w:r>
          </w:p>
          <w:p w:rsidR="003141AE" w:rsidRPr="00F16046" w:rsidRDefault="003141AE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F16046" w:rsidRDefault="003141AE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3141AE" w:rsidRPr="00F16046" w:rsidRDefault="003141AE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 год</w:t>
            </w:r>
          </w:p>
        </w:tc>
      </w:tr>
      <w:tr w:rsidR="006A038A" w:rsidRPr="00775130" w:rsidTr="00FB7381">
        <w:trPr>
          <w:tblHeader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F16046" w:rsidRDefault="006A038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F16046" w:rsidRDefault="006A038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9</w:t>
            </w:r>
          </w:p>
        </w:tc>
      </w:tr>
      <w:tr w:rsidR="003141AE" w:rsidRPr="00775130" w:rsidTr="00187A15">
        <w:trPr>
          <w:trHeight w:val="269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Количество созданных и модернизированных рабочих мест в сельском хозяйстве и </w:t>
            </w:r>
            <w:r w:rsidRPr="00F16046">
              <w:rPr>
                <w:sz w:val="20"/>
                <w:szCs w:val="20"/>
              </w:rPr>
              <w:lastRenderedPageBreak/>
              <w:t>пищевой промышленности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jc w:val="center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1738DF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2</w:t>
            </w:r>
          </w:p>
        </w:tc>
      </w:tr>
      <w:tr w:rsidR="003141AE" w:rsidRPr="00775130" w:rsidTr="00187A15">
        <w:trPr>
          <w:trHeight w:val="269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Темп роста объемов производства мяса в хозяйствах всех категорий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16046">
              <w:rPr>
                <w:sz w:val="20"/>
                <w:szCs w:val="20"/>
              </w:rPr>
              <w:t>в</w:t>
            </w:r>
            <w:proofErr w:type="gramEnd"/>
            <w:r w:rsidRPr="00F16046">
              <w:rPr>
                <w:sz w:val="20"/>
                <w:szCs w:val="20"/>
              </w:rPr>
              <w:t xml:space="preserve">  %  </w:t>
            </w:r>
            <w:proofErr w:type="gramStart"/>
            <w:r w:rsidRPr="00F16046">
              <w:rPr>
                <w:sz w:val="20"/>
                <w:szCs w:val="20"/>
              </w:rPr>
              <w:t>к</w:t>
            </w:r>
            <w:proofErr w:type="gramEnd"/>
            <w:r w:rsidRPr="00F1604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1738DF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</w:tr>
      <w:tr w:rsidR="003141AE" w:rsidTr="00187A15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roofErr w:type="gramStart"/>
            <w:r w:rsidRPr="00F16046">
              <w:t>в</w:t>
            </w:r>
            <w:proofErr w:type="gramEnd"/>
            <w:r w:rsidRPr="00F16046">
              <w:t xml:space="preserve">  %  </w:t>
            </w:r>
            <w:proofErr w:type="gramStart"/>
            <w:r w:rsidRPr="00F16046">
              <w:t>к</w:t>
            </w:r>
            <w:proofErr w:type="gramEnd"/>
            <w:r w:rsidRPr="00F16046">
              <w:t xml:space="preserve"> предыдущему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94,9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1738DF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</w:tr>
      <w:tr w:rsidR="003141AE" w:rsidTr="00187A15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F16046" w:rsidRDefault="003141AE" w:rsidP="001738DF">
            <w:proofErr w:type="gramStart"/>
            <w:r w:rsidRPr="00F16046">
              <w:t>в</w:t>
            </w:r>
            <w:proofErr w:type="gramEnd"/>
            <w:r w:rsidRPr="00F16046">
              <w:t xml:space="preserve">  %  </w:t>
            </w:r>
            <w:proofErr w:type="gramStart"/>
            <w:r w:rsidRPr="00F16046">
              <w:t>к</w:t>
            </w:r>
            <w:proofErr w:type="gramEnd"/>
            <w:r w:rsidRPr="00F16046">
              <w:t xml:space="preserve"> предыдущему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101,7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100,4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1AE" w:rsidRPr="001854FA" w:rsidRDefault="003141AE" w:rsidP="001738DF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100,4</w:t>
            </w:r>
          </w:p>
        </w:tc>
      </w:tr>
      <w:tr w:rsidR="003141AE" w:rsidTr="00FB7381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5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 xml:space="preserve">Темп роста объемов выращенной товарной рыбы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16046">
              <w:rPr>
                <w:sz w:val="20"/>
                <w:szCs w:val="20"/>
              </w:rPr>
              <w:t>в</w:t>
            </w:r>
            <w:proofErr w:type="gramEnd"/>
            <w:r w:rsidRPr="00F16046">
              <w:rPr>
                <w:sz w:val="20"/>
                <w:szCs w:val="20"/>
              </w:rPr>
              <w:t xml:space="preserve">  %  </w:t>
            </w:r>
            <w:proofErr w:type="gramStart"/>
            <w:r w:rsidRPr="00F16046">
              <w:rPr>
                <w:sz w:val="20"/>
                <w:szCs w:val="20"/>
              </w:rPr>
              <w:t>к</w:t>
            </w:r>
            <w:proofErr w:type="gramEnd"/>
            <w:r w:rsidRPr="00F16046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</w:p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</w:p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</w:p>
          <w:p w:rsidR="003141AE" w:rsidRPr="001854FA" w:rsidRDefault="003141AE" w:rsidP="00FB7381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1854FA" w:rsidRDefault="003141AE" w:rsidP="001738DF">
            <w:pPr>
              <w:jc w:val="center"/>
              <w:rPr>
                <w:sz w:val="22"/>
                <w:szCs w:val="22"/>
              </w:rPr>
            </w:pPr>
          </w:p>
          <w:p w:rsidR="003141AE" w:rsidRPr="001854FA" w:rsidRDefault="003141AE" w:rsidP="001738DF">
            <w:pPr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100</w:t>
            </w:r>
          </w:p>
        </w:tc>
      </w:tr>
      <w:tr w:rsidR="003141AE" w:rsidTr="00187A15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6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Количество построенных объектов  социальной  сферы 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</w:p>
          <w:p w:rsidR="003141AE" w:rsidRPr="00F16046" w:rsidRDefault="003141AE" w:rsidP="001738DF">
            <w:pPr>
              <w:pStyle w:val="ConsPlusCell"/>
              <w:rPr>
                <w:sz w:val="20"/>
                <w:szCs w:val="20"/>
              </w:rPr>
            </w:pPr>
            <w:r w:rsidRPr="00F1604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AE" w:rsidRPr="001854FA" w:rsidRDefault="003141AE" w:rsidP="001738DF">
            <w:pPr>
              <w:pStyle w:val="ConsPlusCell"/>
              <w:jc w:val="center"/>
              <w:rPr>
                <w:sz w:val="22"/>
                <w:szCs w:val="22"/>
              </w:rPr>
            </w:pPr>
            <w:r w:rsidRPr="001854FA">
              <w:rPr>
                <w:sz w:val="22"/>
                <w:szCs w:val="22"/>
              </w:rPr>
              <w:t>3</w:t>
            </w:r>
          </w:p>
        </w:tc>
      </w:tr>
    </w:tbl>
    <w:p w:rsidR="00667CC5" w:rsidRDefault="00667CC5" w:rsidP="00593D0A">
      <w:pPr>
        <w:ind w:firstLine="284"/>
        <w:jc w:val="both"/>
        <w:rPr>
          <w:b/>
          <w:color w:val="7030A0"/>
          <w:sz w:val="26"/>
          <w:szCs w:val="26"/>
        </w:rPr>
      </w:pPr>
    </w:p>
    <w:p w:rsidR="00593D0A" w:rsidRPr="006C7EE6" w:rsidRDefault="00593D0A" w:rsidP="00593D0A">
      <w:pPr>
        <w:ind w:firstLine="284"/>
        <w:jc w:val="both"/>
        <w:rPr>
          <w:b/>
          <w:sz w:val="26"/>
          <w:szCs w:val="26"/>
        </w:rPr>
      </w:pPr>
      <w:r w:rsidRPr="006C7EE6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593D0A" w:rsidRPr="006C7EE6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поддержка малых форм хозяйствования с объемом финансирования в 2016 -2018 годах  – 120,0 тыс. руб. ежегодно;</w:t>
      </w:r>
    </w:p>
    <w:p w:rsidR="00593D0A" w:rsidRPr="006C7EE6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 xml:space="preserve">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с объемом финансирования  в 2016 -2018 годах  – 20,0 тыс. руб. ежегодно;</w:t>
      </w:r>
    </w:p>
    <w:p w:rsidR="00593D0A" w:rsidRPr="006C7EE6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реализация малых проектов в сфере сельского хозяйства в 2016 году –70,0 тыс. руб.;</w:t>
      </w:r>
    </w:p>
    <w:p w:rsidR="00593D0A" w:rsidRPr="006C7EE6" w:rsidRDefault="00593D0A" w:rsidP="00593D0A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строительство объектов социальной сферы в сельской местности (социально-культурный центр с универсальным залом на 100 мест в д. Бызовая) с объемом финансировани</w:t>
      </w:r>
      <w:r w:rsidR="009C01E8" w:rsidRPr="006C7EE6">
        <w:rPr>
          <w:rFonts w:ascii="Times New Roman" w:hAnsi="Times New Roman" w:cs="Times New Roman"/>
          <w:sz w:val="26"/>
          <w:szCs w:val="26"/>
        </w:rPr>
        <w:t>я в 2016 году –  894,7 тыс. руб.  за счет средств бюджета МО МР «Печора»</w:t>
      </w:r>
      <w:r w:rsidRPr="006C7EE6">
        <w:rPr>
          <w:rFonts w:ascii="Times New Roman" w:hAnsi="Times New Roman" w:cs="Times New Roman"/>
          <w:sz w:val="26"/>
          <w:szCs w:val="26"/>
        </w:rPr>
        <w:t>;</w:t>
      </w:r>
    </w:p>
    <w:p w:rsidR="009C01E8" w:rsidRPr="006C7EE6" w:rsidRDefault="00593D0A" w:rsidP="009C01E8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 xml:space="preserve">строительство объектов инженерной  инфраструктуры в сельской местности (3,3 км водопроводных сетей в п. Озерный)  с объемом финансирования в </w:t>
      </w:r>
      <w:r w:rsidR="009C01E8" w:rsidRPr="006C7EE6">
        <w:rPr>
          <w:rFonts w:ascii="Times New Roman" w:hAnsi="Times New Roman" w:cs="Times New Roman"/>
          <w:sz w:val="26"/>
          <w:szCs w:val="26"/>
        </w:rPr>
        <w:t xml:space="preserve">2016 году – 1 978,1 тыс. руб. </w:t>
      </w:r>
      <w:r w:rsidRPr="006C7EE6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9C01E8" w:rsidRPr="006C7EE6">
        <w:rPr>
          <w:rFonts w:ascii="Times New Roman" w:hAnsi="Times New Roman" w:cs="Times New Roman"/>
          <w:sz w:val="26"/>
          <w:szCs w:val="26"/>
        </w:rPr>
        <w:t xml:space="preserve">  средств бюджета МО МР «Печора».</w:t>
      </w:r>
    </w:p>
    <w:p w:rsidR="00310FE8" w:rsidRPr="00CE6667" w:rsidRDefault="00310FE8" w:rsidP="00310FE8">
      <w:pPr>
        <w:jc w:val="center"/>
        <w:rPr>
          <w:b/>
          <w:sz w:val="26"/>
          <w:szCs w:val="26"/>
          <w:u w:val="single"/>
        </w:rPr>
      </w:pPr>
      <w:r w:rsidRPr="00CE6667">
        <w:rPr>
          <w:b/>
          <w:sz w:val="26"/>
          <w:szCs w:val="26"/>
          <w:u w:val="single"/>
        </w:rPr>
        <w:t>Муниципальная программа "Жилье, жилищно – коммунальное хозяйство и территориальное развитие МО МР «Печора»"</w:t>
      </w:r>
    </w:p>
    <w:p w:rsidR="001738DF" w:rsidRPr="00CE6667" w:rsidRDefault="001738DF" w:rsidP="00310FE8">
      <w:pPr>
        <w:jc w:val="center"/>
        <w:rPr>
          <w:sz w:val="26"/>
          <w:szCs w:val="26"/>
        </w:rPr>
      </w:pPr>
    </w:p>
    <w:p w:rsidR="00983F54" w:rsidRPr="00CE6667" w:rsidRDefault="00983F54" w:rsidP="00983F54">
      <w:pPr>
        <w:ind w:firstLine="284"/>
        <w:jc w:val="both"/>
        <w:rPr>
          <w:sz w:val="26"/>
          <w:szCs w:val="26"/>
        </w:rPr>
      </w:pPr>
      <w:r w:rsidRPr="00CE6667">
        <w:rPr>
          <w:sz w:val="26"/>
          <w:szCs w:val="26"/>
        </w:rPr>
        <w:t>Утверждена постановлением</w:t>
      </w:r>
      <w:r w:rsidR="00F03A5F" w:rsidRPr="00CE6667">
        <w:rPr>
          <w:sz w:val="26"/>
          <w:szCs w:val="26"/>
        </w:rPr>
        <w:t xml:space="preserve"> администрации МР «Печора» от 24</w:t>
      </w:r>
      <w:r w:rsidRPr="00CE6667">
        <w:rPr>
          <w:sz w:val="26"/>
          <w:szCs w:val="26"/>
        </w:rPr>
        <w:t xml:space="preserve"> декабря 2013 года №</w:t>
      </w:r>
      <w:r w:rsidR="00F03A5F" w:rsidRPr="00CE6667">
        <w:rPr>
          <w:sz w:val="26"/>
          <w:szCs w:val="26"/>
        </w:rPr>
        <w:t xml:space="preserve"> 2515</w:t>
      </w:r>
      <w:r w:rsidRPr="00CE6667">
        <w:rPr>
          <w:sz w:val="26"/>
          <w:szCs w:val="26"/>
        </w:rPr>
        <w:t xml:space="preserve"> «Об утверждении муниципальной программы «Жилье, жилищно-коммунальное хозяйство и территориальное развитие МО МР «Печора».</w:t>
      </w:r>
    </w:p>
    <w:p w:rsidR="00983F54" w:rsidRPr="00CE6667" w:rsidRDefault="00983F54" w:rsidP="00983F54">
      <w:pPr>
        <w:ind w:firstLine="284"/>
        <w:jc w:val="both"/>
        <w:rPr>
          <w:rFonts w:eastAsia="Calibri"/>
          <w:sz w:val="26"/>
          <w:szCs w:val="26"/>
        </w:rPr>
      </w:pPr>
      <w:r w:rsidRPr="00CE6667">
        <w:rPr>
          <w:b/>
          <w:sz w:val="26"/>
          <w:szCs w:val="26"/>
        </w:rPr>
        <w:lastRenderedPageBreak/>
        <w:t>Ответственный исполнитель муниципальной программы</w:t>
      </w:r>
      <w:r w:rsidRPr="00CE6667">
        <w:rPr>
          <w:sz w:val="26"/>
          <w:szCs w:val="26"/>
        </w:rPr>
        <w:t xml:space="preserve"> – </w:t>
      </w:r>
      <w:r w:rsidR="00F03A5F" w:rsidRPr="00CE6667">
        <w:rPr>
          <w:rFonts w:eastAsia="Calibri"/>
          <w:sz w:val="26"/>
          <w:szCs w:val="26"/>
        </w:rPr>
        <w:t>Отдел жилищно-коммунального хозяйства</w:t>
      </w:r>
      <w:r w:rsidRPr="00CE6667">
        <w:rPr>
          <w:rFonts w:eastAsia="Calibri"/>
          <w:sz w:val="26"/>
          <w:szCs w:val="26"/>
        </w:rPr>
        <w:t xml:space="preserve"> администрации МР «Печора».</w:t>
      </w:r>
    </w:p>
    <w:p w:rsidR="003B5BE8" w:rsidRDefault="00983F54" w:rsidP="00983F54">
      <w:pPr>
        <w:ind w:firstLine="284"/>
        <w:jc w:val="both"/>
        <w:rPr>
          <w:sz w:val="26"/>
          <w:szCs w:val="26"/>
        </w:rPr>
      </w:pPr>
      <w:r w:rsidRPr="00CE6667">
        <w:rPr>
          <w:b/>
          <w:sz w:val="26"/>
          <w:szCs w:val="26"/>
        </w:rPr>
        <w:t xml:space="preserve">Цель муниципальной программы </w:t>
      </w:r>
      <w:r w:rsidRPr="00CE6667">
        <w:rPr>
          <w:sz w:val="26"/>
          <w:szCs w:val="26"/>
        </w:rPr>
        <w:t xml:space="preserve">– </w:t>
      </w:r>
      <w:r w:rsidR="003B5BE8">
        <w:rPr>
          <w:sz w:val="26"/>
          <w:szCs w:val="26"/>
        </w:rPr>
        <w:t>повышение качества жизни населения, проживающего на территории муниципального района, путем развития жилищно-коммунального хозяйства и транспортной инфратсруктуры</w:t>
      </w:r>
      <w:r w:rsidR="00437BC3">
        <w:rPr>
          <w:sz w:val="26"/>
          <w:szCs w:val="26"/>
        </w:rPr>
        <w:t>.</w:t>
      </w:r>
    </w:p>
    <w:p w:rsidR="00983F54" w:rsidRPr="00437BC3" w:rsidRDefault="00983F54" w:rsidP="00983F54">
      <w:pPr>
        <w:ind w:firstLine="284"/>
        <w:jc w:val="both"/>
        <w:rPr>
          <w:b/>
          <w:sz w:val="26"/>
          <w:szCs w:val="26"/>
        </w:rPr>
      </w:pPr>
      <w:r w:rsidRPr="00437BC3">
        <w:rPr>
          <w:b/>
          <w:sz w:val="26"/>
          <w:szCs w:val="26"/>
        </w:rPr>
        <w:t>Ожидаемые результаты реа</w:t>
      </w:r>
      <w:r w:rsidR="007F74AC" w:rsidRPr="00437BC3">
        <w:rPr>
          <w:b/>
          <w:sz w:val="26"/>
          <w:szCs w:val="26"/>
        </w:rPr>
        <w:t>лизации муниципальной программы</w:t>
      </w:r>
      <w:r w:rsidRPr="00437BC3">
        <w:rPr>
          <w:b/>
          <w:sz w:val="26"/>
          <w:szCs w:val="26"/>
        </w:rPr>
        <w:t xml:space="preserve">: </w:t>
      </w:r>
    </w:p>
    <w:p w:rsidR="00983F54" w:rsidRDefault="00983F54" w:rsidP="00983F54">
      <w:pPr>
        <w:pStyle w:val="ConsPlusCell"/>
      </w:pPr>
      <w:r w:rsidRPr="00CE6667">
        <w:t>-</w:t>
      </w:r>
      <w:r w:rsidR="00CC6F7C" w:rsidRPr="00CE6667">
        <w:t xml:space="preserve"> </w:t>
      </w:r>
      <w:r w:rsidR="00A83CD4">
        <w:t xml:space="preserve"> </w:t>
      </w:r>
      <w:r w:rsidR="00F03A5F" w:rsidRPr="00CE6667">
        <w:t>повышение эффективности работы жилищно-коммунальной сферы</w:t>
      </w:r>
      <w:r w:rsidR="007F74AC" w:rsidRPr="00CE6667">
        <w:t>, улучшение качества предоставляемых коммунальных услуг</w:t>
      </w:r>
      <w:r w:rsidRPr="00CE6667">
        <w:t>;</w:t>
      </w:r>
    </w:p>
    <w:p w:rsidR="00437BC3" w:rsidRDefault="00437BC3" w:rsidP="00983F54">
      <w:pPr>
        <w:pStyle w:val="ConsPlusCell"/>
      </w:pPr>
      <w:r>
        <w:t xml:space="preserve">- </w:t>
      </w:r>
      <w:r w:rsidR="00A83CD4">
        <w:t xml:space="preserve"> </w:t>
      </w:r>
      <w:r>
        <w:t>дополнительный ввод жилья;</w:t>
      </w:r>
    </w:p>
    <w:p w:rsidR="00437BC3" w:rsidRDefault="00437BC3" w:rsidP="00983F54">
      <w:pPr>
        <w:pStyle w:val="ConsPlusCell"/>
      </w:pPr>
      <w:r>
        <w:t xml:space="preserve">- </w:t>
      </w:r>
      <w:r w:rsidR="00A83CD4">
        <w:t xml:space="preserve"> </w:t>
      </w:r>
      <w:r>
        <w:t>обеспечение жильем молодых семей;</w:t>
      </w:r>
    </w:p>
    <w:p w:rsidR="00983F54" w:rsidRPr="00CE6667" w:rsidRDefault="00983F54" w:rsidP="00983F54">
      <w:pPr>
        <w:pStyle w:val="ConsPlusCell"/>
      </w:pPr>
      <w:r w:rsidRPr="00CE6667">
        <w:t>-</w:t>
      </w:r>
      <w:r w:rsidR="00CC6F7C" w:rsidRPr="00CE6667">
        <w:t xml:space="preserve"> </w:t>
      </w:r>
      <w:r w:rsidR="00A83CD4">
        <w:t xml:space="preserve"> </w:t>
      </w:r>
      <w:r w:rsidR="007F74AC" w:rsidRPr="00CE6667">
        <w:t>обеспечение доступности качественных транспортных услуг, удовлетворяющих растущие потребности населения по передвижению</w:t>
      </w:r>
      <w:r w:rsidRPr="00CE6667">
        <w:t>;</w:t>
      </w:r>
    </w:p>
    <w:p w:rsidR="00DA7370" w:rsidRPr="00CE6667" w:rsidRDefault="00DA7370" w:rsidP="00983F54">
      <w:pPr>
        <w:widowControl w:val="0"/>
        <w:jc w:val="both"/>
        <w:rPr>
          <w:sz w:val="26"/>
          <w:szCs w:val="26"/>
        </w:rPr>
      </w:pPr>
    </w:p>
    <w:p w:rsidR="00983F54" w:rsidRPr="00CE6667" w:rsidRDefault="00983F54" w:rsidP="00983F54">
      <w:pPr>
        <w:widowControl w:val="0"/>
        <w:jc w:val="both"/>
        <w:rPr>
          <w:sz w:val="26"/>
          <w:szCs w:val="26"/>
        </w:rPr>
      </w:pPr>
      <w:r w:rsidRPr="00CE6667">
        <w:rPr>
          <w:sz w:val="26"/>
          <w:szCs w:val="26"/>
        </w:rPr>
        <w:t>Сведения о показателях (индикаторах) муниципальной программы и их значениях :</w:t>
      </w:r>
    </w:p>
    <w:p w:rsidR="0072313E" w:rsidRPr="00CE6667" w:rsidRDefault="0072313E" w:rsidP="0072313E">
      <w:pPr>
        <w:widowControl w:val="0"/>
        <w:rPr>
          <w:sz w:val="16"/>
          <w:szCs w:val="16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3641"/>
        <w:gridCol w:w="567"/>
        <w:gridCol w:w="850"/>
        <w:gridCol w:w="709"/>
        <w:gridCol w:w="709"/>
        <w:gridCol w:w="850"/>
        <w:gridCol w:w="851"/>
        <w:gridCol w:w="708"/>
      </w:tblGrid>
      <w:tr w:rsidR="002962EF" w:rsidRPr="00CE6667" w:rsidTr="001854FA">
        <w:trPr>
          <w:trHeight w:val="187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F" w:rsidRPr="00CE6667" w:rsidRDefault="002962EF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N </w:t>
            </w:r>
            <w:r w:rsidRPr="00CE6667">
              <w:rPr>
                <w:sz w:val="22"/>
                <w:szCs w:val="22"/>
              </w:rPr>
              <w:br/>
            </w:r>
            <w:proofErr w:type="gramStart"/>
            <w:r w:rsidRPr="00CE6667">
              <w:rPr>
                <w:sz w:val="22"/>
                <w:szCs w:val="22"/>
              </w:rPr>
              <w:t>п</w:t>
            </w:r>
            <w:proofErr w:type="gramEnd"/>
            <w:r w:rsidRPr="00CE6667">
              <w:rPr>
                <w:sz w:val="22"/>
                <w:szCs w:val="22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F" w:rsidRPr="00CE6667" w:rsidRDefault="002962EF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Наименование </w:t>
            </w:r>
            <w:r w:rsidRPr="00CE6667">
              <w:rPr>
                <w:sz w:val="22"/>
                <w:szCs w:val="22"/>
              </w:rPr>
              <w:br/>
              <w:t xml:space="preserve"> показателя  </w:t>
            </w:r>
            <w:r w:rsidRPr="00CE666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F" w:rsidRPr="00CE6667" w:rsidRDefault="002962EF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Ед.   </w:t>
            </w:r>
            <w:r w:rsidRPr="00CE666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EF" w:rsidRPr="00CE6667" w:rsidRDefault="002962EF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Значения показателей</w:t>
            </w:r>
          </w:p>
        </w:tc>
      </w:tr>
      <w:tr w:rsidR="006A038A" w:rsidRPr="00CE6667" w:rsidTr="001854FA">
        <w:trPr>
          <w:trHeight w:val="5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2013</w:t>
            </w:r>
            <w:r w:rsidRPr="00CE666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2014</w:t>
            </w:r>
            <w:r w:rsidRPr="00CE666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2015 </w:t>
            </w: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2016</w:t>
            </w: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2017</w:t>
            </w: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 год</w:t>
            </w:r>
          </w:p>
        </w:tc>
      </w:tr>
      <w:tr w:rsidR="006A038A" w:rsidRPr="00CE6667" w:rsidTr="00FB7381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038A" w:rsidRPr="00CE6667" w:rsidTr="001854FA">
        <w:trPr>
          <w:trHeight w:val="269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</w:pPr>
            <w:r w:rsidRPr="00CE6667"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8D13C4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2,4</w:t>
            </w:r>
          </w:p>
        </w:tc>
      </w:tr>
      <w:tr w:rsidR="006A038A" w:rsidRPr="00CE6667" w:rsidTr="001854FA">
        <w:trPr>
          <w:trHeight w:val="934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1854FA">
            <w:pPr>
              <w:widowControl w:val="0"/>
              <w:jc w:val="both"/>
            </w:pPr>
            <w:r w:rsidRPr="00CE6667">
              <w:t>Доля реализованных инвестиционных проектов по обеспечению новых земельных участков инженерной инфраструктурой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--</w:t>
            </w:r>
          </w:p>
        </w:tc>
      </w:tr>
      <w:tr w:rsidR="006A038A" w:rsidRPr="00CE6667" w:rsidTr="001854F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3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</w:pPr>
            <w:r w:rsidRPr="00CE6667"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</w:tr>
      <w:tr w:rsidR="006A038A" w:rsidRPr="00CE6667" w:rsidTr="001854F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4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</w:pPr>
            <w:r w:rsidRPr="00CE6667"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6C55E5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6C55E5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</w:tr>
      <w:tr w:rsidR="006A038A" w:rsidRPr="00CE6667" w:rsidTr="001854F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5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</w:pPr>
            <w:r w:rsidRPr="00CE6667"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6C55E5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9D17D0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9D17D0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6C55E5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</w:tr>
      <w:tr w:rsidR="006A038A" w:rsidRPr="00CE6667" w:rsidTr="001854F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6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</w:pPr>
            <w:r w:rsidRPr="00CE6667">
              <w:t>Транспортная подвижность населения</w:t>
            </w:r>
          </w:p>
          <w:p w:rsidR="006A038A" w:rsidRPr="00CE6667" w:rsidRDefault="006A038A" w:rsidP="008D13C4">
            <w:pPr>
              <w:widowControl w:val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FB7381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24,5</w:t>
            </w:r>
          </w:p>
        </w:tc>
      </w:tr>
      <w:tr w:rsidR="006A038A" w:rsidRPr="00CE6667" w:rsidTr="001854F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7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Nonformat"/>
              <w:rPr>
                <w:rFonts w:ascii="Times New Roman" w:hAnsi="Times New Roman" w:cs="Times New Roman"/>
              </w:rPr>
            </w:pPr>
            <w:r w:rsidRPr="00CE6667">
              <w:rPr>
                <w:rFonts w:ascii="Times New Roman" w:hAnsi="Times New Roman" w:cs="Times New Roman"/>
              </w:rPr>
              <w:t>Уровень фактических платежей  населения за ЖКУ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9D17D0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</w:t>
            </w:r>
            <w:r w:rsidR="009D17D0">
              <w:rPr>
                <w:sz w:val="22"/>
                <w:szCs w:val="22"/>
              </w:rPr>
              <w:t>2</w:t>
            </w:r>
          </w:p>
        </w:tc>
      </w:tr>
      <w:tr w:rsidR="006A038A" w:rsidRPr="00CE6667" w:rsidTr="001854F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8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r w:rsidRPr="00CE6667">
              <w:t>Доля объема электрической энергии (далее - ЭЭ), расчеты за которую осуществляются с использованием приборов учета</w:t>
            </w:r>
            <w:proofErr w:type="gramStart"/>
            <w:r w:rsidRPr="00CE6667">
              <w:t xml:space="preserve"> ,</w:t>
            </w:r>
            <w:proofErr w:type="gramEnd"/>
            <w:r w:rsidRPr="00CE6667">
              <w:t xml:space="preserve"> в общем объеме ЭЭ, потребляемой на территории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99,96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99,96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</w:tr>
      <w:tr w:rsidR="006A038A" w:rsidRPr="00CE6667" w:rsidTr="001854FA">
        <w:trPr>
          <w:trHeight w:val="1353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9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1854FA">
            <w:r w:rsidRPr="00CE6667">
              <w:t>Доля объема тепловой энергии (далее - ТЭ), расчеты за которую осуществляются с использованием приборов учета</w:t>
            </w:r>
            <w:proofErr w:type="gramStart"/>
            <w:r w:rsidRPr="00CE6667">
              <w:t xml:space="preserve"> ,</w:t>
            </w:r>
            <w:proofErr w:type="gramEnd"/>
            <w:r w:rsidRPr="00CE6667">
              <w:t xml:space="preserve"> в общем объеме ТЭ, потребляемой (используемой) на территории МО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44,91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45,81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46,73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47,66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48,62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1918DF" w:rsidP="008D1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49,54</w:t>
            </w:r>
          </w:p>
        </w:tc>
      </w:tr>
      <w:tr w:rsidR="006A038A" w:rsidRPr="00CE6667" w:rsidTr="001854FA">
        <w:trPr>
          <w:trHeight w:val="1246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1854FA">
            <w:r w:rsidRPr="00CE6667"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CE6667">
              <w:t xml:space="preserve"> ,</w:t>
            </w:r>
            <w:proofErr w:type="gramEnd"/>
            <w:r w:rsidRPr="00CE6667"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59,38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</w:tr>
      <w:tr w:rsidR="006A038A" w:rsidRPr="00CE6667" w:rsidTr="001854FA">
        <w:trPr>
          <w:trHeight w:val="1108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11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1854FA">
            <w:r w:rsidRPr="00CE6667"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CE6667">
              <w:t xml:space="preserve"> ,</w:t>
            </w:r>
            <w:proofErr w:type="gramEnd"/>
            <w:r w:rsidRPr="00CE6667"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16,73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18,41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</w:tr>
      <w:tr w:rsidR="006A038A" w:rsidRPr="00CE6667" w:rsidTr="001854FA">
        <w:trPr>
          <w:trHeight w:val="13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widowControl w:val="0"/>
              <w:jc w:val="both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12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1854FA">
            <w:proofErr w:type="gramStart"/>
            <w:r w:rsidRPr="00CE6667"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pStyle w:val="ConsPlusCell"/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16,73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  <w:rPr>
                <w:sz w:val="22"/>
                <w:szCs w:val="22"/>
              </w:rPr>
            </w:pPr>
            <w:r w:rsidRPr="00CE6667">
              <w:rPr>
                <w:sz w:val="22"/>
                <w:szCs w:val="22"/>
              </w:rPr>
              <w:t>18,41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FB7381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8A" w:rsidRPr="00CE6667" w:rsidRDefault="006A038A" w:rsidP="008D13C4">
            <w:pPr>
              <w:jc w:val="center"/>
            </w:pPr>
            <w:r w:rsidRPr="00CE6667">
              <w:rPr>
                <w:sz w:val="22"/>
                <w:szCs w:val="22"/>
              </w:rPr>
              <w:t>100</w:t>
            </w:r>
          </w:p>
        </w:tc>
      </w:tr>
    </w:tbl>
    <w:p w:rsidR="0072313E" w:rsidRDefault="0072313E" w:rsidP="0072313E">
      <w:pPr>
        <w:widowControl w:val="0"/>
        <w:jc w:val="right"/>
        <w:rPr>
          <w:b/>
          <w:color w:val="7030A0"/>
          <w:szCs w:val="26"/>
        </w:rPr>
      </w:pPr>
    </w:p>
    <w:p w:rsidR="00C72B7D" w:rsidRPr="006C7EE6" w:rsidRDefault="00C72B7D" w:rsidP="00C72B7D">
      <w:pPr>
        <w:ind w:firstLine="284"/>
        <w:jc w:val="both"/>
        <w:rPr>
          <w:b/>
          <w:sz w:val="26"/>
          <w:szCs w:val="26"/>
        </w:rPr>
      </w:pPr>
      <w:r w:rsidRPr="006C7EE6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72B7D" w:rsidRPr="00D3297F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297F">
        <w:rPr>
          <w:rFonts w:ascii="Times New Roman" w:hAnsi="Times New Roman" w:cs="Times New Roman"/>
          <w:sz w:val="26"/>
          <w:szCs w:val="26"/>
        </w:rPr>
        <w:t xml:space="preserve">обеспечение мероприятий по капитальному ремонту многоквартирных домов за счет средств бюджета  МО МР «Печора» с объемом финансирования с объемом финансирования  в </w:t>
      </w:r>
      <w:r w:rsidR="00CB2C42" w:rsidRPr="00D3297F">
        <w:rPr>
          <w:rFonts w:ascii="Times New Roman" w:hAnsi="Times New Roman" w:cs="Times New Roman"/>
          <w:sz w:val="26"/>
          <w:szCs w:val="26"/>
        </w:rPr>
        <w:t>2016 году – 7530,1 тыс</w:t>
      </w:r>
      <w:proofErr w:type="gramStart"/>
      <w:r w:rsidR="00CB2C42" w:rsidRPr="00D3297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B2C42" w:rsidRPr="00D3297F">
        <w:rPr>
          <w:rFonts w:ascii="Times New Roman" w:hAnsi="Times New Roman" w:cs="Times New Roman"/>
          <w:sz w:val="26"/>
          <w:szCs w:val="26"/>
        </w:rPr>
        <w:t>уб.</w:t>
      </w:r>
      <w:r w:rsidR="00F54294" w:rsidRPr="00D3297F">
        <w:rPr>
          <w:rFonts w:ascii="Times New Roman" w:hAnsi="Times New Roman" w:cs="Times New Roman"/>
          <w:sz w:val="26"/>
          <w:szCs w:val="26"/>
        </w:rPr>
        <w:t>,</w:t>
      </w:r>
      <w:r w:rsidR="00CB2C42" w:rsidRPr="00D3297F">
        <w:rPr>
          <w:rFonts w:ascii="Times New Roman" w:hAnsi="Times New Roman" w:cs="Times New Roman"/>
          <w:sz w:val="26"/>
          <w:szCs w:val="26"/>
        </w:rPr>
        <w:t xml:space="preserve">  </w:t>
      </w:r>
      <w:r w:rsidRPr="00D3297F">
        <w:rPr>
          <w:rFonts w:ascii="Times New Roman" w:hAnsi="Times New Roman" w:cs="Times New Roman"/>
          <w:sz w:val="26"/>
          <w:szCs w:val="26"/>
        </w:rPr>
        <w:t>201</w:t>
      </w:r>
      <w:r w:rsidR="00F54294" w:rsidRPr="00D3297F">
        <w:rPr>
          <w:rFonts w:ascii="Times New Roman" w:hAnsi="Times New Roman" w:cs="Times New Roman"/>
          <w:sz w:val="26"/>
          <w:szCs w:val="26"/>
        </w:rPr>
        <w:t>7</w:t>
      </w:r>
      <w:r w:rsidRPr="00D3297F">
        <w:rPr>
          <w:rFonts w:ascii="Times New Roman" w:hAnsi="Times New Roman" w:cs="Times New Roman"/>
          <w:sz w:val="26"/>
          <w:szCs w:val="26"/>
        </w:rPr>
        <w:t xml:space="preserve"> -2018 годах </w:t>
      </w:r>
      <w:r w:rsidR="00E5363E" w:rsidRPr="00D3297F">
        <w:rPr>
          <w:rFonts w:ascii="Times New Roman" w:hAnsi="Times New Roman" w:cs="Times New Roman"/>
          <w:sz w:val="26"/>
          <w:szCs w:val="26"/>
        </w:rPr>
        <w:t xml:space="preserve"> ежегодно по </w:t>
      </w:r>
      <w:r w:rsidR="00802E7B" w:rsidRPr="00D3297F">
        <w:rPr>
          <w:rFonts w:ascii="Times New Roman" w:hAnsi="Times New Roman" w:cs="Times New Roman"/>
          <w:sz w:val="26"/>
          <w:szCs w:val="26"/>
        </w:rPr>
        <w:t xml:space="preserve"> </w:t>
      </w:r>
      <w:r w:rsidR="00E5363E" w:rsidRPr="00D3297F">
        <w:rPr>
          <w:rFonts w:ascii="Times New Roman" w:hAnsi="Times New Roman" w:cs="Times New Roman"/>
          <w:sz w:val="26"/>
          <w:szCs w:val="26"/>
        </w:rPr>
        <w:t>5 723,0 тыс.руб., в том числе по 3 723,0 тыс.руб. ежегодно для оплаты взносов на капитальный ремонт общего имущества в многоквартирных домах, входящих в состав</w:t>
      </w:r>
      <w:r w:rsidR="0044526B" w:rsidRPr="00D3297F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фонда,</w:t>
      </w:r>
      <w:r w:rsidR="00E5363E" w:rsidRPr="00D3297F">
        <w:rPr>
          <w:rFonts w:ascii="Times New Roman" w:hAnsi="Times New Roman" w:cs="Times New Roman"/>
          <w:sz w:val="26"/>
          <w:szCs w:val="26"/>
        </w:rPr>
        <w:t xml:space="preserve"> по </w:t>
      </w:r>
      <w:r w:rsidRPr="00D3297F">
        <w:rPr>
          <w:rFonts w:ascii="Times New Roman" w:hAnsi="Times New Roman" w:cs="Times New Roman"/>
          <w:sz w:val="26"/>
          <w:szCs w:val="26"/>
        </w:rPr>
        <w:t>2 000,0 тыс. руб. ежегодно</w:t>
      </w:r>
      <w:r w:rsidR="00E5363E" w:rsidRPr="00D3297F">
        <w:rPr>
          <w:rFonts w:ascii="Times New Roman" w:hAnsi="Times New Roman" w:cs="Times New Roman"/>
          <w:sz w:val="26"/>
          <w:szCs w:val="26"/>
        </w:rPr>
        <w:t xml:space="preserve"> на капитальный ремонт общего имущества в многоквартирных домах в рамках Федерального закона от </w:t>
      </w:r>
      <w:r w:rsidR="00802E7B" w:rsidRPr="00D3297F">
        <w:rPr>
          <w:rFonts w:ascii="Times New Roman" w:hAnsi="Times New Roman" w:cs="Times New Roman"/>
          <w:sz w:val="26"/>
          <w:szCs w:val="26"/>
        </w:rPr>
        <w:t>21.07.2007 № 185-ФЗ</w:t>
      </w:r>
      <w:r w:rsidR="0044526B" w:rsidRPr="00D3297F">
        <w:rPr>
          <w:rFonts w:ascii="Times New Roman" w:hAnsi="Times New Roman" w:cs="Times New Roman"/>
          <w:sz w:val="26"/>
          <w:szCs w:val="26"/>
        </w:rPr>
        <w:t xml:space="preserve">, </w:t>
      </w:r>
      <w:r w:rsidR="00D3297F" w:rsidRPr="00D3297F">
        <w:rPr>
          <w:rFonts w:ascii="Times New Roman" w:hAnsi="Times New Roman" w:cs="Times New Roman"/>
          <w:sz w:val="26"/>
          <w:szCs w:val="26"/>
        </w:rPr>
        <w:t>1807,1 тыс.</w:t>
      </w:r>
      <w:r w:rsidR="00E61A8F">
        <w:rPr>
          <w:rFonts w:ascii="Times New Roman" w:hAnsi="Times New Roman" w:cs="Times New Roman"/>
          <w:sz w:val="26"/>
          <w:szCs w:val="26"/>
        </w:rPr>
        <w:t xml:space="preserve"> </w:t>
      </w:r>
      <w:r w:rsidR="00D3297F" w:rsidRPr="00D3297F">
        <w:rPr>
          <w:rFonts w:ascii="Times New Roman" w:hAnsi="Times New Roman" w:cs="Times New Roman"/>
          <w:sz w:val="26"/>
          <w:szCs w:val="26"/>
        </w:rPr>
        <w:t>руб. – на капитальный ремонт жилых помещений согласно нормативно-правовых актов администрации МР «Печора» в 2016 году</w:t>
      </w:r>
      <w:r w:rsidRPr="00D3297F">
        <w:rPr>
          <w:rFonts w:ascii="Times New Roman" w:hAnsi="Times New Roman" w:cs="Times New Roman"/>
          <w:sz w:val="26"/>
          <w:szCs w:val="26"/>
        </w:rPr>
        <w:t>;</w:t>
      </w:r>
    </w:p>
    <w:p w:rsidR="00C72B7D" w:rsidRPr="00D3297F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297F">
        <w:rPr>
          <w:rFonts w:ascii="Times New Roman" w:hAnsi="Times New Roman" w:cs="Times New Roman"/>
          <w:sz w:val="26"/>
          <w:szCs w:val="26"/>
        </w:rPr>
        <w:t>адаптация объектов жилого фонда и жилой среды к потребностям инвалидов и других  маломобильных  групп населения с объемом финансирования в 2016 году -  150,0 тыс.</w:t>
      </w:r>
      <w:r w:rsidR="006C7EE6" w:rsidRPr="00D3297F">
        <w:rPr>
          <w:rFonts w:ascii="Times New Roman" w:hAnsi="Times New Roman" w:cs="Times New Roman"/>
          <w:sz w:val="26"/>
          <w:szCs w:val="26"/>
        </w:rPr>
        <w:t xml:space="preserve"> </w:t>
      </w:r>
      <w:r w:rsidRPr="00D3297F">
        <w:rPr>
          <w:rFonts w:ascii="Times New Roman" w:hAnsi="Times New Roman" w:cs="Times New Roman"/>
          <w:sz w:val="26"/>
          <w:szCs w:val="26"/>
        </w:rPr>
        <w:t>руб.;</w:t>
      </w:r>
    </w:p>
    <w:p w:rsidR="00C72B7D" w:rsidRPr="00D3297F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297F">
        <w:rPr>
          <w:rFonts w:ascii="Times New Roman" w:hAnsi="Times New Roman" w:cs="Times New Roman"/>
          <w:sz w:val="26"/>
          <w:szCs w:val="26"/>
        </w:rPr>
        <w:t>обеспечение мероприятий по капитальному ремонту и ремонту объектов коммунальной инфраструктуры за счет средств бюджета  МО МР «Печора» с объемом финансир</w:t>
      </w:r>
      <w:r w:rsidR="00667672" w:rsidRPr="00D3297F">
        <w:rPr>
          <w:rFonts w:ascii="Times New Roman" w:hAnsi="Times New Roman" w:cs="Times New Roman"/>
          <w:sz w:val="26"/>
          <w:szCs w:val="26"/>
        </w:rPr>
        <w:t xml:space="preserve">ования в 2016 году -  </w:t>
      </w:r>
      <w:r w:rsidR="00F54294" w:rsidRPr="00D3297F">
        <w:rPr>
          <w:rFonts w:ascii="Times New Roman" w:hAnsi="Times New Roman" w:cs="Times New Roman"/>
          <w:sz w:val="26"/>
          <w:szCs w:val="26"/>
        </w:rPr>
        <w:t>15 494,6</w:t>
      </w:r>
      <w:r w:rsidRPr="00D3297F">
        <w:rPr>
          <w:rFonts w:ascii="Times New Roman" w:hAnsi="Times New Roman" w:cs="Times New Roman"/>
          <w:sz w:val="26"/>
          <w:szCs w:val="26"/>
        </w:rPr>
        <w:t xml:space="preserve"> тыс.</w:t>
      </w:r>
      <w:r w:rsidR="006C7EE6" w:rsidRPr="00D3297F">
        <w:rPr>
          <w:rFonts w:ascii="Times New Roman" w:hAnsi="Times New Roman" w:cs="Times New Roman"/>
          <w:sz w:val="26"/>
          <w:szCs w:val="26"/>
        </w:rPr>
        <w:t xml:space="preserve"> </w:t>
      </w:r>
      <w:r w:rsidRPr="00D3297F">
        <w:rPr>
          <w:rFonts w:ascii="Times New Roman" w:hAnsi="Times New Roman" w:cs="Times New Roman"/>
          <w:sz w:val="26"/>
          <w:szCs w:val="26"/>
        </w:rPr>
        <w:t>руб., в 2017 году – 20 180,6 тыс.</w:t>
      </w:r>
      <w:r w:rsidR="0044526B" w:rsidRPr="00D3297F">
        <w:rPr>
          <w:rFonts w:ascii="Times New Roman" w:hAnsi="Times New Roman" w:cs="Times New Roman"/>
          <w:sz w:val="26"/>
          <w:szCs w:val="26"/>
        </w:rPr>
        <w:t xml:space="preserve"> </w:t>
      </w:r>
      <w:r w:rsidRPr="00D3297F">
        <w:rPr>
          <w:rFonts w:ascii="Times New Roman" w:hAnsi="Times New Roman" w:cs="Times New Roman"/>
          <w:sz w:val="26"/>
          <w:szCs w:val="26"/>
        </w:rPr>
        <w:t>руб., в 2018 году –  19 941,0 тыс. руб.;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повышение уровня благоустройства и качества городской среды (снос ветхих и аварийных жилых строений) с объемом финансирования в 2016-2018 годах – 500,0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 ежегодно;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 xml:space="preserve">отлов и содержание безнадзорных животных с объемом финансирования в </w:t>
      </w:r>
      <w:r w:rsidR="006C7EE6">
        <w:rPr>
          <w:rFonts w:ascii="Times New Roman" w:hAnsi="Times New Roman" w:cs="Times New Roman"/>
          <w:sz w:val="26"/>
          <w:szCs w:val="26"/>
        </w:rPr>
        <w:t>2016 году -  2 585,3 тыс. руб. (</w:t>
      </w:r>
      <w:r w:rsidRPr="006C7EE6">
        <w:rPr>
          <w:rFonts w:ascii="Times New Roman" w:hAnsi="Times New Roman" w:cs="Times New Roman"/>
          <w:sz w:val="26"/>
          <w:szCs w:val="26"/>
        </w:rPr>
        <w:t>в т.ч. за счет средств республиканского бюджета РК – 585,3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уб.), в</w:t>
      </w:r>
      <w:r w:rsidR="006C7EE6">
        <w:rPr>
          <w:rFonts w:ascii="Times New Roman" w:hAnsi="Times New Roman" w:cs="Times New Roman"/>
          <w:sz w:val="26"/>
          <w:szCs w:val="26"/>
        </w:rPr>
        <w:t xml:space="preserve"> 2017 году - 2 478,0 тыс.руб. (</w:t>
      </w:r>
      <w:r w:rsidRPr="006C7EE6">
        <w:rPr>
          <w:rFonts w:ascii="Times New Roman" w:hAnsi="Times New Roman" w:cs="Times New Roman"/>
          <w:sz w:val="26"/>
          <w:szCs w:val="26"/>
        </w:rPr>
        <w:t>в т.ч. за счет средств республиканского бюджета РК – 478,0 тыс.руб.), в 2</w:t>
      </w:r>
      <w:r w:rsidR="006C7EE6">
        <w:rPr>
          <w:rFonts w:ascii="Times New Roman" w:hAnsi="Times New Roman" w:cs="Times New Roman"/>
          <w:sz w:val="26"/>
          <w:szCs w:val="26"/>
        </w:rPr>
        <w:t>018 году –   2 425,5 тыс.руб. (</w:t>
      </w:r>
      <w:r w:rsidRPr="006C7EE6">
        <w:rPr>
          <w:rFonts w:ascii="Times New Roman" w:hAnsi="Times New Roman" w:cs="Times New Roman"/>
          <w:sz w:val="26"/>
          <w:szCs w:val="26"/>
        </w:rPr>
        <w:t>в т.ч. за счет средств республиканского бюджета РК – 425,5 тыс.</w:t>
      </w:r>
      <w:r w:rsidR="006C7EE6">
        <w:rPr>
          <w:rFonts w:ascii="Times New Roman" w:hAnsi="Times New Roman" w:cs="Times New Roman"/>
          <w:sz w:val="26"/>
          <w:szCs w:val="26"/>
        </w:rPr>
        <w:t xml:space="preserve"> </w:t>
      </w:r>
      <w:r w:rsidRPr="006C7EE6">
        <w:rPr>
          <w:rFonts w:ascii="Times New Roman" w:hAnsi="Times New Roman" w:cs="Times New Roman"/>
          <w:sz w:val="26"/>
          <w:szCs w:val="26"/>
        </w:rPr>
        <w:t>руб.);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 xml:space="preserve">возмещение убытков, возникающих в результате регулирования цен на топливо твердое, реализуемое гражданам и используемое для нужд отопления с объемом финансирования за счет субвенций из республиканского бюджета </w:t>
      </w:r>
      <w:r w:rsidRPr="006C7EE6">
        <w:rPr>
          <w:rFonts w:ascii="Times New Roman" w:hAnsi="Times New Roman" w:cs="Times New Roman"/>
          <w:sz w:val="26"/>
          <w:szCs w:val="26"/>
        </w:rPr>
        <w:lastRenderedPageBreak/>
        <w:t>Республики Коми в 2016 году -  4 500,0 тыс.</w:t>
      </w:r>
      <w:r w:rsidR="006C7EE6">
        <w:rPr>
          <w:rFonts w:ascii="Times New Roman" w:hAnsi="Times New Roman" w:cs="Times New Roman"/>
          <w:sz w:val="26"/>
          <w:szCs w:val="26"/>
        </w:rPr>
        <w:t xml:space="preserve"> </w:t>
      </w:r>
      <w:r w:rsidRPr="006C7EE6">
        <w:rPr>
          <w:rFonts w:ascii="Times New Roman" w:hAnsi="Times New Roman" w:cs="Times New Roman"/>
          <w:sz w:val="26"/>
          <w:szCs w:val="26"/>
        </w:rPr>
        <w:t>руб., в 2017 году – 5 500,0 тыс.</w:t>
      </w:r>
      <w:r w:rsidR="006C7EE6">
        <w:rPr>
          <w:rFonts w:ascii="Times New Roman" w:hAnsi="Times New Roman" w:cs="Times New Roman"/>
          <w:sz w:val="26"/>
          <w:szCs w:val="26"/>
        </w:rPr>
        <w:t xml:space="preserve"> </w:t>
      </w:r>
      <w:r w:rsidRPr="006C7EE6">
        <w:rPr>
          <w:rFonts w:ascii="Times New Roman" w:hAnsi="Times New Roman" w:cs="Times New Roman"/>
          <w:sz w:val="26"/>
          <w:szCs w:val="26"/>
        </w:rPr>
        <w:t>руб., в 2018 году –   6 500,0 тыс. руб.;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обеспечение мероприятий по переселению граждан из аварийного жилищного фонда  с объемом финансирования за счет средств бюджета МО МР «</w:t>
      </w:r>
      <w:r w:rsidR="00EB376B" w:rsidRPr="006C7EE6">
        <w:rPr>
          <w:rFonts w:ascii="Times New Roman" w:hAnsi="Times New Roman" w:cs="Times New Roman"/>
          <w:sz w:val="26"/>
          <w:szCs w:val="26"/>
        </w:rPr>
        <w:t>Печора» в 2016 году  -  42 045,1</w:t>
      </w:r>
      <w:r w:rsidRPr="006C7EE6">
        <w:rPr>
          <w:rFonts w:ascii="Times New Roman" w:hAnsi="Times New Roman" w:cs="Times New Roman"/>
          <w:sz w:val="26"/>
          <w:szCs w:val="26"/>
        </w:rPr>
        <w:t xml:space="preserve"> тыс.</w:t>
      </w:r>
      <w:r w:rsidR="00E61A8F">
        <w:rPr>
          <w:rFonts w:ascii="Times New Roman" w:hAnsi="Times New Roman" w:cs="Times New Roman"/>
          <w:sz w:val="26"/>
          <w:szCs w:val="26"/>
        </w:rPr>
        <w:t xml:space="preserve"> </w:t>
      </w:r>
      <w:r w:rsidRPr="006C7EE6">
        <w:rPr>
          <w:rFonts w:ascii="Times New Roman" w:hAnsi="Times New Roman" w:cs="Times New Roman"/>
          <w:sz w:val="26"/>
          <w:szCs w:val="26"/>
        </w:rPr>
        <w:t>руб.,   в 2017 году – 6 099,7 тыс. руб.;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оборудование и содержание ледовых переправ и зимних автомобильных дорог общего пользования местного значения с объемом финансирования:</w:t>
      </w:r>
    </w:p>
    <w:p w:rsidR="00C72B7D" w:rsidRPr="006C7EE6" w:rsidRDefault="00C72B7D" w:rsidP="00C72B7D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- в 2016 году  -  3 845,0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республиканского бюджета Республики Коми 2 473,3 тыс.руб.;</w:t>
      </w:r>
    </w:p>
    <w:p w:rsidR="00C72B7D" w:rsidRPr="006C7EE6" w:rsidRDefault="00C72B7D" w:rsidP="00C72B7D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в 2017 году -   4 024,5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республиканского бюджета Республики Коми  2 582,2 тыс.руб.;</w:t>
      </w:r>
    </w:p>
    <w:p w:rsidR="00C72B7D" w:rsidRPr="006C7EE6" w:rsidRDefault="00C72B7D" w:rsidP="00C72B7D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в 2018 году -   4 024,5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республиканского бюджета Республики Коми  2 582,2 тыс.руб.;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с объемом финансирования:</w:t>
      </w:r>
    </w:p>
    <w:p w:rsidR="00C72B7D" w:rsidRPr="006C7EE6" w:rsidRDefault="00C72B7D" w:rsidP="00C72B7D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- в 2016 году  -   12 840,3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республиканского бюджета Республики Коми  12 409,3 тыс.руб.;</w:t>
      </w:r>
    </w:p>
    <w:p w:rsidR="00C72B7D" w:rsidRPr="006C7EE6" w:rsidRDefault="00C72B7D" w:rsidP="00C72B7D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- в 2017 году -  13 442,8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республиканского бюджета Республики Коми  12 955,3 тыс.руб.;</w:t>
      </w:r>
    </w:p>
    <w:p w:rsidR="00C72B7D" w:rsidRPr="006C7EE6" w:rsidRDefault="00C72B7D" w:rsidP="00C72B7D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- в  2018 году -  13 442,8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республиканского бюджета Республики Коми  12 955,3 тыс.руб.;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реконструкция, капитальный ремонт и ремонт автомобильных дорог общего пользования местного значения с объемом финансирования за счет средств местного бюджета в 2016 году – 2 837,9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обустройство автомобильных дорог общего пользования местного значения с объемом финансирования за счет средств местного бюджета в 2016 году – 5 550,0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уб., в 2017 году – 5 686,0 тыс.руб., в 2018 году – 5 925,6 тыс.руб.;</w:t>
      </w:r>
    </w:p>
    <w:p w:rsidR="00C72B7D" w:rsidRPr="006C7EE6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7EE6">
        <w:rPr>
          <w:rFonts w:ascii="Times New Roman" w:hAnsi="Times New Roman" w:cs="Times New Roman"/>
          <w:sz w:val="26"/>
          <w:szCs w:val="26"/>
        </w:rPr>
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с объемом софинансирования данных расходов за счет бюджета МО МР «Печора»  в 2016-2018 годах – 330,0 тыс</w:t>
      </w:r>
      <w:proofErr w:type="gramStart"/>
      <w:r w:rsidRPr="006C7E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C7EE6">
        <w:rPr>
          <w:rFonts w:ascii="Times New Roman" w:hAnsi="Times New Roman" w:cs="Times New Roman"/>
          <w:sz w:val="26"/>
          <w:szCs w:val="26"/>
        </w:rPr>
        <w:t>уб. ежегодно.;</w:t>
      </w:r>
    </w:p>
    <w:p w:rsidR="00C00FD2" w:rsidRDefault="00C00FD2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297F">
        <w:rPr>
          <w:rFonts w:ascii="Times New Roman" w:hAnsi="Times New Roman" w:cs="Times New Roman"/>
          <w:sz w:val="26"/>
          <w:szCs w:val="26"/>
        </w:rPr>
        <w:t xml:space="preserve">реализация инвестиционных проектов, обеспечивающих энергосбережение и повышение энергоэффективности в сфере жилищно-коммунального хозяйства  с объемом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B7D" w:rsidRPr="00D3297F">
        <w:rPr>
          <w:rFonts w:ascii="Times New Roman" w:hAnsi="Times New Roman" w:cs="Times New Roman"/>
          <w:sz w:val="26"/>
          <w:szCs w:val="26"/>
        </w:rPr>
        <w:t xml:space="preserve">в </w:t>
      </w:r>
      <w:r w:rsidR="00F54294" w:rsidRPr="00D3297F">
        <w:rPr>
          <w:rFonts w:ascii="Times New Roman" w:hAnsi="Times New Roman" w:cs="Times New Roman"/>
          <w:sz w:val="26"/>
          <w:szCs w:val="26"/>
        </w:rPr>
        <w:t>2016 году – 3</w:t>
      </w:r>
      <w:r>
        <w:rPr>
          <w:rFonts w:ascii="Times New Roman" w:hAnsi="Times New Roman" w:cs="Times New Roman"/>
          <w:sz w:val="26"/>
          <w:szCs w:val="26"/>
        </w:rPr>
        <w:t>5</w:t>
      </w:r>
      <w:r w:rsidR="00F54294" w:rsidRPr="00D3297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F54294" w:rsidRPr="00D3297F">
        <w:rPr>
          <w:rFonts w:ascii="Times New Roman" w:hAnsi="Times New Roman" w:cs="Times New Roman"/>
          <w:sz w:val="26"/>
          <w:szCs w:val="26"/>
        </w:rPr>
        <w:t xml:space="preserve"> тыс. руб.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F54294" w:rsidRPr="00D329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установку</w:t>
      </w:r>
      <w:r w:rsidR="00F54294" w:rsidRPr="00D3297F">
        <w:rPr>
          <w:rFonts w:ascii="Times New Roman" w:hAnsi="Times New Roman" w:cs="Times New Roman"/>
          <w:sz w:val="26"/>
          <w:szCs w:val="26"/>
        </w:rPr>
        <w:t xml:space="preserve"> блочно-модульной  водогрейной г</w:t>
      </w:r>
      <w:r w:rsidR="0044526B" w:rsidRPr="00D3297F">
        <w:rPr>
          <w:rFonts w:ascii="Times New Roman" w:hAnsi="Times New Roman" w:cs="Times New Roman"/>
          <w:sz w:val="26"/>
          <w:szCs w:val="26"/>
        </w:rPr>
        <w:t>а</w:t>
      </w:r>
      <w:r w:rsidR="00F54294" w:rsidRPr="00D3297F">
        <w:rPr>
          <w:rFonts w:ascii="Times New Roman" w:hAnsi="Times New Roman" w:cs="Times New Roman"/>
          <w:sz w:val="26"/>
          <w:szCs w:val="26"/>
        </w:rPr>
        <w:t>зовой котельной в п.</w:t>
      </w:r>
      <w:r w:rsidR="0044526B" w:rsidRPr="00D329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Зеленоборск</w:t>
      </w:r>
      <w:bookmarkStart w:id="0" w:name="_GoBack"/>
      <w:bookmarkEnd w:id="0"/>
      <w:r w:rsidR="00F54294" w:rsidRPr="00D3297F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счет средств бюджета МО МР «Печора»;</w:t>
      </w:r>
    </w:p>
    <w:p w:rsidR="00C00FD2" w:rsidRDefault="00C00FD2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мероприятий, направленных на энергосбережение жилищно-коммунальных услуг </w:t>
      </w:r>
      <w:r w:rsidRPr="00D3297F">
        <w:rPr>
          <w:rFonts w:ascii="Times New Roman" w:hAnsi="Times New Roman" w:cs="Times New Roman"/>
          <w:sz w:val="26"/>
          <w:szCs w:val="26"/>
        </w:rPr>
        <w:t>с объемом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97F">
        <w:rPr>
          <w:rFonts w:ascii="Times New Roman" w:hAnsi="Times New Roman" w:cs="Times New Roman"/>
          <w:sz w:val="26"/>
          <w:szCs w:val="26"/>
        </w:rPr>
        <w:t>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в 2016 году – 150,0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уб.; </w:t>
      </w:r>
    </w:p>
    <w:p w:rsidR="00C72B7D" w:rsidRPr="00D3297F" w:rsidRDefault="00C00FD2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297F">
        <w:rPr>
          <w:rFonts w:ascii="Times New Roman" w:hAnsi="Times New Roman" w:cs="Times New Roman"/>
          <w:sz w:val="26"/>
          <w:szCs w:val="26"/>
        </w:rPr>
        <w:t xml:space="preserve">внедрение энергосберегающих технологий в муниципальных организациях с объемом финансирования </w:t>
      </w:r>
      <w:r w:rsidR="00F54294" w:rsidRPr="00D3297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72B7D" w:rsidRPr="00D3297F">
        <w:rPr>
          <w:rFonts w:ascii="Times New Roman" w:hAnsi="Times New Roman" w:cs="Times New Roman"/>
          <w:sz w:val="26"/>
          <w:szCs w:val="26"/>
        </w:rPr>
        <w:t>-2018  годах -  150,0 тыс.</w:t>
      </w:r>
      <w:r w:rsidR="00E61A8F">
        <w:rPr>
          <w:rFonts w:ascii="Times New Roman" w:hAnsi="Times New Roman" w:cs="Times New Roman"/>
          <w:sz w:val="26"/>
          <w:szCs w:val="26"/>
        </w:rPr>
        <w:t xml:space="preserve"> </w:t>
      </w:r>
      <w:r w:rsidR="00C72B7D" w:rsidRPr="00D3297F">
        <w:rPr>
          <w:rFonts w:ascii="Times New Roman" w:hAnsi="Times New Roman" w:cs="Times New Roman"/>
          <w:sz w:val="26"/>
          <w:szCs w:val="26"/>
        </w:rPr>
        <w:t>руб. ежегодно.</w:t>
      </w:r>
    </w:p>
    <w:p w:rsidR="007E16C9" w:rsidRPr="00430DEA" w:rsidRDefault="007E16C9" w:rsidP="007E16C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430DEA">
        <w:rPr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Pr="00430DEA">
        <w:rPr>
          <w:b/>
          <w:sz w:val="26"/>
          <w:szCs w:val="26"/>
          <w:u w:val="single"/>
        </w:rPr>
        <w:br/>
        <w:t>"Развитие образования МО МР «Печора»"</w:t>
      </w:r>
    </w:p>
    <w:p w:rsidR="007E16C9" w:rsidRPr="007E16C9" w:rsidRDefault="007A7320" w:rsidP="001738D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6C9" w:rsidRPr="007E16C9">
        <w:rPr>
          <w:sz w:val="26"/>
          <w:szCs w:val="26"/>
        </w:rPr>
        <w:t>Утверждена постановлением администрации МР «Печора» от 24 декабря 2013 года № 2516 "Об утверждении муниципальной программы «Развитие образования МО МР «Печора».</w:t>
      </w:r>
    </w:p>
    <w:p w:rsidR="007E16C9" w:rsidRPr="007E16C9" w:rsidRDefault="007A7320" w:rsidP="001738DF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E16C9" w:rsidRPr="007E16C9">
        <w:rPr>
          <w:b/>
          <w:sz w:val="26"/>
          <w:szCs w:val="26"/>
        </w:rPr>
        <w:t>Ответственный исполнитель муниципальной программы</w:t>
      </w:r>
      <w:r w:rsidR="007E16C9" w:rsidRPr="007E16C9">
        <w:rPr>
          <w:sz w:val="26"/>
          <w:szCs w:val="26"/>
        </w:rPr>
        <w:t xml:space="preserve"> – Управление образования МР «Печора».</w:t>
      </w:r>
    </w:p>
    <w:p w:rsidR="007E16C9" w:rsidRDefault="007A7320" w:rsidP="001738DF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E16C9" w:rsidRPr="007E16C9">
        <w:rPr>
          <w:b/>
          <w:sz w:val="26"/>
          <w:szCs w:val="26"/>
        </w:rPr>
        <w:t xml:space="preserve">Цель муниципальной программы </w:t>
      </w:r>
      <w:r w:rsidR="007E16C9" w:rsidRPr="007E16C9">
        <w:rPr>
          <w:sz w:val="26"/>
          <w:szCs w:val="26"/>
        </w:rPr>
        <w:t>– повышение доступности, качества и эффективности муниципальной системы образования с учетом потребностей граждан.</w:t>
      </w:r>
    </w:p>
    <w:p w:rsidR="00757F55" w:rsidRPr="00757F55" w:rsidRDefault="007A7320" w:rsidP="00757F55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57F55" w:rsidRPr="00757F55">
        <w:rPr>
          <w:b/>
          <w:sz w:val="26"/>
          <w:szCs w:val="26"/>
        </w:rPr>
        <w:t xml:space="preserve">Ожидаемые результаты реализации муниципальной программы : </w:t>
      </w:r>
    </w:p>
    <w:p w:rsidR="00757F55" w:rsidRPr="00757F55" w:rsidRDefault="00757F55" w:rsidP="00757F55">
      <w:pPr>
        <w:ind w:firstLine="540"/>
        <w:jc w:val="both"/>
        <w:rPr>
          <w:sz w:val="26"/>
          <w:szCs w:val="26"/>
        </w:rPr>
      </w:pPr>
      <w:r w:rsidRPr="00757F55">
        <w:rPr>
          <w:sz w:val="26"/>
          <w:szCs w:val="26"/>
        </w:rPr>
        <w:t>создание современных условий для обучающихся (воспитанников) в образовательных организациях;</w:t>
      </w:r>
    </w:p>
    <w:p w:rsid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757F55">
        <w:rPr>
          <w:sz w:val="26"/>
          <w:szCs w:val="26"/>
        </w:rPr>
        <w:t>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757F55" w:rsidRP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7F55">
        <w:rPr>
          <w:sz w:val="26"/>
          <w:szCs w:val="26"/>
        </w:rPr>
        <w:t>создание оптимальных условий функционирования муниципальных образовательных организаций;</w:t>
      </w:r>
    </w:p>
    <w:p w:rsidR="00757F55" w:rsidRP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7F55">
        <w:rPr>
          <w:sz w:val="26"/>
          <w:szCs w:val="26"/>
        </w:rPr>
        <w:t>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757F55" w:rsidRP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7F55">
        <w:rPr>
          <w:sz w:val="26"/>
          <w:szCs w:val="26"/>
        </w:rPr>
        <w:t>внедрение информационно - коммуникационных технологий, в том числе развитие дистанционных технологий в сфере образования;</w:t>
      </w:r>
    </w:p>
    <w:p w:rsidR="00757F55" w:rsidRP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7F55">
        <w:rPr>
          <w:sz w:val="26"/>
          <w:szCs w:val="26"/>
        </w:rPr>
        <w:t>развитие многофункциональной образовательной среды для проявления и развития индивидуальных способностей обучающихся;</w:t>
      </w:r>
    </w:p>
    <w:p w:rsidR="00757F55" w:rsidRP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757F55">
        <w:rPr>
          <w:sz w:val="26"/>
          <w:szCs w:val="26"/>
        </w:rPr>
        <w:t>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757F55" w:rsidRPr="00757F55" w:rsidRDefault="00757F55" w:rsidP="00757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757F55">
        <w:rPr>
          <w:sz w:val="26"/>
          <w:szCs w:val="26"/>
        </w:rPr>
        <w:t>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757F55" w:rsidRPr="00757F55" w:rsidRDefault="00757F55" w:rsidP="001738DF">
      <w:pPr>
        <w:ind w:firstLine="284"/>
        <w:jc w:val="both"/>
        <w:rPr>
          <w:sz w:val="26"/>
          <w:szCs w:val="26"/>
        </w:rPr>
      </w:pPr>
    </w:p>
    <w:p w:rsidR="007E16C9" w:rsidRPr="00540957" w:rsidRDefault="007E16C9" w:rsidP="001738DF">
      <w:pPr>
        <w:ind w:firstLine="284"/>
        <w:jc w:val="both"/>
        <w:rPr>
          <w:sz w:val="26"/>
          <w:szCs w:val="26"/>
        </w:rPr>
      </w:pPr>
      <w:r w:rsidRPr="00540957">
        <w:rPr>
          <w:sz w:val="26"/>
          <w:szCs w:val="26"/>
        </w:rPr>
        <w:t>Основные целевые индикаторы и показатели муниципальной программы:</w:t>
      </w:r>
    </w:p>
    <w:p w:rsidR="001738DF" w:rsidRPr="001738DF" w:rsidRDefault="001738DF" w:rsidP="001738DF">
      <w:pPr>
        <w:ind w:firstLine="284"/>
        <w:jc w:val="both"/>
        <w:rPr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709"/>
        <w:gridCol w:w="709"/>
        <w:gridCol w:w="709"/>
        <w:gridCol w:w="709"/>
        <w:gridCol w:w="709"/>
        <w:gridCol w:w="708"/>
      </w:tblGrid>
      <w:tr w:rsidR="00757F55" w:rsidRPr="00757F55" w:rsidTr="00757F55">
        <w:trPr>
          <w:cantSplit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>
            <w:pPr>
              <w:spacing w:line="276" w:lineRule="auto"/>
              <w:jc w:val="center"/>
            </w:pPr>
            <w:r w:rsidRPr="00757F55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>
            <w:pPr>
              <w:spacing w:line="276" w:lineRule="auto"/>
              <w:jc w:val="center"/>
            </w:pPr>
            <w:r w:rsidRPr="00757F55"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5" w:rsidRPr="00757F55" w:rsidRDefault="00757F55" w:rsidP="00F06FC7">
            <w:pPr>
              <w:spacing w:line="276" w:lineRule="auto"/>
              <w:jc w:val="center"/>
            </w:pPr>
            <w: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5" w:rsidRDefault="00757F55" w:rsidP="00F06FC7">
            <w:pPr>
              <w:spacing w:line="276" w:lineRule="auto"/>
              <w:jc w:val="center"/>
            </w:pPr>
            <w:r>
              <w:t>2014</w:t>
            </w:r>
          </w:p>
          <w:p w:rsidR="00757F55" w:rsidRPr="00757F55" w:rsidRDefault="00757F55" w:rsidP="00F06FC7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5" w:rsidRDefault="00757F55" w:rsidP="00F06FC7">
            <w:pPr>
              <w:spacing w:line="276" w:lineRule="auto"/>
              <w:jc w:val="center"/>
            </w:pPr>
            <w:r>
              <w:t>2015</w:t>
            </w:r>
          </w:p>
          <w:p w:rsidR="00757F55" w:rsidRPr="00757F55" w:rsidRDefault="00757F55" w:rsidP="00F06FC7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F06FC7">
            <w:pPr>
              <w:spacing w:line="276" w:lineRule="auto"/>
              <w:jc w:val="center"/>
            </w:pPr>
            <w:r w:rsidRPr="00757F55"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F06FC7">
            <w:pPr>
              <w:spacing w:line="276" w:lineRule="auto"/>
              <w:jc w:val="center"/>
            </w:pPr>
            <w:r w:rsidRPr="00757F55"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F06FC7">
            <w:pPr>
              <w:spacing w:line="276" w:lineRule="auto"/>
              <w:jc w:val="center"/>
            </w:pPr>
            <w:r w:rsidRPr="00757F55">
              <w:t>2018 год</w:t>
            </w:r>
          </w:p>
        </w:tc>
      </w:tr>
      <w:tr w:rsidR="00F34BDA" w:rsidRPr="00757F55" w:rsidTr="00757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A" w:rsidRPr="00757F55" w:rsidRDefault="00F34BDA" w:rsidP="00F34BD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A" w:rsidRPr="00757F55" w:rsidRDefault="00F34BDA" w:rsidP="00F34BD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757F55" w:rsidRDefault="00F34BDA" w:rsidP="00F3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757F55" w:rsidRDefault="00F34BDA" w:rsidP="00F3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757F55" w:rsidRDefault="00F34BDA" w:rsidP="00F3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A" w:rsidRPr="00757F55" w:rsidRDefault="00F34BDA" w:rsidP="00F3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A" w:rsidRPr="00757F55" w:rsidRDefault="00F34BDA" w:rsidP="00F3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A" w:rsidRPr="00757F55" w:rsidRDefault="00F34BDA" w:rsidP="00F34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757F55" w:rsidRPr="00757F55" w:rsidTr="00757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E70F24">
            <w:pPr>
              <w:jc w:val="both"/>
              <w:rPr>
                <w:rFonts w:eastAsia="Calibri"/>
                <w:lang w:eastAsia="en-US"/>
              </w:rPr>
            </w:pPr>
            <w:r w:rsidRPr="00757F55">
              <w:t>Удельный вес населения в возрасте 5 - 18 лет, охваченного общим образованием, в общей численности населения в возрасте 5 - 18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spacing w:line="276" w:lineRule="auto"/>
              <w:jc w:val="center"/>
            </w:pPr>
            <w:r w:rsidRPr="00757F5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</w:tr>
      <w:tr w:rsidR="00757F55" w:rsidRPr="00757F55" w:rsidTr="00757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E70F24">
            <w:pPr>
              <w:jc w:val="both"/>
            </w:pPr>
            <w:r w:rsidRPr="00757F55">
              <w:t>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</w:t>
            </w:r>
            <w:proofErr w:type="gramStart"/>
            <w:r w:rsidRPr="00757F55"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spacing w:line="276" w:lineRule="auto"/>
              <w:jc w:val="center"/>
            </w:pPr>
            <w:r w:rsidRPr="00757F5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82</w:t>
            </w:r>
          </w:p>
        </w:tc>
      </w:tr>
      <w:tr w:rsidR="00757F55" w:rsidRPr="00757F55" w:rsidTr="00757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E70F24">
            <w:pPr>
              <w:jc w:val="both"/>
            </w:pPr>
            <w:r w:rsidRPr="00757F55"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spacing w:line="276" w:lineRule="auto"/>
              <w:jc w:val="center"/>
            </w:pPr>
            <w:r w:rsidRPr="00757F5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3</w:t>
            </w:r>
          </w:p>
        </w:tc>
      </w:tr>
      <w:tr w:rsidR="00757F55" w:rsidRPr="00757F55" w:rsidTr="00757F55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E70F24">
            <w:pPr>
              <w:jc w:val="both"/>
            </w:pPr>
            <w:r w:rsidRPr="00757F55">
              <w:lastRenderedPageBreak/>
              <w:t>Удельный вес численности руководящих и педагогических работников организаций дошкольного, общего и дополнительного образования дет,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>
            <w:pPr>
              <w:spacing w:line="276" w:lineRule="auto"/>
              <w:jc w:val="center"/>
            </w:pPr>
            <w:r w:rsidRPr="00757F5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25</w:t>
            </w:r>
          </w:p>
        </w:tc>
      </w:tr>
      <w:tr w:rsidR="00757F55" w:rsidRPr="00757F55" w:rsidTr="00757F55">
        <w:trPr>
          <w:cantSplit/>
          <w:trHeight w:val="11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 w:rsidP="00E70F24">
            <w:pPr>
              <w:jc w:val="both"/>
            </w:pPr>
            <w:r w:rsidRPr="00757F55"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55" w:rsidRPr="00757F55" w:rsidRDefault="00757F55">
            <w:pPr>
              <w:spacing w:line="276" w:lineRule="auto"/>
              <w:jc w:val="center"/>
            </w:pPr>
            <w:r w:rsidRPr="00757F5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22619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22619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5" w:rsidRPr="00757F55" w:rsidRDefault="00722619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55" w:rsidRPr="00757F55" w:rsidRDefault="00757F55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57F55">
              <w:rPr>
                <w:rFonts w:eastAsia="Calibri"/>
                <w:lang w:eastAsia="en-US"/>
              </w:rPr>
              <w:t>21,7</w:t>
            </w:r>
          </w:p>
        </w:tc>
      </w:tr>
      <w:tr w:rsidR="00722619" w:rsidRPr="00757F55" w:rsidTr="00757F55">
        <w:trPr>
          <w:cantSplit/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9" w:rsidRPr="00757F55" w:rsidRDefault="00722619" w:rsidP="00E70F24">
            <w:pPr>
              <w:jc w:val="both"/>
            </w:pPr>
            <w:r w:rsidRPr="00757F55"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9" w:rsidRPr="00757F55" w:rsidRDefault="00722619">
            <w:pPr>
              <w:spacing w:line="276" w:lineRule="auto"/>
              <w:jc w:val="center"/>
            </w:pPr>
            <w:r w:rsidRPr="00757F55"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9" w:rsidRPr="00757F55" w:rsidRDefault="00722619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9" w:rsidRPr="00757F55" w:rsidRDefault="00722619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9" w:rsidRPr="00757F55" w:rsidRDefault="00722619" w:rsidP="00757F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19" w:rsidRPr="00757F55" w:rsidRDefault="00722619" w:rsidP="00FB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19" w:rsidRPr="00757F55" w:rsidRDefault="00722619" w:rsidP="00FB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19" w:rsidRPr="00757F55" w:rsidRDefault="00722619" w:rsidP="00FB73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2523</w:t>
            </w:r>
          </w:p>
        </w:tc>
      </w:tr>
    </w:tbl>
    <w:p w:rsidR="007E16C9" w:rsidRPr="007E16C9" w:rsidRDefault="007E16C9" w:rsidP="007E16C9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7E16C9" w:rsidRPr="007E16C9" w:rsidRDefault="007E16C9" w:rsidP="00BD7C7B">
      <w:pPr>
        <w:ind w:firstLine="284"/>
        <w:jc w:val="both"/>
        <w:rPr>
          <w:b/>
          <w:sz w:val="26"/>
          <w:szCs w:val="26"/>
        </w:rPr>
      </w:pPr>
      <w:r w:rsidRPr="007E16C9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7E16C9" w:rsidRPr="003A0D9F" w:rsidRDefault="007E16C9" w:rsidP="0072480C">
      <w:pPr>
        <w:pStyle w:val="2"/>
        <w:numPr>
          <w:ilvl w:val="0"/>
          <w:numId w:val="25"/>
        </w:numPr>
        <w:ind w:left="0" w:firstLine="567"/>
        <w:rPr>
          <w:b w:val="0"/>
          <w:sz w:val="26"/>
          <w:szCs w:val="26"/>
        </w:rPr>
      </w:pPr>
      <w:r w:rsidRPr="003A0D9F">
        <w:rPr>
          <w:b w:val="0"/>
          <w:sz w:val="26"/>
          <w:szCs w:val="26"/>
        </w:rPr>
        <w:t>обеспечение деятельности (оказание услуг) муниципальных организаций с объемом расходов в 201</w:t>
      </w:r>
      <w:r w:rsidR="00C1191F" w:rsidRPr="003A0D9F">
        <w:rPr>
          <w:b w:val="0"/>
          <w:sz w:val="26"/>
          <w:szCs w:val="26"/>
        </w:rPr>
        <w:t>6</w:t>
      </w:r>
      <w:r w:rsidRPr="003A0D9F">
        <w:rPr>
          <w:b w:val="0"/>
          <w:sz w:val="26"/>
          <w:szCs w:val="26"/>
        </w:rPr>
        <w:t xml:space="preserve"> году – </w:t>
      </w:r>
      <w:r w:rsidR="00C1191F" w:rsidRPr="003A0D9F">
        <w:rPr>
          <w:b w:val="0"/>
          <w:sz w:val="26"/>
          <w:szCs w:val="26"/>
        </w:rPr>
        <w:t>211 549,6</w:t>
      </w:r>
      <w:r w:rsidRPr="003A0D9F">
        <w:rPr>
          <w:b w:val="0"/>
          <w:sz w:val="26"/>
          <w:szCs w:val="26"/>
        </w:rPr>
        <w:t xml:space="preserve"> тыс. руб., в 201</w:t>
      </w:r>
      <w:r w:rsidR="00C1191F" w:rsidRPr="003A0D9F">
        <w:rPr>
          <w:b w:val="0"/>
          <w:sz w:val="26"/>
          <w:szCs w:val="26"/>
        </w:rPr>
        <w:t>7</w:t>
      </w:r>
      <w:r w:rsidRPr="003A0D9F">
        <w:rPr>
          <w:b w:val="0"/>
          <w:sz w:val="26"/>
          <w:szCs w:val="26"/>
        </w:rPr>
        <w:t xml:space="preserve"> году – </w:t>
      </w:r>
      <w:r w:rsidR="00C1191F" w:rsidRPr="003A0D9F">
        <w:rPr>
          <w:b w:val="0"/>
          <w:sz w:val="26"/>
          <w:szCs w:val="26"/>
        </w:rPr>
        <w:t>204 152,7</w:t>
      </w:r>
      <w:r w:rsidRPr="003A0D9F">
        <w:rPr>
          <w:b w:val="0"/>
          <w:sz w:val="26"/>
          <w:szCs w:val="26"/>
        </w:rPr>
        <w:t xml:space="preserve"> тыс. руб., в 201</w:t>
      </w:r>
      <w:r w:rsidR="00C1191F" w:rsidRPr="003A0D9F">
        <w:rPr>
          <w:b w:val="0"/>
          <w:sz w:val="26"/>
          <w:szCs w:val="26"/>
        </w:rPr>
        <w:t>8</w:t>
      </w:r>
      <w:r w:rsidRPr="003A0D9F">
        <w:rPr>
          <w:b w:val="0"/>
          <w:sz w:val="26"/>
          <w:szCs w:val="26"/>
        </w:rPr>
        <w:t xml:space="preserve"> году –</w:t>
      </w:r>
      <w:r w:rsidR="00A86257" w:rsidRPr="003A0D9F">
        <w:rPr>
          <w:b w:val="0"/>
          <w:sz w:val="26"/>
          <w:szCs w:val="26"/>
        </w:rPr>
        <w:t xml:space="preserve"> </w:t>
      </w:r>
      <w:r w:rsidR="00C1191F" w:rsidRPr="003A0D9F">
        <w:rPr>
          <w:b w:val="0"/>
          <w:sz w:val="26"/>
          <w:szCs w:val="26"/>
        </w:rPr>
        <w:t xml:space="preserve">204 281,2 </w:t>
      </w:r>
      <w:r w:rsidRPr="003A0D9F">
        <w:rPr>
          <w:b w:val="0"/>
          <w:sz w:val="26"/>
          <w:szCs w:val="26"/>
        </w:rPr>
        <w:t>тыс.</w:t>
      </w:r>
      <w:r w:rsidR="00C1191F" w:rsidRPr="003A0D9F">
        <w:rPr>
          <w:b w:val="0"/>
          <w:sz w:val="26"/>
          <w:szCs w:val="26"/>
        </w:rPr>
        <w:t xml:space="preserve"> </w:t>
      </w:r>
      <w:r w:rsidRPr="003A0D9F">
        <w:rPr>
          <w:b w:val="0"/>
          <w:sz w:val="26"/>
          <w:szCs w:val="26"/>
        </w:rPr>
        <w:t>руб., в том числе:</w:t>
      </w:r>
    </w:p>
    <w:p w:rsidR="007E16C9" w:rsidRPr="00F33C50" w:rsidRDefault="007E16C9" w:rsidP="00237C31">
      <w:pPr>
        <w:pStyle w:val="2"/>
        <w:ind w:firstLine="567"/>
        <w:rPr>
          <w:b w:val="0"/>
          <w:sz w:val="26"/>
          <w:szCs w:val="26"/>
        </w:rPr>
      </w:pPr>
      <w:r w:rsidRPr="00F33C50">
        <w:rPr>
          <w:sz w:val="26"/>
          <w:szCs w:val="26"/>
        </w:rPr>
        <w:t xml:space="preserve">- </w:t>
      </w:r>
      <w:r w:rsidRPr="00F33C50">
        <w:rPr>
          <w:b w:val="0"/>
          <w:sz w:val="26"/>
          <w:szCs w:val="26"/>
        </w:rPr>
        <w:t xml:space="preserve">бюджетным дошкольным </w:t>
      </w:r>
      <w:r w:rsidR="00824F45" w:rsidRPr="00F33C50">
        <w:rPr>
          <w:b w:val="0"/>
          <w:sz w:val="26"/>
          <w:szCs w:val="26"/>
        </w:rPr>
        <w:t xml:space="preserve">и автономным дошкольным </w:t>
      </w:r>
      <w:r w:rsidRPr="00F33C50">
        <w:rPr>
          <w:b w:val="0"/>
          <w:sz w:val="26"/>
          <w:szCs w:val="26"/>
        </w:rPr>
        <w:t>организациям  в 201</w:t>
      </w:r>
      <w:r w:rsidR="00C1191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81</w:t>
      </w:r>
      <w:r w:rsidR="00FF1048">
        <w:rPr>
          <w:b w:val="0"/>
          <w:sz w:val="26"/>
          <w:szCs w:val="26"/>
        </w:rPr>
        <w:t xml:space="preserve"> </w:t>
      </w:r>
      <w:r w:rsidR="00C1191F" w:rsidRPr="00F33C50">
        <w:rPr>
          <w:b w:val="0"/>
          <w:sz w:val="26"/>
          <w:szCs w:val="26"/>
        </w:rPr>
        <w:t>266,8</w:t>
      </w:r>
      <w:r w:rsidRPr="00F33C50">
        <w:rPr>
          <w:b w:val="0"/>
          <w:sz w:val="26"/>
          <w:szCs w:val="26"/>
        </w:rPr>
        <w:t xml:space="preserve"> тыс. руб., в 201</w:t>
      </w:r>
      <w:r w:rsidR="00C1191F" w:rsidRPr="00F33C50">
        <w:rPr>
          <w:b w:val="0"/>
          <w:sz w:val="26"/>
          <w:szCs w:val="26"/>
        </w:rPr>
        <w:t>7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75</w:t>
      </w:r>
      <w:r w:rsidR="00FF1048">
        <w:rPr>
          <w:b w:val="0"/>
          <w:sz w:val="26"/>
          <w:szCs w:val="26"/>
        </w:rPr>
        <w:t xml:space="preserve"> </w:t>
      </w:r>
      <w:r w:rsidR="00C1191F" w:rsidRPr="00F33C50">
        <w:rPr>
          <w:b w:val="0"/>
          <w:sz w:val="26"/>
          <w:szCs w:val="26"/>
        </w:rPr>
        <w:t>217,6</w:t>
      </w:r>
      <w:r w:rsidRPr="00F33C50">
        <w:rPr>
          <w:b w:val="0"/>
          <w:sz w:val="26"/>
          <w:szCs w:val="26"/>
        </w:rPr>
        <w:t xml:space="preserve"> тыс.</w:t>
      </w:r>
      <w:r w:rsidR="00C1191F" w:rsidRPr="00F33C50">
        <w:rPr>
          <w:b w:val="0"/>
          <w:sz w:val="26"/>
          <w:szCs w:val="26"/>
        </w:rPr>
        <w:t xml:space="preserve"> </w:t>
      </w:r>
      <w:r w:rsidRPr="00F33C50">
        <w:rPr>
          <w:b w:val="0"/>
          <w:sz w:val="26"/>
          <w:szCs w:val="26"/>
        </w:rPr>
        <w:t>руб., в 201</w:t>
      </w:r>
      <w:r w:rsidR="00C1191F" w:rsidRPr="00F33C50">
        <w:rPr>
          <w:b w:val="0"/>
          <w:sz w:val="26"/>
          <w:szCs w:val="26"/>
        </w:rPr>
        <w:t>8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75</w:t>
      </w:r>
      <w:r w:rsidR="00FF1048">
        <w:rPr>
          <w:b w:val="0"/>
          <w:sz w:val="26"/>
          <w:szCs w:val="26"/>
        </w:rPr>
        <w:t xml:space="preserve"> </w:t>
      </w:r>
      <w:r w:rsidR="00C1191F" w:rsidRPr="00F33C50">
        <w:rPr>
          <w:b w:val="0"/>
          <w:sz w:val="26"/>
          <w:szCs w:val="26"/>
        </w:rPr>
        <w:t>595,6</w:t>
      </w:r>
      <w:r w:rsidRPr="00F33C50">
        <w:rPr>
          <w:b w:val="0"/>
          <w:sz w:val="26"/>
          <w:szCs w:val="26"/>
        </w:rPr>
        <w:t xml:space="preserve"> тыс. руб. </w:t>
      </w:r>
    </w:p>
    <w:p w:rsidR="007E16C9" w:rsidRPr="00F33C50" w:rsidRDefault="007E16C9" w:rsidP="00237C31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>- школам в 201</w:t>
      </w:r>
      <w:r w:rsidR="00C1191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104 560,3</w:t>
      </w:r>
      <w:r w:rsidRPr="00F33C50">
        <w:rPr>
          <w:b w:val="0"/>
          <w:sz w:val="26"/>
          <w:szCs w:val="26"/>
        </w:rPr>
        <w:t xml:space="preserve"> тыс.</w:t>
      </w:r>
      <w:r w:rsidR="00C1191F" w:rsidRPr="00F33C50">
        <w:rPr>
          <w:b w:val="0"/>
          <w:sz w:val="26"/>
          <w:szCs w:val="26"/>
        </w:rPr>
        <w:t xml:space="preserve"> </w:t>
      </w:r>
      <w:r w:rsidRPr="00F33C50">
        <w:rPr>
          <w:b w:val="0"/>
          <w:sz w:val="26"/>
          <w:szCs w:val="26"/>
        </w:rPr>
        <w:t>руб., в 201</w:t>
      </w:r>
      <w:r w:rsidR="00C1191F" w:rsidRPr="00F33C50">
        <w:rPr>
          <w:b w:val="0"/>
          <w:sz w:val="26"/>
          <w:szCs w:val="26"/>
        </w:rPr>
        <w:t>7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103 506,6</w:t>
      </w:r>
      <w:r w:rsidRPr="00F33C50">
        <w:rPr>
          <w:b w:val="0"/>
          <w:sz w:val="26"/>
          <w:szCs w:val="26"/>
        </w:rPr>
        <w:t xml:space="preserve"> тыс. руб., в 201</w:t>
      </w:r>
      <w:r w:rsidR="00C1191F" w:rsidRPr="00F33C50">
        <w:rPr>
          <w:b w:val="0"/>
          <w:sz w:val="26"/>
          <w:szCs w:val="26"/>
        </w:rPr>
        <w:t>8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103 241,5</w:t>
      </w:r>
      <w:r w:rsidRPr="00F33C50">
        <w:rPr>
          <w:b w:val="0"/>
          <w:sz w:val="26"/>
          <w:szCs w:val="26"/>
        </w:rPr>
        <w:t xml:space="preserve"> тыс. руб.</w:t>
      </w:r>
    </w:p>
    <w:p w:rsidR="007E16C9" w:rsidRPr="00F33C50" w:rsidRDefault="007E16C9" w:rsidP="00237C31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33C50">
        <w:rPr>
          <w:b w:val="0"/>
          <w:sz w:val="26"/>
          <w:szCs w:val="26"/>
        </w:rPr>
        <w:t>- МАОУ ДОД "ДДТ" г. Печора в 201</w:t>
      </w:r>
      <w:r w:rsidR="00C1191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25 722,5</w:t>
      </w:r>
      <w:r w:rsidRPr="00F33C50">
        <w:rPr>
          <w:b w:val="0"/>
          <w:sz w:val="26"/>
          <w:szCs w:val="26"/>
        </w:rPr>
        <w:t xml:space="preserve"> тыс. руб., в 201</w:t>
      </w:r>
      <w:r w:rsidR="00C1191F" w:rsidRPr="00F33C50">
        <w:rPr>
          <w:b w:val="0"/>
          <w:sz w:val="26"/>
          <w:szCs w:val="26"/>
        </w:rPr>
        <w:t>7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25 428,5</w:t>
      </w:r>
      <w:r w:rsidRPr="00F33C50">
        <w:rPr>
          <w:b w:val="0"/>
          <w:sz w:val="26"/>
          <w:szCs w:val="26"/>
        </w:rPr>
        <w:t xml:space="preserve"> тыс.</w:t>
      </w:r>
      <w:r w:rsidR="00C1191F" w:rsidRPr="00F33C50">
        <w:rPr>
          <w:b w:val="0"/>
          <w:sz w:val="26"/>
          <w:szCs w:val="26"/>
        </w:rPr>
        <w:t xml:space="preserve"> </w:t>
      </w:r>
      <w:r w:rsidR="00D802DF" w:rsidRPr="00F33C50">
        <w:rPr>
          <w:b w:val="0"/>
          <w:sz w:val="26"/>
          <w:szCs w:val="26"/>
        </w:rPr>
        <w:t xml:space="preserve">руб., </w:t>
      </w:r>
      <w:r w:rsidRPr="00F33C50">
        <w:rPr>
          <w:b w:val="0"/>
          <w:sz w:val="26"/>
          <w:szCs w:val="26"/>
        </w:rPr>
        <w:t>в 201</w:t>
      </w:r>
      <w:r w:rsidR="00C1191F" w:rsidRPr="00F33C50">
        <w:rPr>
          <w:b w:val="0"/>
          <w:sz w:val="26"/>
          <w:szCs w:val="26"/>
        </w:rPr>
        <w:t>8</w:t>
      </w:r>
      <w:r w:rsidRPr="00F33C50">
        <w:rPr>
          <w:b w:val="0"/>
          <w:sz w:val="26"/>
          <w:szCs w:val="26"/>
        </w:rPr>
        <w:t xml:space="preserve"> году – </w:t>
      </w:r>
      <w:r w:rsidR="00C1191F" w:rsidRPr="00F33C50">
        <w:rPr>
          <w:b w:val="0"/>
          <w:sz w:val="26"/>
          <w:szCs w:val="26"/>
        </w:rPr>
        <w:t>25 444,1</w:t>
      </w:r>
      <w:r w:rsidRPr="00F33C50">
        <w:rPr>
          <w:b w:val="0"/>
          <w:sz w:val="26"/>
          <w:szCs w:val="26"/>
        </w:rPr>
        <w:t xml:space="preserve"> тыс. руб.</w:t>
      </w:r>
      <w:r w:rsidR="00DD1D9D" w:rsidRPr="00F33C50">
        <w:rPr>
          <w:b w:val="0"/>
          <w:sz w:val="26"/>
          <w:szCs w:val="26"/>
        </w:rPr>
        <w:t>;</w:t>
      </w:r>
      <w:proofErr w:type="gramEnd"/>
    </w:p>
    <w:p w:rsidR="007E16C9" w:rsidRPr="0072480C" w:rsidRDefault="00804CB4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80C">
        <w:rPr>
          <w:rFonts w:eastAsia="Arial Unicode MS"/>
          <w:sz w:val="26"/>
          <w:szCs w:val="26"/>
        </w:rPr>
        <w:t xml:space="preserve"> 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с объемом расходов в 201</w:t>
      </w:r>
      <w:r w:rsidR="00C1191F" w:rsidRPr="0072480C">
        <w:rPr>
          <w:rFonts w:ascii="Times New Roman" w:hAnsi="Times New Roman" w:cs="Times New Roman"/>
          <w:sz w:val="26"/>
          <w:szCs w:val="26"/>
        </w:rPr>
        <w:t>6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72480C">
        <w:rPr>
          <w:rFonts w:ascii="Times New Roman" w:hAnsi="Times New Roman" w:cs="Times New Roman"/>
          <w:sz w:val="26"/>
          <w:szCs w:val="26"/>
        </w:rPr>
        <w:t>724 465,3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 тыс. руб., в 201</w:t>
      </w:r>
      <w:r w:rsidR="00C1191F" w:rsidRPr="0072480C">
        <w:rPr>
          <w:rFonts w:ascii="Times New Roman" w:hAnsi="Times New Roman" w:cs="Times New Roman"/>
          <w:sz w:val="26"/>
          <w:szCs w:val="26"/>
        </w:rPr>
        <w:t>7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72480C">
        <w:rPr>
          <w:rFonts w:ascii="Times New Roman" w:hAnsi="Times New Roman" w:cs="Times New Roman"/>
          <w:sz w:val="26"/>
          <w:szCs w:val="26"/>
        </w:rPr>
        <w:t>696 406,2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C1191F" w:rsidRPr="0072480C">
        <w:rPr>
          <w:rFonts w:ascii="Times New Roman" w:hAnsi="Times New Roman" w:cs="Times New Roman"/>
          <w:sz w:val="26"/>
          <w:szCs w:val="26"/>
        </w:rPr>
        <w:t>8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72480C">
        <w:rPr>
          <w:rFonts w:ascii="Times New Roman" w:hAnsi="Times New Roman" w:cs="Times New Roman"/>
          <w:sz w:val="26"/>
          <w:szCs w:val="26"/>
        </w:rPr>
        <w:t>694 269,4</w:t>
      </w:r>
      <w:r w:rsidR="007E16C9" w:rsidRPr="0072480C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7E16C9" w:rsidRPr="00F33C50" w:rsidRDefault="007E16C9" w:rsidP="0072480C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 xml:space="preserve">- бюджетным автономным </w:t>
      </w:r>
      <w:r w:rsidR="003D61C3" w:rsidRPr="00F33C50">
        <w:rPr>
          <w:b w:val="0"/>
          <w:sz w:val="26"/>
          <w:szCs w:val="26"/>
        </w:rPr>
        <w:t xml:space="preserve">и автономным дошкольным </w:t>
      </w:r>
      <w:r w:rsidRPr="00F33C50">
        <w:rPr>
          <w:b w:val="0"/>
          <w:sz w:val="26"/>
          <w:szCs w:val="26"/>
        </w:rPr>
        <w:t>организациям в 201</w:t>
      </w:r>
      <w:r w:rsidR="00C1191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804CB4" w:rsidRPr="00F33C50">
        <w:rPr>
          <w:b w:val="0"/>
          <w:sz w:val="26"/>
          <w:szCs w:val="26"/>
        </w:rPr>
        <w:t>291</w:t>
      </w:r>
      <w:r w:rsidR="006030D4">
        <w:rPr>
          <w:b w:val="0"/>
          <w:sz w:val="26"/>
          <w:szCs w:val="26"/>
        </w:rPr>
        <w:t> 520,8</w:t>
      </w:r>
      <w:r w:rsidRPr="00F33C50">
        <w:rPr>
          <w:b w:val="0"/>
          <w:sz w:val="26"/>
          <w:szCs w:val="26"/>
        </w:rPr>
        <w:t xml:space="preserve"> тыс. руб., в 201</w:t>
      </w:r>
      <w:r w:rsidR="00C1191F" w:rsidRPr="00F33C50">
        <w:rPr>
          <w:b w:val="0"/>
          <w:sz w:val="26"/>
          <w:szCs w:val="26"/>
        </w:rPr>
        <w:t>7</w:t>
      </w:r>
      <w:r w:rsidRPr="00F33C50">
        <w:rPr>
          <w:b w:val="0"/>
          <w:sz w:val="26"/>
          <w:szCs w:val="26"/>
        </w:rPr>
        <w:t xml:space="preserve"> году – </w:t>
      </w:r>
      <w:r w:rsidR="006030D4">
        <w:rPr>
          <w:b w:val="0"/>
          <w:sz w:val="26"/>
          <w:szCs w:val="26"/>
        </w:rPr>
        <w:t>294 435,5</w:t>
      </w:r>
      <w:r w:rsidRPr="00F33C50">
        <w:rPr>
          <w:b w:val="0"/>
          <w:sz w:val="26"/>
          <w:szCs w:val="26"/>
        </w:rPr>
        <w:t xml:space="preserve"> тыс.</w:t>
      </w:r>
      <w:r w:rsidR="00804CB4" w:rsidRPr="00F33C50">
        <w:rPr>
          <w:b w:val="0"/>
          <w:sz w:val="26"/>
          <w:szCs w:val="26"/>
        </w:rPr>
        <w:t xml:space="preserve"> </w:t>
      </w:r>
      <w:r w:rsidRPr="00F33C50">
        <w:rPr>
          <w:b w:val="0"/>
          <w:sz w:val="26"/>
          <w:szCs w:val="26"/>
        </w:rPr>
        <w:t>руб., в 201</w:t>
      </w:r>
      <w:r w:rsidR="00C1191F" w:rsidRPr="00F33C50">
        <w:rPr>
          <w:b w:val="0"/>
          <w:sz w:val="26"/>
          <w:szCs w:val="26"/>
        </w:rPr>
        <w:t>8</w:t>
      </w:r>
      <w:r w:rsidRPr="00F33C50">
        <w:rPr>
          <w:b w:val="0"/>
          <w:sz w:val="26"/>
          <w:szCs w:val="26"/>
        </w:rPr>
        <w:t xml:space="preserve"> году – </w:t>
      </w:r>
      <w:r w:rsidR="006030D4">
        <w:rPr>
          <w:b w:val="0"/>
          <w:sz w:val="26"/>
          <w:szCs w:val="26"/>
        </w:rPr>
        <w:t>292 845,1</w:t>
      </w:r>
      <w:r w:rsidRPr="00F33C50">
        <w:rPr>
          <w:b w:val="0"/>
          <w:sz w:val="26"/>
          <w:szCs w:val="26"/>
        </w:rPr>
        <w:t xml:space="preserve"> тыс. руб.;</w:t>
      </w:r>
    </w:p>
    <w:p w:rsidR="007E16C9" w:rsidRPr="00F33C50" w:rsidRDefault="007E16C9" w:rsidP="0072480C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>- школам в 201</w:t>
      </w:r>
      <w:r w:rsidR="00C1191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804CB4" w:rsidRPr="00F33C50">
        <w:rPr>
          <w:b w:val="0"/>
          <w:sz w:val="26"/>
          <w:szCs w:val="26"/>
        </w:rPr>
        <w:t>432</w:t>
      </w:r>
      <w:r w:rsidR="006030D4">
        <w:rPr>
          <w:b w:val="0"/>
          <w:sz w:val="26"/>
          <w:szCs w:val="26"/>
        </w:rPr>
        <w:t> 944,5</w:t>
      </w:r>
      <w:r w:rsidRPr="00F33C50">
        <w:rPr>
          <w:b w:val="0"/>
          <w:sz w:val="26"/>
          <w:szCs w:val="26"/>
        </w:rPr>
        <w:t xml:space="preserve"> тыс.</w:t>
      </w:r>
      <w:r w:rsidR="00804CB4" w:rsidRPr="00F33C50">
        <w:rPr>
          <w:b w:val="0"/>
          <w:sz w:val="26"/>
          <w:szCs w:val="26"/>
        </w:rPr>
        <w:t xml:space="preserve"> </w:t>
      </w:r>
      <w:r w:rsidRPr="00F33C50">
        <w:rPr>
          <w:b w:val="0"/>
          <w:sz w:val="26"/>
          <w:szCs w:val="26"/>
        </w:rPr>
        <w:t>руб., в 201</w:t>
      </w:r>
      <w:r w:rsidR="00C1191F" w:rsidRPr="00F33C50">
        <w:rPr>
          <w:b w:val="0"/>
          <w:sz w:val="26"/>
          <w:szCs w:val="26"/>
        </w:rPr>
        <w:t>7</w:t>
      </w:r>
      <w:r w:rsidRPr="00F33C50">
        <w:rPr>
          <w:b w:val="0"/>
          <w:sz w:val="26"/>
          <w:szCs w:val="26"/>
        </w:rPr>
        <w:t xml:space="preserve"> году – </w:t>
      </w:r>
      <w:r w:rsidR="006030D4">
        <w:rPr>
          <w:b w:val="0"/>
          <w:sz w:val="26"/>
          <w:szCs w:val="26"/>
        </w:rPr>
        <w:t>401 970,7</w:t>
      </w:r>
      <w:r w:rsidRPr="00F33C50">
        <w:rPr>
          <w:b w:val="0"/>
          <w:sz w:val="26"/>
          <w:szCs w:val="26"/>
        </w:rPr>
        <w:t xml:space="preserve"> тыс. руб., в 201</w:t>
      </w:r>
      <w:r w:rsidR="00C1191F" w:rsidRPr="00F33C50">
        <w:rPr>
          <w:b w:val="0"/>
          <w:sz w:val="26"/>
          <w:szCs w:val="26"/>
        </w:rPr>
        <w:t>8</w:t>
      </w:r>
      <w:r w:rsidRPr="00F33C50">
        <w:rPr>
          <w:b w:val="0"/>
          <w:sz w:val="26"/>
          <w:szCs w:val="26"/>
        </w:rPr>
        <w:t xml:space="preserve"> году – </w:t>
      </w:r>
      <w:r w:rsidR="006030D4">
        <w:rPr>
          <w:b w:val="0"/>
          <w:sz w:val="26"/>
          <w:szCs w:val="26"/>
        </w:rPr>
        <w:t>401 424,3</w:t>
      </w:r>
      <w:r w:rsidRPr="00F33C50">
        <w:rPr>
          <w:b w:val="0"/>
          <w:sz w:val="26"/>
          <w:szCs w:val="26"/>
        </w:rPr>
        <w:t xml:space="preserve"> тыс. руб.</w:t>
      </w:r>
      <w:r w:rsidR="00D802DF" w:rsidRPr="00F33C50">
        <w:rPr>
          <w:b w:val="0"/>
          <w:sz w:val="26"/>
          <w:szCs w:val="26"/>
        </w:rPr>
        <w:t>;</w:t>
      </w:r>
    </w:p>
    <w:p w:rsidR="00D93430" w:rsidRPr="0072480C" w:rsidRDefault="007E16C9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2480C">
        <w:rPr>
          <w:rFonts w:ascii="Times New Roman" w:eastAsia="Arial Unicode MS" w:hAnsi="Times New Roman" w:cs="Times New Roman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201</w:t>
      </w:r>
      <w:r w:rsidR="00C1191F" w:rsidRPr="0072480C">
        <w:rPr>
          <w:rFonts w:ascii="Times New Roman" w:eastAsia="Arial Unicode MS" w:hAnsi="Times New Roman" w:cs="Times New Roman"/>
          <w:sz w:val="26"/>
          <w:szCs w:val="26"/>
        </w:rPr>
        <w:t>6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497057" w:rsidRPr="0072480C">
        <w:rPr>
          <w:rFonts w:ascii="Times New Roman" w:eastAsia="Arial Unicode MS" w:hAnsi="Times New Roman" w:cs="Times New Roman"/>
          <w:sz w:val="26"/>
          <w:szCs w:val="26"/>
        </w:rPr>
        <w:t>14 089,08</w:t>
      </w:r>
      <w:r w:rsidR="00C205DB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руб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>., в том числе</w:t>
      </w:r>
      <w:r w:rsidR="00D93430" w:rsidRPr="0072480C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D93430" w:rsidRPr="00F33C50" w:rsidRDefault="00D93430" w:rsidP="00237C31">
      <w:pPr>
        <w:ind w:firstLine="567"/>
        <w:jc w:val="both"/>
        <w:rPr>
          <w:sz w:val="26"/>
          <w:szCs w:val="26"/>
        </w:rPr>
      </w:pPr>
      <w:r w:rsidRPr="00F33C50">
        <w:rPr>
          <w:sz w:val="26"/>
          <w:szCs w:val="26"/>
        </w:rPr>
        <w:t>-</w:t>
      </w:r>
      <w:r w:rsidR="00497057" w:rsidRPr="00F33C50">
        <w:rPr>
          <w:sz w:val="26"/>
          <w:szCs w:val="26"/>
        </w:rPr>
        <w:t xml:space="preserve"> бюджетным дошкольным и автономным дошкольным организациям </w:t>
      </w:r>
      <w:r w:rsidR="005E32F3" w:rsidRPr="00F33C50">
        <w:rPr>
          <w:sz w:val="26"/>
          <w:szCs w:val="26"/>
        </w:rPr>
        <w:t xml:space="preserve">в 2016 году </w:t>
      </w:r>
      <w:r w:rsidR="00FF1048">
        <w:rPr>
          <w:sz w:val="26"/>
          <w:szCs w:val="26"/>
        </w:rPr>
        <w:t>–</w:t>
      </w:r>
      <w:r w:rsidR="005E32F3" w:rsidRPr="00F33C50">
        <w:rPr>
          <w:sz w:val="26"/>
          <w:szCs w:val="26"/>
        </w:rPr>
        <w:t xml:space="preserve"> </w:t>
      </w:r>
      <w:r w:rsidR="009A229A">
        <w:rPr>
          <w:sz w:val="26"/>
          <w:szCs w:val="26"/>
        </w:rPr>
        <w:t>5 745,1 тыс. руб.;</w:t>
      </w:r>
    </w:p>
    <w:p w:rsidR="007E16C9" w:rsidRPr="00F33C50" w:rsidRDefault="007E16C9" w:rsidP="00237C31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>- школам в 201</w:t>
      </w:r>
      <w:r w:rsidR="00D802D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9A229A">
        <w:rPr>
          <w:b w:val="0"/>
          <w:sz w:val="26"/>
          <w:szCs w:val="26"/>
        </w:rPr>
        <w:t>8 195,3</w:t>
      </w:r>
      <w:r w:rsidRPr="00F33C50">
        <w:rPr>
          <w:b w:val="0"/>
          <w:sz w:val="26"/>
          <w:szCs w:val="26"/>
        </w:rPr>
        <w:t xml:space="preserve"> тыс. руб</w:t>
      </w:r>
      <w:r w:rsidR="009A229A">
        <w:rPr>
          <w:b w:val="0"/>
          <w:sz w:val="26"/>
          <w:szCs w:val="26"/>
        </w:rPr>
        <w:t>.</w:t>
      </w:r>
      <w:r w:rsidR="001D6A72" w:rsidRPr="00F33C50">
        <w:rPr>
          <w:b w:val="0"/>
          <w:sz w:val="26"/>
          <w:szCs w:val="26"/>
        </w:rPr>
        <w:t>;</w:t>
      </w:r>
    </w:p>
    <w:p w:rsidR="007E16C9" w:rsidRPr="00F33C50" w:rsidRDefault="007E16C9" w:rsidP="00237C31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>- МАОУ ДОД "ДДТ" г. Печора в 201</w:t>
      </w:r>
      <w:r w:rsidR="00D802DF" w:rsidRPr="00F33C50">
        <w:rPr>
          <w:b w:val="0"/>
          <w:sz w:val="26"/>
          <w:szCs w:val="26"/>
        </w:rPr>
        <w:t>6</w:t>
      </w:r>
      <w:r w:rsidRPr="00F33C50">
        <w:rPr>
          <w:b w:val="0"/>
          <w:sz w:val="26"/>
          <w:szCs w:val="26"/>
        </w:rPr>
        <w:t xml:space="preserve"> году – </w:t>
      </w:r>
      <w:r w:rsidR="009A229A">
        <w:rPr>
          <w:b w:val="0"/>
          <w:sz w:val="26"/>
          <w:szCs w:val="26"/>
        </w:rPr>
        <w:t>149,4</w:t>
      </w:r>
      <w:r w:rsidR="001D6A72" w:rsidRPr="00F33C50">
        <w:rPr>
          <w:b w:val="0"/>
          <w:sz w:val="26"/>
          <w:szCs w:val="26"/>
        </w:rPr>
        <w:t xml:space="preserve"> тыс. руб.</w:t>
      </w:r>
      <w:r w:rsidR="00C205DB" w:rsidRPr="00F33C50">
        <w:rPr>
          <w:b w:val="0"/>
          <w:sz w:val="26"/>
          <w:szCs w:val="26"/>
        </w:rPr>
        <w:t>;</w:t>
      </w:r>
    </w:p>
    <w:p w:rsidR="007E16C9" w:rsidRPr="0072480C" w:rsidRDefault="005E32F3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2480C">
        <w:rPr>
          <w:rFonts w:ascii="Times New Roman" w:eastAsia="Arial Unicode MS" w:hAnsi="Times New Roman" w:cs="Times New Roman"/>
          <w:sz w:val="26"/>
          <w:szCs w:val="26"/>
        </w:rPr>
        <w:lastRenderedPageBreak/>
        <w:t>предоставление компенсации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>6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1363AA" w:rsidRPr="0072480C">
        <w:rPr>
          <w:rFonts w:ascii="Times New Roman" w:eastAsia="Arial Unicode MS" w:hAnsi="Times New Roman" w:cs="Times New Roman"/>
          <w:sz w:val="26"/>
          <w:szCs w:val="26"/>
        </w:rPr>
        <w:t>23</w:t>
      </w:r>
      <w:r w:rsidR="00FF1048"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363AA" w:rsidRPr="0072480C">
        <w:rPr>
          <w:rFonts w:ascii="Times New Roman" w:eastAsia="Arial Unicode MS" w:hAnsi="Times New Roman" w:cs="Times New Roman"/>
          <w:sz w:val="26"/>
          <w:szCs w:val="26"/>
        </w:rPr>
        <w:t>392,2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   руб., в 201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>7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1363AA" w:rsidRPr="0072480C">
        <w:rPr>
          <w:rFonts w:ascii="Times New Roman" w:eastAsia="Arial Unicode MS" w:hAnsi="Times New Roman" w:cs="Times New Roman"/>
          <w:sz w:val="26"/>
          <w:szCs w:val="26"/>
        </w:rPr>
        <w:t>24</w:t>
      </w:r>
      <w:r w:rsidR="00FF1048"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363AA" w:rsidRPr="0072480C">
        <w:rPr>
          <w:rFonts w:ascii="Times New Roman" w:eastAsia="Arial Unicode MS" w:hAnsi="Times New Roman" w:cs="Times New Roman"/>
          <w:sz w:val="26"/>
          <w:szCs w:val="26"/>
        </w:rPr>
        <w:t>598,1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руб., в 201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>8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1363AA" w:rsidRPr="0072480C">
        <w:rPr>
          <w:rFonts w:ascii="Times New Roman" w:eastAsia="Arial Unicode MS" w:hAnsi="Times New Roman" w:cs="Times New Roman"/>
          <w:sz w:val="26"/>
          <w:szCs w:val="26"/>
        </w:rPr>
        <w:t>25</w:t>
      </w:r>
      <w:r w:rsidR="00FF1048"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363AA" w:rsidRPr="0072480C">
        <w:rPr>
          <w:rFonts w:ascii="Times New Roman" w:eastAsia="Arial Unicode MS" w:hAnsi="Times New Roman" w:cs="Times New Roman"/>
          <w:sz w:val="26"/>
          <w:szCs w:val="26"/>
        </w:rPr>
        <w:t>646,6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A06C2B" w:rsidRPr="0072480C" w:rsidRDefault="001363AA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06C2B" w:rsidRPr="0072480C">
        <w:rPr>
          <w:rFonts w:ascii="Times New Roman" w:eastAsia="Arial Unicode MS" w:hAnsi="Times New Roman" w:cs="Times New Roman"/>
          <w:sz w:val="26"/>
          <w:szCs w:val="26"/>
        </w:rPr>
        <w:t>обеспечение первичных мер пожарной безопасности муниципальных образовательных организаций с объемом расходов в 2016 году – 385,4 тыс.    руб., в том числе:</w:t>
      </w:r>
    </w:p>
    <w:p w:rsidR="00A06C2B" w:rsidRDefault="00A06C2B" w:rsidP="00A06C2B">
      <w:pPr>
        <w:pStyle w:val="2"/>
        <w:ind w:firstLine="567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3C50">
        <w:rPr>
          <w:b w:val="0"/>
          <w:sz w:val="26"/>
          <w:szCs w:val="26"/>
        </w:rPr>
        <w:t>бюджетным автономным и автономным дошкольным организациям</w:t>
      </w:r>
      <w:r>
        <w:rPr>
          <w:b w:val="0"/>
          <w:sz w:val="26"/>
          <w:szCs w:val="26"/>
        </w:rPr>
        <w:t xml:space="preserve"> </w:t>
      </w:r>
      <w:r w:rsidRPr="00F33C50">
        <w:rPr>
          <w:b w:val="0"/>
          <w:sz w:val="26"/>
          <w:szCs w:val="26"/>
        </w:rPr>
        <w:t xml:space="preserve">– </w:t>
      </w:r>
      <w:r>
        <w:rPr>
          <w:b w:val="0"/>
          <w:sz w:val="26"/>
          <w:szCs w:val="26"/>
        </w:rPr>
        <w:t>216,0 тыс. руб.</w:t>
      </w:r>
      <w:r w:rsidRPr="00F33C50">
        <w:rPr>
          <w:b w:val="0"/>
          <w:sz w:val="26"/>
          <w:szCs w:val="26"/>
        </w:rPr>
        <w:t>;</w:t>
      </w:r>
    </w:p>
    <w:p w:rsidR="00A06C2B" w:rsidRPr="00F33C50" w:rsidRDefault="00A06C2B" w:rsidP="00A06C2B">
      <w:pPr>
        <w:pStyle w:val="2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школам </w:t>
      </w:r>
      <w:r w:rsidRPr="00F33C50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143,0 тыс. руб.</w:t>
      </w:r>
      <w:r w:rsidRPr="00F33C50">
        <w:rPr>
          <w:b w:val="0"/>
          <w:sz w:val="26"/>
          <w:szCs w:val="26"/>
        </w:rPr>
        <w:t>;</w:t>
      </w:r>
    </w:p>
    <w:p w:rsidR="0020776A" w:rsidRPr="00A06C2B" w:rsidRDefault="00A06C2B" w:rsidP="00A06C2B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>- МАОУ</w:t>
      </w:r>
      <w:r>
        <w:rPr>
          <w:b w:val="0"/>
          <w:sz w:val="26"/>
          <w:szCs w:val="26"/>
        </w:rPr>
        <w:t xml:space="preserve"> ДОД "ДДТ" г. Печора </w:t>
      </w:r>
      <w:r w:rsidRPr="00F33C50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26,4 тыс. руб.;</w:t>
      </w:r>
    </w:p>
    <w:p w:rsidR="00073A79" w:rsidRDefault="00073A79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2480C">
        <w:rPr>
          <w:rFonts w:ascii="Times New Roman" w:eastAsia="Arial Unicode MS" w:hAnsi="Times New Roman" w:cs="Times New Roman"/>
          <w:sz w:val="26"/>
          <w:szCs w:val="26"/>
        </w:rPr>
        <w:t>обеспечение беспрепятственного доступа для маломобильных групп населения в муниципал</w:t>
      </w:r>
      <w:r w:rsidR="007B18E4" w:rsidRPr="0072480C">
        <w:rPr>
          <w:rFonts w:ascii="Times New Roman" w:eastAsia="Arial Unicode MS" w:hAnsi="Times New Roman" w:cs="Times New Roman"/>
          <w:sz w:val="26"/>
          <w:szCs w:val="26"/>
        </w:rPr>
        <w:t xml:space="preserve">ьных организациях образования </w:t>
      </w:r>
      <w:r w:rsidR="0053665E" w:rsidRPr="0072480C">
        <w:rPr>
          <w:rFonts w:ascii="Times New Roman" w:eastAsia="Arial Unicode MS" w:hAnsi="Times New Roman" w:cs="Times New Roman"/>
          <w:sz w:val="26"/>
          <w:szCs w:val="26"/>
        </w:rPr>
        <w:t xml:space="preserve">с объемом расходов </w:t>
      </w:r>
      <w:r w:rsidR="007B18E4" w:rsidRPr="0072480C">
        <w:rPr>
          <w:rFonts w:ascii="Times New Roman" w:eastAsia="Arial Unicode MS" w:hAnsi="Times New Roman" w:cs="Times New Roman"/>
          <w:sz w:val="26"/>
          <w:szCs w:val="26"/>
        </w:rPr>
        <w:t>в 2016 году – 900,0</w:t>
      </w:r>
      <w:r w:rsidR="0053665E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</w:t>
      </w:r>
      <w:r w:rsidR="007B18E4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руб.,</w:t>
      </w:r>
    </w:p>
    <w:p w:rsidR="00D64C1B" w:rsidRPr="0072480C" w:rsidRDefault="00D64C1B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D64C1B">
        <w:rPr>
          <w:rFonts w:ascii="Times New Roman" w:eastAsia="Arial Unicode MS" w:hAnsi="Times New Roman" w:cs="Times New Roman"/>
          <w:sz w:val="26"/>
          <w:szCs w:val="26"/>
        </w:rPr>
        <w:t xml:space="preserve"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 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с объемом расходов в 2016 году – </w:t>
      </w:r>
      <w:r>
        <w:rPr>
          <w:rFonts w:ascii="Times New Roman" w:eastAsia="Arial Unicode MS" w:hAnsi="Times New Roman" w:cs="Times New Roman"/>
          <w:sz w:val="26"/>
          <w:szCs w:val="26"/>
        </w:rPr>
        <w:t>19 688,0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руб.,</w:t>
      </w:r>
    </w:p>
    <w:p w:rsidR="00F21F43" w:rsidRPr="0072480C" w:rsidRDefault="007E16C9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 с объемом расходов </w:t>
      </w:r>
      <w:r w:rsidR="00F21F43" w:rsidRPr="0072480C">
        <w:rPr>
          <w:rFonts w:ascii="Times New Roman" w:eastAsia="Arial Unicode MS" w:hAnsi="Times New Roman" w:cs="Times New Roman"/>
          <w:sz w:val="26"/>
          <w:szCs w:val="26"/>
        </w:rPr>
        <w:t>в 2016 году – 30,6 тыс.    руб., в 2017 году – 32,0 тыс. руб., в 2018 году – 33,3 тыс. руб.</w:t>
      </w:r>
    </w:p>
    <w:p w:rsidR="007E16C9" w:rsidRPr="0072480C" w:rsidRDefault="00F21F43" w:rsidP="0072480C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gramStart"/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 педагогическим работникам муниципальных образовательных организаций в Республике Коми, работающим в сельских населенных пунктах или поселках городского типа </w:t>
      </w:r>
      <w:r w:rsidR="0053665E" w:rsidRPr="0072480C">
        <w:rPr>
          <w:rFonts w:ascii="Times New Roman" w:eastAsia="Arial Unicode MS" w:hAnsi="Times New Roman" w:cs="Times New Roman"/>
          <w:sz w:val="26"/>
          <w:szCs w:val="26"/>
        </w:rPr>
        <w:t xml:space="preserve">с объемом расходов 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>в 201</w:t>
      </w:r>
      <w:r w:rsidR="00667B17" w:rsidRPr="0072480C">
        <w:rPr>
          <w:rFonts w:ascii="Times New Roman" w:eastAsia="Arial Unicode MS" w:hAnsi="Times New Roman" w:cs="Times New Roman"/>
          <w:sz w:val="26"/>
          <w:szCs w:val="26"/>
        </w:rPr>
        <w:t>6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1E3265" w:rsidRPr="0072480C">
        <w:rPr>
          <w:rFonts w:ascii="Times New Roman" w:eastAsia="Arial Unicode MS" w:hAnsi="Times New Roman" w:cs="Times New Roman"/>
          <w:sz w:val="26"/>
          <w:szCs w:val="26"/>
        </w:rPr>
        <w:t>6</w:t>
      </w:r>
      <w:r w:rsidR="00FF1048"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E3265" w:rsidRPr="0072480C">
        <w:rPr>
          <w:rFonts w:ascii="Times New Roman" w:eastAsia="Arial Unicode MS" w:hAnsi="Times New Roman" w:cs="Times New Roman"/>
          <w:sz w:val="26"/>
          <w:szCs w:val="26"/>
        </w:rPr>
        <w:t>938</w:t>
      </w:r>
      <w:r w:rsidR="0020776A" w:rsidRPr="0072480C">
        <w:rPr>
          <w:rFonts w:ascii="Times New Roman" w:eastAsia="Arial Unicode MS" w:hAnsi="Times New Roman" w:cs="Times New Roman"/>
          <w:sz w:val="26"/>
          <w:szCs w:val="26"/>
        </w:rPr>
        <w:t>,0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   руб., в 201</w:t>
      </w:r>
      <w:r w:rsidR="00667B17" w:rsidRPr="0072480C">
        <w:rPr>
          <w:rFonts w:ascii="Times New Roman" w:eastAsia="Arial Unicode MS" w:hAnsi="Times New Roman" w:cs="Times New Roman"/>
          <w:sz w:val="26"/>
          <w:szCs w:val="26"/>
        </w:rPr>
        <w:t>7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1E3265" w:rsidRPr="0072480C">
        <w:rPr>
          <w:rFonts w:ascii="Times New Roman" w:eastAsia="Arial Unicode MS" w:hAnsi="Times New Roman" w:cs="Times New Roman"/>
          <w:sz w:val="26"/>
          <w:szCs w:val="26"/>
        </w:rPr>
        <w:t>7</w:t>
      </w:r>
      <w:r w:rsidR="00FF1048"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E3265" w:rsidRPr="0072480C">
        <w:rPr>
          <w:rFonts w:ascii="Times New Roman" w:eastAsia="Arial Unicode MS" w:hAnsi="Times New Roman" w:cs="Times New Roman"/>
          <w:sz w:val="26"/>
          <w:szCs w:val="26"/>
        </w:rPr>
        <w:t>250,0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тыс. руб., в 201</w:t>
      </w:r>
      <w:r w:rsidR="00667B17" w:rsidRPr="0072480C">
        <w:rPr>
          <w:rFonts w:ascii="Times New Roman" w:eastAsia="Arial Unicode MS" w:hAnsi="Times New Roman" w:cs="Times New Roman"/>
          <w:sz w:val="26"/>
          <w:szCs w:val="26"/>
        </w:rPr>
        <w:t>8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году – </w:t>
      </w:r>
      <w:r w:rsidR="001E3265" w:rsidRPr="0072480C">
        <w:rPr>
          <w:rFonts w:ascii="Times New Roman" w:eastAsia="Arial Unicode MS" w:hAnsi="Times New Roman" w:cs="Times New Roman"/>
          <w:sz w:val="26"/>
          <w:szCs w:val="26"/>
        </w:rPr>
        <w:t>7</w:t>
      </w:r>
      <w:r w:rsidR="00FF1048"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E3265" w:rsidRPr="0072480C">
        <w:rPr>
          <w:rFonts w:ascii="Times New Roman" w:eastAsia="Arial Unicode MS" w:hAnsi="Times New Roman" w:cs="Times New Roman"/>
          <w:sz w:val="26"/>
          <w:szCs w:val="26"/>
        </w:rPr>
        <w:t>540,0</w:t>
      </w:r>
      <w:r w:rsidRPr="0072480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E16C9" w:rsidRPr="0072480C">
        <w:rPr>
          <w:rFonts w:ascii="Times New Roman" w:eastAsia="Arial Unicode MS" w:hAnsi="Times New Roman" w:cs="Times New Roman"/>
          <w:sz w:val="26"/>
          <w:szCs w:val="26"/>
        </w:rPr>
        <w:t>тыс. руб.</w:t>
      </w:r>
      <w:r w:rsidR="00667B17" w:rsidRPr="0072480C">
        <w:rPr>
          <w:rFonts w:ascii="Times New Roman" w:eastAsia="Arial Unicode MS" w:hAnsi="Times New Roman" w:cs="Times New Roman"/>
          <w:sz w:val="26"/>
          <w:szCs w:val="26"/>
        </w:rPr>
        <w:t xml:space="preserve"> в том числе:</w:t>
      </w:r>
      <w:proofErr w:type="gramEnd"/>
    </w:p>
    <w:p w:rsidR="00667B17" w:rsidRDefault="00667B17" w:rsidP="00237C31">
      <w:pPr>
        <w:pStyle w:val="2"/>
        <w:ind w:firstLine="567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3C50">
        <w:rPr>
          <w:b w:val="0"/>
          <w:sz w:val="26"/>
          <w:szCs w:val="26"/>
        </w:rPr>
        <w:t xml:space="preserve">бюджетным автономным и автономным дошкольным организациям в 2016 году – </w:t>
      </w:r>
      <w:r>
        <w:rPr>
          <w:b w:val="0"/>
          <w:sz w:val="26"/>
          <w:szCs w:val="26"/>
        </w:rPr>
        <w:t>2</w:t>
      </w:r>
      <w:r w:rsidR="00FF104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048,0</w:t>
      </w:r>
      <w:r w:rsidRPr="00F33C50">
        <w:rPr>
          <w:b w:val="0"/>
          <w:sz w:val="26"/>
          <w:szCs w:val="26"/>
        </w:rPr>
        <w:t xml:space="preserve"> тыс. руб., в 2017 году – </w:t>
      </w:r>
      <w:r w:rsidR="001E3265">
        <w:rPr>
          <w:b w:val="0"/>
          <w:sz w:val="26"/>
          <w:szCs w:val="26"/>
        </w:rPr>
        <w:t>2</w:t>
      </w:r>
      <w:r w:rsidR="00FF1048">
        <w:rPr>
          <w:b w:val="0"/>
          <w:sz w:val="26"/>
          <w:szCs w:val="26"/>
        </w:rPr>
        <w:t xml:space="preserve"> </w:t>
      </w:r>
      <w:r w:rsidR="001E3265">
        <w:rPr>
          <w:b w:val="0"/>
          <w:sz w:val="26"/>
          <w:szCs w:val="26"/>
        </w:rPr>
        <w:t>140,0</w:t>
      </w:r>
      <w:r w:rsidRPr="00F33C50">
        <w:rPr>
          <w:b w:val="0"/>
          <w:sz w:val="26"/>
          <w:szCs w:val="26"/>
        </w:rPr>
        <w:t xml:space="preserve"> тыс. руб., в 2018 году – </w:t>
      </w:r>
      <w:r w:rsidR="001E3265">
        <w:rPr>
          <w:b w:val="0"/>
          <w:sz w:val="26"/>
          <w:szCs w:val="26"/>
        </w:rPr>
        <w:t>2</w:t>
      </w:r>
      <w:r w:rsidR="00FF1048">
        <w:rPr>
          <w:b w:val="0"/>
          <w:sz w:val="26"/>
          <w:szCs w:val="26"/>
        </w:rPr>
        <w:t xml:space="preserve"> </w:t>
      </w:r>
      <w:r w:rsidR="001E3265">
        <w:rPr>
          <w:b w:val="0"/>
          <w:sz w:val="26"/>
          <w:szCs w:val="26"/>
        </w:rPr>
        <w:t>226</w:t>
      </w:r>
      <w:r w:rsidRPr="00F33C50">
        <w:rPr>
          <w:b w:val="0"/>
          <w:sz w:val="26"/>
          <w:szCs w:val="26"/>
        </w:rPr>
        <w:t xml:space="preserve"> тыс. руб.;</w:t>
      </w:r>
    </w:p>
    <w:p w:rsidR="001E3265" w:rsidRPr="00F33C50" w:rsidRDefault="001E3265" w:rsidP="00237C31">
      <w:pPr>
        <w:pStyle w:val="2"/>
        <w:ind w:firstLine="567"/>
        <w:rPr>
          <w:b w:val="0"/>
          <w:sz w:val="26"/>
          <w:szCs w:val="26"/>
        </w:rPr>
      </w:pPr>
      <w:r w:rsidRPr="00F33C50">
        <w:rPr>
          <w:b w:val="0"/>
          <w:sz w:val="26"/>
          <w:szCs w:val="26"/>
        </w:rPr>
        <w:t xml:space="preserve">- школам в 2016 году – </w:t>
      </w:r>
      <w:r>
        <w:rPr>
          <w:b w:val="0"/>
          <w:sz w:val="26"/>
          <w:szCs w:val="26"/>
        </w:rPr>
        <w:t>4</w:t>
      </w:r>
      <w:r w:rsidR="00D542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666,0</w:t>
      </w:r>
      <w:r w:rsidRPr="00F33C50">
        <w:rPr>
          <w:b w:val="0"/>
          <w:sz w:val="26"/>
          <w:szCs w:val="26"/>
        </w:rPr>
        <w:t xml:space="preserve"> тыс. руб., в 2017 году – </w:t>
      </w:r>
      <w:r>
        <w:rPr>
          <w:b w:val="0"/>
          <w:sz w:val="26"/>
          <w:szCs w:val="26"/>
        </w:rPr>
        <w:t>4</w:t>
      </w:r>
      <w:r w:rsidR="00D542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876,0</w:t>
      </w:r>
      <w:r w:rsidRPr="00F33C50">
        <w:rPr>
          <w:b w:val="0"/>
          <w:sz w:val="26"/>
          <w:szCs w:val="26"/>
        </w:rPr>
        <w:t xml:space="preserve"> тыс. руб., в 2018 году – </w:t>
      </w:r>
      <w:r>
        <w:rPr>
          <w:b w:val="0"/>
          <w:sz w:val="26"/>
          <w:szCs w:val="26"/>
        </w:rPr>
        <w:t>5</w:t>
      </w:r>
      <w:r w:rsidR="00D542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071,0</w:t>
      </w:r>
      <w:r w:rsidRPr="00F33C50">
        <w:rPr>
          <w:b w:val="0"/>
          <w:sz w:val="26"/>
          <w:szCs w:val="26"/>
        </w:rPr>
        <w:t xml:space="preserve"> тыс. руб.;</w:t>
      </w:r>
    </w:p>
    <w:p w:rsidR="001E3265" w:rsidRDefault="001E3265" w:rsidP="00237C31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33C50">
        <w:rPr>
          <w:b w:val="0"/>
          <w:sz w:val="26"/>
          <w:szCs w:val="26"/>
        </w:rPr>
        <w:t xml:space="preserve">- МАОУ ДОД "ДДТ" г. Печора в 2016 году – </w:t>
      </w:r>
      <w:r>
        <w:rPr>
          <w:b w:val="0"/>
          <w:sz w:val="26"/>
          <w:szCs w:val="26"/>
        </w:rPr>
        <w:t>224,0</w:t>
      </w:r>
      <w:r w:rsidRPr="00F33C50">
        <w:rPr>
          <w:b w:val="0"/>
          <w:sz w:val="26"/>
          <w:szCs w:val="26"/>
        </w:rPr>
        <w:t xml:space="preserve"> тыс. руб., в 2017 году – </w:t>
      </w:r>
      <w:r>
        <w:rPr>
          <w:b w:val="0"/>
          <w:sz w:val="26"/>
          <w:szCs w:val="26"/>
        </w:rPr>
        <w:t>234,0</w:t>
      </w:r>
      <w:r w:rsidRPr="00F33C50">
        <w:rPr>
          <w:b w:val="0"/>
          <w:sz w:val="26"/>
          <w:szCs w:val="26"/>
        </w:rPr>
        <w:t xml:space="preserve"> тыс. руб., в 2018 году – </w:t>
      </w:r>
      <w:r>
        <w:rPr>
          <w:b w:val="0"/>
          <w:sz w:val="26"/>
          <w:szCs w:val="26"/>
        </w:rPr>
        <w:t>243,0</w:t>
      </w:r>
      <w:r w:rsidRPr="00F33C50">
        <w:rPr>
          <w:b w:val="0"/>
          <w:sz w:val="26"/>
          <w:szCs w:val="26"/>
        </w:rPr>
        <w:t xml:space="preserve"> тыс. руб.</w:t>
      </w:r>
      <w:r w:rsidR="00F21F43">
        <w:rPr>
          <w:b w:val="0"/>
          <w:sz w:val="26"/>
          <w:szCs w:val="26"/>
        </w:rPr>
        <w:t>;</w:t>
      </w:r>
      <w:proofErr w:type="gramEnd"/>
    </w:p>
    <w:p w:rsidR="0053665E" w:rsidRDefault="005B6E45" w:rsidP="0072480C">
      <w:pPr>
        <w:pStyle w:val="2"/>
        <w:numPr>
          <w:ilvl w:val="0"/>
          <w:numId w:val="34"/>
        </w:numPr>
        <w:ind w:left="0" w:firstLine="567"/>
        <w:rPr>
          <w:b w:val="0"/>
          <w:sz w:val="26"/>
          <w:szCs w:val="26"/>
        </w:rPr>
      </w:pPr>
      <w:r w:rsidRPr="0053665E">
        <w:rPr>
          <w:b w:val="0"/>
          <w:sz w:val="26"/>
          <w:szCs w:val="26"/>
        </w:rPr>
        <w:t xml:space="preserve">проект "Финансовая поддержка одарённых детей Печоры" </w:t>
      </w:r>
      <w:r w:rsidR="0053665E" w:rsidRPr="0053665E">
        <w:rPr>
          <w:b w:val="0"/>
          <w:sz w:val="26"/>
          <w:szCs w:val="26"/>
        </w:rPr>
        <w:t>с объемом расходов</w:t>
      </w:r>
      <w:r w:rsidR="0053665E" w:rsidRPr="007E16C9">
        <w:rPr>
          <w:sz w:val="26"/>
          <w:szCs w:val="26"/>
        </w:rPr>
        <w:t xml:space="preserve"> </w:t>
      </w:r>
      <w:r w:rsidR="0053665E" w:rsidRPr="0053665E">
        <w:rPr>
          <w:b w:val="0"/>
          <w:sz w:val="26"/>
          <w:szCs w:val="26"/>
        </w:rPr>
        <w:t>в</w:t>
      </w:r>
      <w:r w:rsidR="0053665E" w:rsidRPr="00F33C50">
        <w:rPr>
          <w:b w:val="0"/>
          <w:sz w:val="26"/>
          <w:szCs w:val="26"/>
        </w:rPr>
        <w:t xml:space="preserve"> 2016 году – </w:t>
      </w:r>
      <w:r w:rsidR="0053665E">
        <w:rPr>
          <w:b w:val="0"/>
          <w:sz w:val="26"/>
          <w:szCs w:val="26"/>
        </w:rPr>
        <w:t>1</w:t>
      </w:r>
      <w:r w:rsidR="00FF1048">
        <w:rPr>
          <w:b w:val="0"/>
          <w:sz w:val="26"/>
          <w:szCs w:val="26"/>
        </w:rPr>
        <w:t xml:space="preserve"> </w:t>
      </w:r>
      <w:r w:rsidR="0053665E">
        <w:rPr>
          <w:b w:val="0"/>
          <w:sz w:val="26"/>
          <w:szCs w:val="26"/>
        </w:rPr>
        <w:t>000,0</w:t>
      </w:r>
      <w:r w:rsidR="0053665E" w:rsidRPr="00F33C50">
        <w:rPr>
          <w:b w:val="0"/>
          <w:sz w:val="26"/>
          <w:szCs w:val="26"/>
        </w:rPr>
        <w:t xml:space="preserve"> тыс. руб., в 2017 году – </w:t>
      </w:r>
      <w:r w:rsidR="0053665E">
        <w:rPr>
          <w:b w:val="0"/>
          <w:sz w:val="26"/>
          <w:szCs w:val="26"/>
        </w:rPr>
        <w:t>1 000,0</w:t>
      </w:r>
      <w:r w:rsidR="0053665E" w:rsidRPr="00F33C50">
        <w:rPr>
          <w:b w:val="0"/>
          <w:sz w:val="26"/>
          <w:szCs w:val="26"/>
        </w:rPr>
        <w:t xml:space="preserve"> тыс. руб., в 2018 году – </w:t>
      </w:r>
      <w:r w:rsidR="0053665E">
        <w:rPr>
          <w:b w:val="0"/>
          <w:sz w:val="26"/>
          <w:szCs w:val="26"/>
        </w:rPr>
        <w:t>1 000,0</w:t>
      </w:r>
      <w:r w:rsidR="0053665E" w:rsidRPr="00F33C50">
        <w:rPr>
          <w:b w:val="0"/>
          <w:sz w:val="26"/>
          <w:szCs w:val="26"/>
        </w:rPr>
        <w:t xml:space="preserve"> тыс. руб.</w:t>
      </w:r>
      <w:r w:rsidR="0053665E">
        <w:rPr>
          <w:b w:val="0"/>
          <w:sz w:val="26"/>
          <w:szCs w:val="26"/>
        </w:rPr>
        <w:t>;</w:t>
      </w:r>
    </w:p>
    <w:p w:rsidR="0053665E" w:rsidRDefault="0053665E" w:rsidP="0072480C">
      <w:pPr>
        <w:pStyle w:val="2"/>
        <w:numPr>
          <w:ilvl w:val="0"/>
          <w:numId w:val="35"/>
        </w:numPr>
        <w:ind w:left="0" w:firstLine="567"/>
        <w:rPr>
          <w:b w:val="0"/>
          <w:sz w:val="26"/>
          <w:szCs w:val="26"/>
        </w:rPr>
      </w:pPr>
      <w:r w:rsidRPr="0053665E">
        <w:rPr>
          <w:b w:val="0"/>
          <w:sz w:val="26"/>
          <w:szCs w:val="26"/>
        </w:rPr>
        <w:t>осуществление информационного обеспечения государственной молодежной политики муниципального района «Печора» с объемом расходов</w:t>
      </w:r>
      <w:r>
        <w:rPr>
          <w:sz w:val="26"/>
          <w:szCs w:val="26"/>
        </w:rPr>
        <w:t xml:space="preserve"> </w:t>
      </w:r>
      <w:r w:rsidRPr="0053665E">
        <w:rPr>
          <w:b w:val="0"/>
          <w:sz w:val="26"/>
          <w:szCs w:val="26"/>
        </w:rPr>
        <w:t>в</w:t>
      </w:r>
      <w:r w:rsidRPr="00F33C50">
        <w:rPr>
          <w:b w:val="0"/>
          <w:sz w:val="26"/>
          <w:szCs w:val="26"/>
        </w:rPr>
        <w:t xml:space="preserve"> 2016 году – </w:t>
      </w:r>
      <w:r>
        <w:rPr>
          <w:b w:val="0"/>
          <w:sz w:val="26"/>
          <w:szCs w:val="26"/>
        </w:rPr>
        <w:t>50,0</w:t>
      </w:r>
      <w:r w:rsidRPr="00F33C50">
        <w:rPr>
          <w:b w:val="0"/>
          <w:sz w:val="26"/>
          <w:szCs w:val="26"/>
        </w:rPr>
        <w:t xml:space="preserve"> тыс. руб., в 2017 году – </w:t>
      </w:r>
      <w:r>
        <w:rPr>
          <w:b w:val="0"/>
          <w:sz w:val="26"/>
          <w:szCs w:val="26"/>
        </w:rPr>
        <w:t>50,0</w:t>
      </w:r>
      <w:r w:rsidRPr="00F33C50">
        <w:rPr>
          <w:b w:val="0"/>
          <w:sz w:val="26"/>
          <w:szCs w:val="26"/>
        </w:rPr>
        <w:t xml:space="preserve"> тыс. руб., в 2018 году – </w:t>
      </w:r>
      <w:r>
        <w:rPr>
          <w:b w:val="0"/>
          <w:sz w:val="26"/>
          <w:szCs w:val="26"/>
        </w:rPr>
        <w:t>50,0</w:t>
      </w:r>
      <w:r w:rsidRPr="00F33C50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>;</w:t>
      </w:r>
    </w:p>
    <w:p w:rsidR="0053665E" w:rsidRDefault="0053665E" w:rsidP="0072480C">
      <w:pPr>
        <w:pStyle w:val="2"/>
        <w:numPr>
          <w:ilvl w:val="0"/>
          <w:numId w:val="36"/>
        </w:numPr>
        <w:ind w:left="0" w:firstLine="567"/>
        <w:rPr>
          <w:b w:val="0"/>
          <w:sz w:val="26"/>
          <w:szCs w:val="26"/>
        </w:rPr>
      </w:pPr>
      <w:r w:rsidRPr="0053665E">
        <w:rPr>
          <w:b w:val="0"/>
          <w:sz w:val="26"/>
          <w:szCs w:val="26"/>
        </w:rPr>
        <w:t>военно–патриотическое воспитание молодёжи допризывного возраста с объемом расходов</w:t>
      </w:r>
      <w:r w:rsidRPr="007E16C9">
        <w:rPr>
          <w:sz w:val="26"/>
          <w:szCs w:val="26"/>
        </w:rPr>
        <w:t xml:space="preserve"> </w:t>
      </w:r>
      <w:r w:rsidRPr="0053665E">
        <w:rPr>
          <w:b w:val="0"/>
          <w:sz w:val="26"/>
          <w:szCs w:val="26"/>
        </w:rPr>
        <w:t>в</w:t>
      </w:r>
      <w:r w:rsidRPr="00F33C50">
        <w:rPr>
          <w:b w:val="0"/>
          <w:sz w:val="26"/>
          <w:szCs w:val="26"/>
        </w:rPr>
        <w:t xml:space="preserve"> 2016 году – </w:t>
      </w:r>
      <w:r>
        <w:rPr>
          <w:b w:val="0"/>
          <w:sz w:val="26"/>
          <w:szCs w:val="26"/>
        </w:rPr>
        <w:t>250,0</w:t>
      </w:r>
      <w:r w:rsidRPr="00F33C50">
        <w:rPr>
          <w:b w:val="0"/>
          <w:sz w:val="26"/>
          <w:szCs w:val="26"/>
        </w:rPr>
        <w:t xml:space="preserve"> тыс. руб., в 2017 году – </w:t>
      </w:r>
      <w:r>
        <w:rPr>
          <w:b w:val="0"/>
          <w:sz w:val="26"/>
          <w:szCs w:val="26"/>
        </w:rPr>
        <w:t>100,0</w:t>
      </w:r>
      <w:r w:rsidRPr="00F33C50">
        <w:rPr>
          <w:b w:val="0"/>
          <w:sz w:val="26"/>
          <w:szCs w:val="26"/>
        </w:rPr>
        <w:t xml:space="preserve"> тыс. руб., в 2018 году – </w:t>
      </w:r>
      <w:r>
        <w:rPr>
          <w:b w:val="0"/>
          <w:sz w:val="26"/>
          <w:szCs w:val="26"/>
        </w:rPr>
        <w:t>100,0</w:t>
      </w:r>
      <w:r w:rsidRPr="00F33C50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>;</w:t>
      </w:r>
    </w:p>
    <w:p w:rsidR="009C68C4" w:rsidRDefault="0053665E" w:rsidP="0072480C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9C68C4">
        <w:rPr>
          <w:b w:val="0"/>
          <w:sz w:val="26"/>
          <w:szCs w:val="26"/>
        </w:rPr>
        <w:lastRenderedPageBreak/>
        <w:t>стимулирование активного участия</w:t>
      </w:r>
      <w:r w:rsidR="009C68C4" w:rsidRPr="009C68C4">
        <w:rPr>
          <w:b w:val="0"/>
          <w:sz w:val="26"/>
          <w:szCs w:val="26"/>
        </w:rPr>
        <w:t xml:space="preserve"> молодёжи в общественной жизни и профилактика негативных тенденций в молодёжной среде с</w:t>
      </w:r>
      <w:r w:rsidR="009C68C4" w:rsidRPr="0053665E">
        <w:rPr>
          <w:b w:val="0"/>
          <w:sz w:val="26"/>
          <w:szCs w:val="26"/>
        </w:rPr>
        <w:t xml:space="preserve"> объемом расходов</w:t>
      </w:r>
      <w:r w:rsidR="009C68C4" w:rsidRPr="007E16C9">
        <w:rPr>
          <w:sz w:val="26"/>
          <w:szCs w:val="26"/>
        </w:rPr>
        <w:t xml:space="preserve"> </w:t>
      </w:r>
      <w:r w:rsidR="009C68C4" w:rsidRPr="0053665E">
        <w:rPr>
          <w:b w:val="0"/>
          <w:sz w:val="26"/>
          <w:szCs w:val="26"/>
        </w:rPr>
        <w:t>в</w:t>
      </w:r>
      <w:r w:rsidR="009C68C4">
        <w:rPr>
          <w:b w:val="0"/>
          <w:sz w:val="26"/>
          <w:szCs w:val="26"/>
        </w:rPr>
        <w:t xml:space="preserve"> 2016 году – 500,0 тыс. руб.;</w:t>
      </w:r>
    </w:p>
    <w:p w:rsidR="007E16C9" w:rsidRPr="009251B2" w:rsidRDefault="007E16C9" w:rsidP="009251B2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9251B2">
        <w:rPr>
          <w:b w:val="0"/>
          <w:sz w:val="26"/>
          <w:szCs w:val="26"/>
        </w:rPr>
        <w:t>организационные меры поддержки и развития системы оздоровления, отдыха и труда детей и подростков с объемом расходов в 201</w:t>
      </w:r>
      <w:r w:rsidR="009C68C4" w:rsidRPr="009251B2">
        <w:rPr>
          <w:b w:val="0"/>
          <w:sz w:val="26"/>
          <w:szCs w:val="26"/>
        </w:rPr>
        <w:t>6</w:t>
      </w:r>
      <w:r w:rsidRPr="009251B2">
        <w:rPr>
          <w:b w:val="0"/>
          <w:sz w:val="26"/>
          <w:szCs w:val="26"/>
        </w:rPr>
        <w:t xml:space="preserve"> году –</w:t>
      </w:r>
      <w:r w:rsidR="009C68C4" w:rsidRPr="009251B2">
        <w:rPr>
          <w:b w:val="0"/>
          <w:sz w:val="26"/>
          <w:szCs w:val="26"/>
        </w:rPr>
        <w:t>3 074,8</w:t>
      </w:r>
      <w:r w:rsidR="00A72E63" w:rsidRPr="009251B2">
        <w:rPr>
          <w:b w:val="0"/>
          <w:sz w:val="26"/>
          <w:szCs w:val="26"/>
        </w:rPr>
        <w:t xml:space="preserve"> тыс. руб.</w:t>
      </w:r>
      <w:r w:rsidRPr="009251B2">
        <w:rPr>
          <w:b w:val="0"/>
          <w:sz w:val="26"/>
          <w:szCs w:val="26"/>
        </w:rPr>
        <w:t>;</w:t>
      </w:r>
    </w:p>
    <w:p w:rsidR="007E16C9" w:rsidRPr="009251B2" w:rsidRDefault="007E16C9" w:rsidP="009251B2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9251B2">
        <w:rPr>
          <w:b w:val="0"/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201</w:t>
      </w:r>
      <w:r w:rsidR="009C68C4" w:rsidRPr="009251B2">
        <w:rPr>
          <w:b w:val="0"/>
          <w:sz w:val="26"/>
          <w:szCs w:val="26"/>
        </w:rPr>
        <w:t>6</w:t>
      </w:r>
      <w:r w:rsidRPr="009251B2">
        <w:rPr>
          <w:b w:val="0"/>
          <w:sz w:val="26"/>
          <w:szCs w:val="26"/>
        </w:rPr>
        <w:t xml:space="preserve"> году –</w:t>
      </w:r>
      <w:r w:rsidR="00A20914" w:rsidRPr="009251B2">
        <w:rPr>
          <w:b w:val="0"/>
          <w:sz w:val="26"/>
          <w:szCs w:val="26"/>
        </w:rPr>
        <w:t xml:space="preserve"> </w:t>
      </w:r>
      <w:r w:rsidR="009C68C4" w:rsidRPr="009251B2">
        <w:rPr>
          <w:b w:val="0"/>
          <w:sz w:val="26"/>
          <w:szCs w:val="26"/>
        </w:rPr>
        <w:t>30 516,9</w:t>
      </w:r>
      <w:r w:rsidR="005B54BA">
        <w:rPr>
          <w:b w:val="0"/>
          <w:sz w:val="26"/>
          <w:szCs w:val="26"/>
        </w:rPr>
        <w:t xml:space="preserve"> </w:t>
      </w:r>
      <w:r w:rsidRPr="009251B2">
        <w:rPr>
          <w:b w:val="0"/>
          <w:sz w:val="26"/>
          <w:szCs w:val="26"/>
        </w:rPr>
        <w:t>тыс. руб., в 201</w:t>
      </w:r>
      <w:r w:rsidR="009C68C4" w:rsidRPr="009251B2">
        <w:rPr>
          <w:b w:val="0"/>
          <w:sz w:val="26"/>
          <w:szCs w:val="26"/>
        </w:rPr>
        <w:t>7</w:t>
      </w:r>
      <w:r w:rsidRPr="009251B2">
        <w:rPr>
          <w:b w:val="0"/>
          <w:sz w:val="26"/>
          <w:szCs w:val="26"/>
        </w:rPr>
        <w:t xml:space="preserve"> году – </w:t>
      </w:r>
      <w:r w:rsidR="009C68C4" w:rsidRPr="009251B2">
        <w:rPr>
          <w:b w:val="0"/>
          <w:sz w:val="26"/>
          <w:szCs w:val="26"/>
        </w:rPr>
        <w:t xml:space="preserve">31 470,5 </w:t>
      </w:r>
      <w:r w:rsidRPr="009251B2">
        <w:rPr>
          <w:b w:val="0"/>
          <w:sz w:val="26"/>
          <w:szCs w:val="26"/>
        </w:rPr>
        <w:t>тыс. руб., в 201</w:t>
      </w:r>
      <w:r w:rsidR="009C68C4" w:rsidRPr="009251B2">
        <w:rPr>
          <w:b w:val="0"/>
          <w:sz w:val="26"/>
          <w:szCs w:val="26"/>
        </w:rPr>
        <w:t>8</w:t>
      </w:r>
      <w:r w:rsidRPr="009251B2">
        <w:rPr>
          <w:b w:val="0"/>
          <w:sz w:val="26"/>
          <w:szCs w:val="26"/>
        </w:rPr>
        <w:t xml:space="preserve"> году – </w:t>
      </w:r>
      <w:r w:rsidR="009C68C4" w:rsidRPr="009251B2">
        <w:rPr>
          <w:b w:val="0"/>
          <w:sz w:val="26"/>
          <w:szCs w:val="26"/>
        </w:rPr>
        <w:t>31 618,8</w:t>
      </w:r>
      <w:r w:rsidRPr="009251B2">
        <w:rPr>
          <w:b w:val="0"/>
          <w:sz w:val="26"/>
          <w:szCs w:val="26"/>
        </w:rPr>
        <w:t xml:space="preserve"> тыс. руб.;</w:t>
      </w:r>
    </w:p>
    <w:p w:rsidR="007E16C9" w:rsidRPr="009251B2" w:rsidRDefault="009C68C4" w:rsidP="009251B2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9251B2">
        <w:rPr>
          <w:b w:val="0"/>
          <w:sz w:val="26"/>
          <w:szCs w:val="26"/>
        </w:rPr>
        <w:t xml:space="preserve"> </w:t>
      </w:r>
      <w:r w:rsidR="007E16C9" w:rsidRPr="009251B2">
        <w:rPr>
          <w:b w:val="0"/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201</w:t>
      </w:r>
      <w:r w:rsidRPr="009251B2">
        <w:rPr>
          <w:b w:val="0"/>
          <w:sz w:val="26"/>
          <w:szCs w:val="26"/>
        </w:rPr>
        <w:t>6</w:t>
      </w:r>
      <w:r w:rsidR="007E16C9" w:rsidRPr="009251B2">
        <w:rPr>
          <w:b w:val="0"/>
          <w:sz w:val="26"/>
          <w:szCs w:val="26"/>
        </w:rPr>
        <w:t xml:space="preserve"> году –</w:t>
      </w:r>
      <w:r w:rsidR="00A20914" w:rsidRPr="009251B2">
        <w:rPr>
          <w:b w:val="0"/>
          <w:sz w:val="26"/>
          <w:szCs w:val="26"/>
        </w:rPr>
        <w:t xml:space="preserve"> </w:t>
      </w:r>
      <w:r w:rsidRPr="009251B2">
        <w:rPr>
          <w:b w:val="0"/>
          <w:sz w:val="26"/>
          <w:szCs w:val="26"/>
        </w:rPr>
        <w:t>28 151,6</w:t>
      </w:r>
      <w:r w:rsidR="007E16C9" w:rsidRPr="009251B2">
        <w:rPr>
          <w:b w:val="0"/>
          <w:sz w:val="26"/>
          <w:szCs w:val="26"/>
        </w:rPr>
        <w:t xml:space="preserve"> тыс. руб., в 201</w:t>
      </w:r>
      <w:r w:rsidRPr="009251B2">
        <w:rPr>
          <w:b w:val="0"/>
          <w:sz w:val="26"/>
          <w:szCs w:val="26"/>
        </w:rPr>
        <w:t>7</w:t>
      </w:r>
      <w:r w:rsidR="007E16C9" w:rsidRPr="009251B2">
        <w:rPr>
          <w:b w:val="0"/>
          <w:sz w:val="26"/>
          <w:szCs w:val="26"/>
        </w:rPr>
        <w:t xml:space="preserve"> году – </w:t>
      </w:r>
      <w:r w:rsidRPr="009251B2">
        <w:rPr>
          <w:b w:val="0"/>
          <w:sz w:val="26"/>
          <w:szCs w:val="26"/>
        </w:rPr>
        <w:t>28 193,6</w:t>
      </w:r>
      <w:r w:rsidR="007E16C9" w:rsidRPr="009251B2">
        <w:rPr>
          <w:b w:val="0"/>
          <w:sz w:val="26"/>
          <w:szCs w:val="26"/>
        </w:rPr>
        <w:t xml:space="preserve"> тыс. руб., в 201</w:t>
      </w:r>
      <w:r w:rsidRPr="009251B2">
        <w:rPr>
          <w:b w:val="0"/>
          <w:sz w:val="26"/>
          <w:szCs w:val="26"/>
        </w:rPr>
        <w:t>8</w:t>
      </w:r>
      <w:r w:rsidR="007E16C9" w:rsidRPr="009251B2">
        <w:rPr>
          <w:b w:val="0"/>
          <w:sz w:val="26"/>
          <w:szCs w:val="26"/>
        </w:rPr>
        <w:t xml:space="preserve"> году – </w:t>
      </w:r>
      <w:r w:rsidRPr="009251B2">
        <w:rPr>
          <w:b w:val="0"/>
          <w:sz w:val="26"/>
          <w:szCs w:val="26"/>
        </w:rPr>
        <w:t>28 232,5</w:t>
      </w:r>
      <w:r w:rsidR="005B54BA">
        <w:rPr>
          <w:b w:val="0"/>
          <w:sz w:val="26"/>
          <w:szCs w:val="26"/>
        </w:rPr>
        <w:t xml:space="preserve"> тыс. руб.</w:t>
      </w:r>
    </w:p>
    <w:p w:rsidR="00131DEA" w:rsidRDefault="00131DEA" w:rsidP="00430DEA">
      <w:pPr>
        <w:ind w:firstLine="567"/>
        <w:jc w:val="center"/>
        <w:rPr>
          <w:b/>
          <w:sz w:val="26"/>
          <w:szCs w:val="26"/>
          <w:u w:val="single"/>
        </w:rPr>
      </w:pPr>
    </w:p>
    <w:p w:rsidR="00AA5A08" w:rsidRDefault="00430DEA" w:rsidP="00430DEA">
      <w:pPr>
        <w:ind w:firstLine="567"/>
        <w:jc w:val="center"/>
        <w:rPr>
          <w:b/>
          <w:sz w:val="26"/>
          <w:szCs w:val="26"/>
          <w:u w:val="single"/>
        </w:rPr>
      </w:pPr>
      <w:r w:rsidRPr="00430DEA">
        <w:rPr>
          <w:b/>
          <w:sz w:val="26"/>
          <w:szCs w:val="26"/>
          <w:u w:val="single"/>
        </w:rPr>
        <w:t xml:space="preserve">Муниципальная  программа </w:t>
      </w:r>
      <w:r w:rsidR="001D1E54">
        <w:rPr>
          <w:b/>
          <w:sz w:val="26"/>
          <w:szCs w:val="26"/>
          <w:u w:val="single"/>
        </w:rPr>
        <w:t>«</w:t>
      </w:r>
      <w:r w:rsidRPr="00430DEA">
        <w:rPr>
          <w:b/>
          <w:sz w:val="26"/>
          <w:szCs w:val="26"/>
          <w:u w:val="single"/>
        </w:rPr>
        <w:t>Развитие культуры и туриз</w:t>
      </w:r>
      <w:r w:rsidR="001D1E54">
        <w:rPr>
          <w:b/>
          <w:sz w:val="26"/>
          <w:szCs w:val="26"/>
          <w:u w:val="single"/>
        </w:rPr>
        <w:t>ма на территории МО МР «Печора»»</w:t>
      </w:r>
    </w:p>
    <w:p w:rsidR="00131DEA" w:rsidRPr="00430DEA" w:rsidRDefault="00131DEA" w:rsidP="00430DEA">
      <w:pPr>
        <w:ind w:firstLine="567"/>
        <w:jc w:val="center"/>
        <w:rPr>
          <w:b/>
          <w:sz w:val="26"/>
          <w:szCs w:val="26"/>
          <w:u w:val="single"/>
        </w:rPr>
      </w:pPr>
    </w:p>
    <w:p w:rsidR="00426C12" w:rsidRPr="002A0EAE" w:rsidRDefault="00A83CD4" w:rsidP="00426C1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6C12" w:rsidRPr="007E16C9">
        <w:rPr>
          <w:sz w:val="26"/>
          <w:szCs w:val="26"/>
        </w:rPr>
        <w:t>Утверждена постановлением администрации МР «Печора</w:t>
      </w:r>
      <w:r w:rsidR="00426C12" w:rsidRPr="009A5AB7">
        <w:rPr>
          <w:sz w:val="26"/>
          <w:szCs w:val="26"/>
        </w:rPr>
        <w:t xml:space="preserve">» от </w:t>
      </w:r>
      <w:r w:rsidR="00FE0467" w:rsidRPr="009A5AB7">
        <w:rPr>
          <w:sz w:val="26"/>
          <w:szCs w:val="26"/>
        </w:rPr>
        <w:t xml:space="preserve">8 сентября </w:t>
      </w:r>
      <w:r w:rsidR="00426C12" w:rsidRPr="009A5AB7">
        <w:rPr>
          <w:sz w:val="26"/>
          <w:szCs w:val="26"/>
        </w:rPr>
        <w:t>2014</w:t>
      </w:r>
      <w:r w:rsidR="00FE0467" w:rsidRPr="009A5AB7">
        <w:rPr>
          <w:sz w:val="26"/>
          <w:szCs w:val="26"/>
        </w:rPr>
        <w:t xml:space="preserve"> года № 1391/1 </w:t>
      </w:r>
      <w:r w:rsidR="00426C12" w:rsidRPr="009A5AB7">
        <w:rPr>
          <w:sz w:val="26"/>
          <w:szCs w:val="26"/>
        </w:rPr>
        <w:t>"Об утверждении муниципальной программы «Развитие культуры и</w:t>
      </w:r>
      <w:r w:rsidR="00426C12" w:rsidRPr="002A0EAE">
        <w:rPr>
          <w:sz w:val="26"/>
          <w:szCs w:val="26"/>
        </w:rPr>
        <w:t xml:space="preserve"> туризма на территории МО МР «Печора»</w:t>
      </w:r>
      <w:r w:rsidR="00426C12">
        <w:rPr>
          <w:sz w:val="26"/>
          <w:szCs w:val="26"/>
        </w:rPr>
        <w:t>.</w:t>
      </w:r>
    </w:p>
    <w:p w:rsidR="00426C12" w:rsidRPr="002A0EAE" w:rsidRDefault="00A83CD4" w:rsidP="00A83C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426C12" w:rsidRPr="002A0EAE">
        <w:rPr>
          <w:b/>
          <w:sz w:val="26"/>
          <w:szCs w:val="26"/>
        </w:rPr>
        <w:t>Ответственный исполнитель муниципальной программы</w:t>
      </w:r>
      <w:r w:rsidR="00426C12" w:rsidRPr="002A0EAE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426C12" w:rsidRDefault="00A83CD4" w:rsidP="00A83C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426C12" w:rsidRPr="002A0EAE">
        <w:rPr>
          <w:b/>
          <w:sz w:val="26"/>
          <w:szCs w:val="26"/>
        </w:rPr>
        <w:t xml:space="preserve">Цель муниципальной программы </w:t>
      </w:r>
      <w:r w:rsidR="00426C12" w:rsidRPr="002A0EAE">
        <w:rPr>
          <w:sz w:val="26"/>
          <w:szCs w:val="26"/>
        </w:rPr>
        <w:t>– развитие культурного и туристского потенциала МО МР «Печора».</w:t>
      </w:r>
    </w:p>
    <w:p w:rsidR="00942B09" w:rsidRPr="00757F55" w:rsidRDefault="00A83CD4" w:rsidP="00942B09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42B09" w:rsidRPr="00757F55">
        <w:rPr>
          <w:b/>
          <w:sz w:val="26"/>
          <w:szCs w:val="26"/>
        </w:rPr>
        <w:t xml:space="preserve">Ожидаемые результаты реализации муниципальной программы : </w:t>
      </w:r>
    </w:p>
    <w:p w:rsidR="00426C12" w:rsidRPr="002A0EAE" w:rsidRDefault="00A83CD4" w:rsidP="00A83CD4">
      <w:pPr>
        <w:spacing w:after="200" w:line="276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 в</w:t>
      </w:r>
      <w:r w:rsidR="00426C12" w:rsidRPr="002A0EAE">
        <w:rPr>
          <w:rFonts w:eastAsia="Calibri"/>
          <w:sz w:val="26"/>
          <w:szCs w:val="26"/>
        </w:rPr>
        <w:t xml:space="preserve">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</w:t>
      </w:r>
    </w:p>
    <w:p w:rsidR="00426C12" w:rsidRPr="002A0EAE" w:rsidRDefault="00A83CD4" w:rsidP="00A83CD4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  м</w:t>
      </w:r>
      <w:r w:rsidR="00426C12" w:rsidRPr="002A0EAE">
        <w:rPr>
          <w:rFonts w:eastAsia="Calibri"/>
          <w:sz w:val="26"/>
          <w:szCs w:val="26"/>
        </w:rPr>
        <w:t>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</w:r>
    </w:p>
    <w:p w:rsidR="00426C12" w:rsidRPr="002A0EAE" w:rsidRDefault="00A83CD4" w:rsidP="00A83CD4">
      <w:pPr>
        <w:spacing w:after="200" w:line="276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 т</w:t>
      </w:r>
      <w:r w:rsidR="00426C12" w:rsidRPr="002A0EAE">
        <w:rPr>
          <w:rFonts w:eastAsia="Calibri"/>
          <w:sz w:val="26"/>
          <w:szCs w:val="26"/>
        </w:rPr>
        <w:t xml:space="preserve">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«Печора»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благ.  </w:t>
      </w:r>
    </w:p>
    <w:p w:rsidR="00426C12" w:rsidRPr="002A0EAE" w:rsidRDefault="00426C12" w:rsidP="00426C12">
      <w:pPr>
        <w:ind w:firstLine="567"/>
        <w:jc w:val="both"/>
        <w:rPr>
          <w:rFonts w:eastAsia="Calibri"/>
          <w:sz w:val="26"/>
          <w:szCs w:val="26"/>
        </w:rPr>
      </w:pPr>
      <w:r w:rsidRPr="002A0EAE">
        <w:rPr>
          <w:rFonts w:eastAsia="Calibri"/>
          <w:sz w:val="26"/>
          <w:szCs w:val="26"/>
        </w:rPr>
        <w:t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«Печора».</w:t>
      </w:r>
    </w:p>
    <w:p w:rsidR="00426C12" w:rsidRPr="002A0EAE" w:rsidRDefault="00426C12" w:rsidP="00426C12">
      <w:pPr>
        <w:ind w:firstLine="567"/>
        <w:jc w:val="both"/>
        <w:rPr>
          <w:rFonts w:eastAsia="Batang"/>
          <w:sz w:val="26"/>
          <w:szCs w:val="26"/>
        </w:rPr>
      </w:pPr>
      <w:r w:rsidRPr="002A0EAE">
        <w:rPr>
          <w:rFonts w:eastAsia="Batang"/>
          <w:sz w:val="26"/>
          <w:szCs w:val="26"/>
        </w:rPr>
        <w:t>Сведения о показателях (индикаторах) муниципальной программы, и их значения:</w:t>
      </w: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992"/>
        <w:gridCol w:w="709"/>
        <w:gridCol w:w="708"/>
        <w:gridCol w:w="709"/>
        <w:gridCol w:w="709"/>
        <w:gridCol w:w="709"/>
        <w:gridCol w:w="709"/>
      </w:tblGrid>
      <w:tr w:rsidR="00F34BDA" w:rsidRPr="00F34BDA" w:rsidTr="00FB7381">
        <w:trPr>
          <w:trHeight w:val="2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 xml:space="preserve">N </w:t>
            </w:r>
            <w:r w:rsidRPr="00F34BDA">
              <w:br/>
            </w:r>
            <w:proofErr w:type="gramStart"/>
            <w:r w:rsidRPr="00F34BDA">
              <w:t>п</w:t>
            </w:r>
            <w:proofErr w:type="gramEnd"/>
            <w:r w:rsidRPr="00F34BDA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 xml:space="preserve">Ед.   </w:t>
            </w:r>
            <w:r w:rsidRPr="00F34BDA">
              <w:br/>
              <w:t>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Значения показателей</w:t>
            </w:r>
          </w:p>
        </w:tc>
      </w:tr>
      <w:tr w:rsidR="00F34BDA" w:rsidRPr="00F34BDA" w:rsidTr="00F34BDA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2013</w:t>
            </w:r>
          </w:p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2014</w:t>
            </w:r>
          </w:p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 xml:space="preserve">2015 </w:t>
            </w:r>
          </w:p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2016</w:t>
            </w:r>
          </w:p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2017</w:t>
            </w:r>
          </w:p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2018</w:t>
            </w:r>
          </w:p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год</w:t>
            </w:r>
          </w:p>
        </w:tc>
      </w:tr>
      <w:tr w:rsidR="00F34BDA" w:rsidRPr="00F34BDA" w:rsidTr="00F34B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B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BD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BD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BD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A" w:rsidRPr="00F34BDA" w:rsidRDefault="00F34BDA" w:rsidP="00495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Муниципальная программа «Развитие культуры и туризма на территории МО МР «Печора»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4BDA">
              <w:t xml:space="preserve">Удельный вес населения, участвующего в </w:t>
            </w:r>
            <w:proofErr w:type="gramStart"/>
            <w:r w:rsidRPr="00F34BDA">
              <w:t>платных</w:t>
            </w:r>
            <w:proofErr w:type="gramEnd"/>
            <w:r w:rsidRPr="00F34BDA">
              <w:t xml:space="preserve"> в культурно-досуговых мероп</w:t>
            </w:r>
            <w:r w:rsidR="001746F5">
              <w:t>-</w:t>
            </w:r>
            <w:r w:rsidRPr="00F34BDA">
              <w:t>риятиях, проводимых муниципальными учреждениями культуры.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91,8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91,9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</w:pPr>
            <w:r w:rsidRPr="00F34BDA">
              <w:t>Рост посещений учреждений культуры к уровню 2013 года.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F34BDA" w:rsidRPr="00F34BDA" w:rsidTr="001746F5">
        <w:trPr>
          <w:trHeight w:val="252"/>
          <w:tblCellSpacing w:w="5" w:type="nil"/>
        </w:trPr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 xml:space="preserve">Задача 1 </w:t>
            </w:r>
            <w:r w:rsidRPr="00F34BDA">
              <w:rPr>
                <w:sz w:val="16"/>
                <w:szCs w:val="16"/>
              </w:rPr>
              <w:t>«</w:t>
            </w:r>
            <w:r w:rsidRPr="00F34BDA">
              <w:t>Обеспечение доступности объектов культуры, сохранение и актуализация культурного наследия МО МР «Печора»</w:t>
            </w:r>
          </w:p>
        </w:tc>
      </w:tr>
      <w:tr w:rsidR="00F34BDA" w:rsidRPr="00F34BDA" w:rsidTr="001746F5">
        <w:trPr>
          <w:trHeight w:val="9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3.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 xml:space="preserve">Доля зданий и сооружений </w:t>
            </w:r>
            <w:proofErr w:type="gramStart"/>
            <w:r w:rsidRPr="00F34BDA">
              <w:t>муници</w:t>
            </w:r>
            <w:r w:rsidR="001746F5">
              <w:t>-</w:t>
            </w:r>
            <w:r w:rsidRPr="00F34BDA">
              <w:t>пальных</w:t>
            </w:r>
            <w:proofErr w:type="gramEnd"/>
            <w:r w:rsidRPr="00F34BDA">
              <w:t xml:space="preserve"> учреждений сферы культуры, состояние которых является удовлет</w:t>
            </w:r>
            <w:r w:rsidR="001746F5">
              <w:t>-</w:t>
            </w:r>
            <w:r w:rsidRPr="00F34BDA">
              <w:t>ворительным, в общем количестве зданий и сооружений сферы культуры.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tabs>
                <w:tab w:val="left" w:pos="317"/>
                <w:tab w:val="left" w:pos="1134"/>
              </w:tabs>
              <w:jc w:val="center"/>
            </w:pPr>
            <w:r>
              <w:t>38</w:t>
            </w:r>
          </w:p>
        </w:tc>
      </w:tr>
      <w:tr w:rsidR="00F34BDA" w:rsidRPr="00F34BDA" w:rsidTr="001746F5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4.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 xml:space="preserve">Удельный вес этнокультурных </w:t>
            </w:r>
            <w:proofErr w:type="gramStart"/>
            <w:r w:rsidRPr="00F34BDA">
              <w:t>мероп</w:t>
            </w:r>
            <w:r w:rsidR="001746F5">
              <w:t>-</w:t>
            </w:r>
            <w:r w:rsidRPr="00F34BDA">
              <w:t>риятий</w:t>
            </w:r>
            <w:proofErr w:type="gramEnd"/>
            <w:r w:rsidRPr="00F34BDA">
              <w:t>, проводимых с использованием коми языка, от числа культурно-досуговых мероприятий, проводимых на территории МО МР «Печора».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tabs>
                <w:tab w:val="left" w:pos="317"/>
                <w:tab w:val="left" w:pos="1134"/>
              </w:tabs>
              <w:jc w:val="center"/>
            </w:pPr>
            <w:r>
              <w:t>4,8</w:t>
            </w:r>
          </w:p>
        </w:tc>
      </w:tr>
      <w:tr w:rsidR="00F34BDA" w:rsidRPr="00F34BDA" w:rsidTr="001746F5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5.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 xml:space="preserve">Доля публичных библиотек, </w:t>
            </w:r>
            <w:proofErr w:type="gramStart"/>
            <w:r w:rsidRPr="00F34BDA">
              <w:t>подклю</w:t>
            </w:r>
            <w:r w:rsidR="001746F5">
              <w:t>-</w:t>
            </w:r>
            <w:r w:rsidRPr="00F34BDA">
              <w:t>ченных</w:t>
            </w:r>
            <w:proofErr w:type="gramEnd"/>
            <w:r w:rsidRPr="00F34BDA">
              <w:t xml:space="preserve"> к сети «Интернет», в общем количестве библиотек МО МР «Печора».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59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61,9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66,7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76,1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85,7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tabs>
                <w:tab w:val="left" w:pos="317"/>
                <w:tab w:val="left" w:pos="1134"/>
              </w:tabs>
              <w:jc w:val="center"/>
            </w:pPr>
            <w:r>
              <w:t>90</w:t>
            </w:r>
          </w:p>
        </w:tc>
      </w:tr>
      <w:tr w:rsidR="00F34BDA" w:rsidRPr="00F34BDA" w:rsidTr="001746F5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6.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>Увеличение посещаемости музейных учреждений.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 xml:space="preserve">Посещений на </w:t>
            </w:r>
            <w:r>
              <w:t xml:space="preserve">1 </w:t>
            </w:r>
            <w:r w:rsidRPr="00F34BDA">
              <w:t>жителя в год.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0,207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0,215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0,220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0,225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tabs>
                <w:tab w:val="left" w:pos="317"/>
                <w:tab w:val="left" w:pos="1134"/>
              </w:tabs>
              <w:jc w:val="center"/>
            </w:pPr>
            <w:r>
              <w:t>0,230</w:t>
            </w:r>
          </w:p>
        </w:tc>
      </w:tr>
      <w:tr w:rsidR="00F34BDA" w:rsidRPr="00F34BDA" w:rsidTr="001746F5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7.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>Доля представленных (во всех формах) зрителю музейных предметов основного фонда.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75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tabs>
                <w:tab w:val="left" w:pos="317"/>
                <w:tab w:val="left" w:pos="1134"/>
              </w:tabs>
              <w:jc w:val="center"/>
            </w:pPr>
            <w:r>
              <w:t>77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Задача 2 «Формирование благоприятных условий для реализации, воспроизводства и развития творческого потенциала населения МО МР «Печора»»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8.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>Посещаемость платных мероприятий учреждений культурно-досугового типа на  одного жителя в год.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 xml:space="preserve">Посещений на </w:t>
            </w:r>
            <w:r>
              <w:t xml:space="preserve">1 </w:t>
            </w:r>
            <w:r w:rsidRPr="00F34BDA">
              <w:t>жителя в год.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9.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 xml:space="preserve">Удельный вес населения, участвующего в работе клубных формирований, </w:t>
            </w:r>
            <w:proofErr w:type="gramStart"/>
            <w:r w:rsidRPr="00F34BDA">
              <w:t>люби</w:t>
            </w:r>
            <w:r w:rsidR="001746F5">
              <w:t>-</w:t>
            </w:r>
            <w:r w:rsidRPr="00F34BDA">
              <w:t>тельских</w:t>
            </w:r>
            <w:proofErr w:type="gramEnd"/>
            <w:r w:rsidRPr="00F34BDA">
              <w:t xml:space="preserve"> объединений, от общей численности населения.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4,047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4,057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4,057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4,057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4,057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4,057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10.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 xml:space="preserve">Доля детей, охваченных </w:t>
            </w:r>
            <w:proofErr w:type="gramStart"/>
            <w:r w:rsidRPr="00F34BDA">
              <w:t>образова</w:t>
            </w:r>
            <w:r w:rsidR="001746F5">
              <w:t>-</w:t>
            </w:r>
            <w:r w:rsidRPr="00F34BDA">
              <w:t>тельными</w:t>
            </w:r>
            <w:proofErr w:type="gramEnd"/>
            <w:r w:rsidRPr="00F34BDA">
              <w:t xml:space="preserve"> программами дополнительного образования детей в сфере культуры в общей численности детей и молодежи в возрасте от 5 до 18 лет.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0,39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0,41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11.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>Количество специалистов муниципальных</w:t>
            </w:r>
            <w:proofErr w:type="gramStart"/>
            <w:r w:rsidRPr="00F34BDA">
              <w:t xml:space="preserve"> .</w:t>
            </w:r>
            <w:proofErr w:type="gramEnd"/>
            <w:r w:rsidRPr="00F34BDA">
              <w:t>учреждений культуры, повысивших квалифи-кацию, прошедших перепод</w:t>
            </w:r>
            <w:r w:rsidR="001746F5">
              <w:t>-</w:t>
            </w:r>
            <w:r w:rsidRPr="00F34BDA">
              <w:t>готовку в рамках программы в год.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12.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Задача 3. «Развитие приоритетных видов туризма и повышение конкурентоспособности туристических услуг за счет улучшения качества обслуживания туристов в МО МР «Печора»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13.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>Количество туристских проектов на территории МО МР «Печора».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14.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</w:tabs>
            </w:pPr>
            <w:r w:rsidRPr="00F34BDA">
              <w:t xml:space="preserve">Количество сертифицированных и </w:t>
            </w:r>
            <w:proofErr w:type="gramStart"/>
            <w:r w:rsidRPr="00F34BDA">
              <w:t>паспор-тизированных</w:t>
            </w:r>
            <w:proofErr w:type="gramEnd"/>
            <w:r w:rsidRPr="00F34BDA">
              <w:t xml:space="preserve"> туристских маршрутов.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B646A8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96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Задача 4. «Обеспечение реализации муниципальной программы»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15.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</w:pPr>
            <w:r w:rsidRPr="00F34BDA">
              <w:t xml:space="preserve">Уровень ежегодного достижения целевых </w:t>
            </w:r>
            <w:r w:rsidRPr="00F34BDA">
              <w:lastRenderedPageBreak/>
              <w:t>показателей (индикаторов) муниципальной программы.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80,7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A01C09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34BDA" w:rsidRPr="00F34BDA" w:rsidTr="001746F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lastRenderedPageBreak/>
              <w:t>16.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</w:pPr>
            <w:r w:rsidRPr="00F34BDA">
              <w:t>Соотношение средней заработной платы работников муниципальных учреждений культуры МО МР «Печора» и средней заработной платы в Республике Коми.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59,7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tabs>
                <w:tab w:val="left" w:pos="317"/>
                <w:tab w:val="left" w:pos="1134"/>
              </w:tabs>
              <w:jc w:val="center"/>
            </w:pPr>
            <w:r w:rsidRPr="00F34BDA">
              <w:t>67,1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76,1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85,2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F34BDA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BDA">
              <w:t>103,4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A" w:rsidRPr="00F34BDA" w:rsidRDefault="00A01C09" w:rsidP="00174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103,4</w:t>
            </w:r>
          </w:p>
        </w:tc>
      </w:tr>
    </w:tbl>
    <w:p w:rsidR="00426C12" w:rsidRPr="00F34BDA" w:rsidRDefault="00426C12" w:rsidP="00426C12">
      <w:pPr>
        <w:ind w:firstLine="284"/>
        <w:jc w:val="both"/>
        <w:rPr>
          <w:b/>
          <w:sz w:val="26"/>
          <w:szCs w:val="26"/>
        </w:rPr>
      </w:pPr>
    </w:p>
    <w:p w:rsidR="00426C12" w:rsidRPr="002A0EAE" w:rsidRDefault="00426C12" w:rsidP="00426C12">
      <w:pPr>
        <w:ind w:firstLine="284"/>
        <w:jc w:val="both"/>
        <w:rPr>
          <w:b/>
          <w:sz w:val="26"/>
          <w:szCs w:val="26"/>
        </w:rPr>
      </w:pPr>
      <w:r w:rsidRPr="002A0EAE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426C12" w:rsidRDefault="00426C12" w:rsidP="00426C12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EAE">
        <w:rPr>
          <w:rFonts w:ascii="Times New Roman" w:eastAsia="Times New Roman" w:hAnsi="Times New Roman" w:cs="Times New Roman"/>
          <w:sz w:val="26"/>
          <w:szCs w:val="26"/>
        </w:rPr>
        <w:t>Оказание муниципальных услуг (выполнение работ) музеями и библиотеками в 201</w:t>
      </w:r>
      <w:r w:rsidR="00FE046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27</w:t>
      </w:r>
      <w:r w:rsidR="00A91B7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36</w:t>
      </w:r>
      <w:r w:rsidR="00A91B72">
        <w:rPr>
          <w:rFonts w:ascii="Times New Roman" w:eastAsia="Times New Roman" w:hAnsi="Times New Roman" w:cs="Times New Roman"/>
          <w:sz w:val="26"/>
          <w:szCs w:val="26"/>
        </w:rPr>
        <w:t>2,5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FE046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FE0467">
        <w:rPr>
          <w:rFonts w:ascii="Times New Roman" w:eastAsia="Times New Roman" w:hAnsi="Times New Roman" w:cs="Times New Roman"/>
          <w:sz w:val="26"/>
          <w:szCs w:val="26"/>
        </w:rPr>
        <w:t>27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370,5</w:t>
      </w:r>
      <w:r w:rsidR="00131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FE046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FE0467">
        <w:rPr>
          <w:rFonts w:ascii="Times New Roman" w:eastAsia="Times New Roman" w:hAnsi="Times New Roman" w:cs="Times New Roman"/>
          <w:sz w:val="26"/>
          <w:szCs w:val="26"/>
        </w:rPr>
        <w:t>27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380,1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FE0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4F3214" w:rsidRDefault="004F3214" w:rsidP="004F321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Укрепление материально-технической базы муниципальных учреждений сферы культуры – </w:t>
      </w:r>
      <w:r w:rsidR="00110D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2016 году – 149,4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уб.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149,4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149,4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110DAA" w:rsidRDefault="00110DAA" w:rsidP="00110DAA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AA">
        <w:rPr>
          <w:rFonts w:ascii="Times New Roman" w:eastAsia="Times New Roman" w:hAnsi="Times New Roman" w:cs="Times New Roman"/>
          <w:sz w:val="26"/>
          <w:szCs w:val="26"/>
        </w:rPr>
        <w:t>Комплектование документных фондов библиотек муниципальных образований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 в 2016 году – 100,5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уб.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100,5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100,5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313535" w:rsidRDefault="00313535" w:rsidP="00313535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535">
        <w:rPr>
          <w:rFonts w:ascii="Times New Roman" w:eastAsia="Times New Roman" w:hAnsi="Times New Roman" w:cs="Times New Roman"/>
          <w:sz w:val="26"/>
          <w:szCs w:val="26"/>
        </w:rPr>
        <w:t>Оказание муниципальных услуг (выполнение работ) учреждениями культурно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13535">
        <w:rPr>
          <w:rFonts w:ascii="Times New Roman" w:eastAsia="Times New Roman" w:hAnsi="Times New Roman" w:cs="Times New Roman"/>
          <w:sz w:val="26"/>
          <w:szCs w:val="26"/>
        </w:rPr>
        <w:t>досуго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13535">
        <w:rPr>
          <w:rFonts w:ascii="Times New Roman" w:eastAsia="Times New Roman" w:hAnsi="Times New Roman" w:cs="Times New Roman"/>
          <w:sz w:val="26"/>
          <w:szCs w:val="26"/>
        </w:rPr>
        <w:t>ого типа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 xml:space="preserve">43 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6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68,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43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683,5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43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698,7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313535" w:rsidRDefault="00313535" w:rsidP="00313535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535">
        <w:rPr>
          <w:rFonts w:ascii="Times New Roman" w:eastAsia="Times New Roman" w:hAnsi="Times New Roman" w:cs="Times New Roman"/>
          <w:sz w:val="26"/>
          <w:szCs w:val="26"/>
        </w:rPr>
        <w:t xml:space="preserve">Оказание муниципальных услуг (выполнение работ) учреждениями дополнительного образования детей в области искусств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662,0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668,5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F3214">
        <w:rPr>
          <w:rFonts w:ascii="Times New Roman" w:eastAsia="Times New Roman" w:hAnsi="Times New Roman" w:cs="Times New Roman"/>
          <w:sz w:val="26"/>
          <w:szCs w:val="26"/>
        </w:rPr>
        <w:t> 676,1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0415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6D6AA1" w:rsidRDefault="006D6AA1" w:rsidP="00313535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Кадровое обеспечение, повышение квалификации – в 2016 году – 20,0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уб.</w:t>
      </w:r>
      <w:r w:rsidR="007476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61C" w:rsidRPr="002A0EAE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74761C">
        <w:rPr>
          <w:rFonts w:ascii="Times New Roman" w:eastAsia="Times New Roman" w:hAnsi="Times New Roman" w:cs="Times New Roman"/>
          <w:sz w:val="26"/>
          <w:szCs w:val="26"/>
        </w:rPr>
        <w:t>7</w:t>
      </w:r>
      <w:r w:rsidR="0074761C"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74761C">
        <w:rPr>
          <w:rFonts w:ascii="Times New Roman" w:eastAsia="Times New Roman" w:hAnsi="Times New Roman" w:cs="Times New Roman"/>
          <w:sz w:val="26"/>
          <w:szCs w:val="26"/>
        </w:rPr>
        <w:t>20,0</w:t>
      </w:r>
      <w:r w:rsidR="0074761C"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 w:rsidR="0074761C">
        <w:rPr>
          <w:rFonts w:ascii="Times New Roman" w:eastAsia="Times New Roman" w:hAnsi="Times New Roman" w:cs="Times New Roman"/>
          <w:sz w:val="26"/>
          <w:szCs w:val="26"/>
        </w:rPr>
        <w:t>8</w:t>
      </w:r>
      <w:r w:rsidR="0074761C"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74761C">
        <w:rPr>
          <w:rFonts w:ascii="Times New Roman" w:eastAsia="Times New Roman" w:hAnsi="Times New Roman" w:cs="Times New Roman"/>
          <w:sz w:val="26"/>
          <w:szCs w:val="26"/>
        </w:rPr>
        <w:t>20,0</w:t>
      </w:r>
      <w:r w:rsidR="0074761C"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7476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61C"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041517" w:rsidRDefault="00041517" w:rsidP="00041517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535">
        <w:rPr>
          <w:rFonts w:ascii="Times New Roman" w:eastAsia="Times New Roman" w:hAnsi="Times New Roman" w:cs="Times New Roman"/>
          <w:sz w:val="26"/>
          <w:szCs w:val="26"/>
        </w:rPr>
        <w:t>Обеспечение функций муниципальных органов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9A5A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D99">
        <w:rPr>
          <w:rFonts w:ascii="Times New Roman" w:eastAsia="Times New Roman" w:hAnsi="Times New Roman" w:cs="Times New Roman"/>
          <w:sz w:val="26"/>
          <w:szCs w:val="26"/>
        </w:rPr>
        <w:t>388</w:t>
      </w:r>
      <w:r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9A5A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588">
        <w:rPr>
          <w:rFonts w:ascii="Times New Roman" w:eastAsia="Times New Roman" w:hAnsi="Times New Roman" w:cs="Times New Roman"/>
          <w:sz w:val="26"/>
          <w:szCs w:val="26"/>
        </w:rPr>
        <w:t>38</w:t>
      </w:r>
      <w:r>
        <w:rPr>
          <w:rFonts w:ascii="Times New Roman" w:eastAsia="Times New Roman" w:hAnsi="Times New Roman" w:cs="Times New Roman"/>
          <w:sz w:val="26"/>
          <w:szCs w:val="26"/>
        </w:rPr>
        <w:t>8,</w:t>
      </w:r>
      <w:r w:rsidR="002C658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9A5A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588">
        <w:rPr>
          <w:rFonts w:ascii="Times New Roman" w:eastAsia="Times New Roman" w:hAnsi="Times New Roman" w:cs="Times New Roman"/>
          <w:sz w:val="26"/>
          <w:szCs w:val="26"/>
        </w:rPr>
        <w:t>38</w:t>
      </w:r>
      <w:r>
        <w:rPr>
          <w:rFonts w:ascii="Times New Roman" w:eastAsia="Times New Roman" w:hAnsi="Times New Roman" w:cs="Times New Roman"/>
          <w:sz w:val="26"/>
          <w:szCs w:val="26"/>
        </w:rPr>
        <w:t>8,8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160712" w:rsidRPr="00FB0D0B" w:rsidRDefault="00160712" w:rsidP="00160712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535">
        <w:rPr>
          <w:rFonts w:ascii="Times New Roman" w:eastAsia="Times New Roman" w:hAnsi="Times New Roman" w:cs="Times New Roman"/>
          <w:sz w:val="26"/>
          <w:szCs w:val="26"/>
        </w:rPr>
        <w:t>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B0D99">
        <w:rPr>
          <w:rFonts w:ascii="Times New Roman" w:eastAsia="Times New Roman" w:hAnsi="Times New Roman" w:cs="Times New Roman"/>
          <w:sz w:val="26"/>
          <w:szCs w:val="26"/>
        </w:rPr>
        <w:t>2016 году 21 831,2 тыс.</w:t>
      </w:r>
      <w:r w:rsidR="003431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D99">
        <w:rPr>
          <w:rFonts w:ascii="Times New Roman" w:eastAsia="Times New Roman" w:hAnsi="Times New Roman" w:cs="Times New Roman"/>
          <w:sz w:val="26"/>
          <w:szCs w:val="26"/>
        </w:rPr>
        <w:t xml:space="preserve">руб., в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>21 837,7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21 845,3 </w:t>
      </w:r>
      <w:r w:rsidRPr="002A0EAE">
        <w:rPr>
          <w:rFonts w:ascii="Times New Roman" w:eastAsia="Times New Roman" w:hAnsi="Times New Roman" w:cs="Times New Roman"/>
          <w:sz w:val="26"/>
          <w:szCs w:val="26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041517" w:rsidRDefault="00041517" w:rsidP="00041517">
      <w:pPr>
        <w:jc w:val="both"/>
        <w:rPr>
          <w:sz w:val="26"/>
          <w:szCs w:val="26"/>
        </w:rPr>
      </w:pPr>
    </w:p>
    <w:p w:rsidR="00711A9C" w:rsidRPr="00430DEA" w:rsidRDefault="00711A9C" w:rsidP="00711A9C">
      <w:pPr>
        <w:ind w:firstLine="567"/>
        <w:jc w:val="center"/>
        <w:rPr>
          <w:b/>
          <w:sz w:val="26"/>
          <w:szCs w:val="26"/>
          <w:u w:val="single"/>
        </w:rPr>
      </w:pPr>
      <w:r w:rsidRPr="00430DEA">
        <w:rPr>
          <w:b/>
          <w:sz w:val="26"/>
          <w:szCs w:val="26"/>
          <w:u w:val="single"/>
        </w:rPr>
        <w:t xml:space="preserve">Муниципальная  программа </w:t>
      </w:r>
      <w:r>
        <w:rPr>
          <w:b/>
          <w:sz w:val="26"/>
          <w:szCs w:val="26"/>
          <w:u w:val="single"/>
        </w:rPr>
        <w:t>«</w:t>
      </w:r>
      <w:r w:rsidRPr="00430DEA">
        <w:rPr>
          <w:b/>
          <w:sz w:val="26"/>
          <w:szCs w:val="26"/>
          <w:u w:val="single"/>
        </w:rPr>
        <w:t xml:space="preserve">Развитие </w:t>
      </w:r>
      <w:r>
        <w:rPr>
          <w:b/>
          <w:sz w:val="26"/>
          <w:szCs w:val="26"/>
          <w:u w:val="single"/>
        </w:rPr>
        <w:t>физической культуры и спорта МО МР «Печора»»</w:t>
      </w:r>
    </w:p>
    <w:p w:rsidR="001738DF" w:rsidRDefault="001738DF" w:rsidP="00711A9C">
      <w:pPr>
        <w:ind w:firstLine="567"/>
        <w:jc w:val="both"/>
        <w:rPr>
          <w:sz w:val="26"/>
          <w:szCs w:val="26"/>
        </w:rPr>
      </w:pPr>
    </w:p>
    <w:p w:rsidR="00711A9C" w:rsidRDefault="00711A9C" w:rsidP="001738D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Утверждена постановлением администрации МР «Печора» </w:t>
      </w:r>
      <w:r w:rsidRPr="009A5AB7">
        <w:rPr>
          <w:sz w:val="26"/>
          <w:szCs w:val="26"/>
        </w:rPr>
        <w:t>от 24 декабря 2013 года № 2517 «Об утверждении  муниципальной программы «Развитие физической</w:t>
      </w:r>
      <w:r>
        <w:rPr>
          <w:sz w:val="26"/>
          <w:szCs w:val="26"/>
        </w:rPr>
        <w:t xml:space="preserve"> культуры и спорта МО МР «Печора»».</w:t>
      </w:r>
    </w:p>
    <w:p w:rsidR="00711A9C" w:rsidRPr="00E60185" w:rsidRDefault="00711A9C" w:rsidP="001738DF">
      <w:pPr>
        <w:ind w:firstLine="284"/>
        <w:jc w:val="both"/>
        <w:rPr>
          <w:rFonts w:eastAsia="Calibri"/>
          <w:sz w:val="26"/>
          <w:szCs w:val="26"/>
        </w:rPr>
      </w:pPr>
      <w:r w:rsidRPr="00E60185">
        <w:rPr>
          <w:b/>
          <w:sz w:val="26"/>
          <w:szCs w:val="26"/>
        </w:rPr>
        <w:t>Ответственный исполнитель муниципальной программы</w:t>
      </w:r>
      <w:r>
        <w:rPr>
          <w:sz w:val="26"/>
          <w:szCs w:val="26"/>
        </w:rPr>
        <w:t xml:space="preserve"> – </w:t>
      </w:r>
      <w:r w:rsidR="00750CE4">
        <w:rPr>
          <w:rFonts w:eastAsia="Calibri"/>
          <w:sz w:val="26"/>
          <w:szCs w:val="26"/>
        </w:rPr>
        <w:t>отдел</w:t>
      </w:r>
      <w:r w:rsidR="00A85296">
        <w:rPr>
          <w:rFonts w:eastAsia="Calibri"/>
          <w:sz w:val="26"/>
          <w:szCs w:val="26"/>
        </w:rPr>
        <w:t xml:space="preserve"> по физкультуре и спорт</w:t>
      </w:r>
      <w:r>
        <w:rPr>
          <w:rFonts w:eastAsia="Calibri"/>
          <w:sz w:val="26"/>
          <w:szCs w:val="26"/>
        </w:rPr>
        <w:t>у</w:t>
      </w:r>
      <w:r w:rsidRPr="00E60185">
        <w:rPr>
          <w:rFonts w:eastAsia="Calibri"/>
          <w:sz w:val="26"/>
          <w:szCs w:val="26"/>
        </w:rPr>
        <w:t xml:space="preserve"> администрации </w:t>
      </w:r>
      <w:r>
        <w:rPr>
          <w:rFonts w:eastAsia="Calibri"/>
          <w:sz w:val="26"/>
          <w:szCs w:val="26"/>
        </w:rPr>
        <w:t xml:space="preserve">МР </w:t>
      </w:r>
      <w:r w:rsidRPr="00E60185">
        <w:rPr>
          <w:rFonts w:eastAsia="Calibri"/>
          <w:sz w:val="26"/>
          <w:szCs w:val="26"/>
        </w:rPr>
        <w:t xml:space="preserve"> «Печора».</w:t>
      </w:r>
    </w:p>
    <w:p w:rsidR="00430DEA" w:rsidRDefault="00711A9C" w:rsidP="001738DF">
      <w:pPr>
        <w:ind w:firstLine="284"/>
        <w:jc w:val="both"/>
        <w:rPr>
          <w:sz w:val="26"/>
          <w:szCs w:val="26"/>
        </w:rPr>
      </w:pPr>
      <w:r w:rsidRPr="00E60185">
        <w:rPr>
          <w:rFonts w:eastAsia="Calibri"/>
          <w:b/>
          <w:sz w:val="26"/>
          <w:szCs w:val="26"/>
        </w:rPr>
        <w:t>Цель муниципальной программы</w:t>
      </w:r>
      <w:r w:rsidRPr="00E60185">
        <w:rPr>
          <w:rFonts w:eastAsia="Calibri"/>
          <w:sz w:val="26"/>
          <w:szCs w:val="26"/>
        </w:rPr>
        <w:t xml:space="preserve"> - </w:t>
      </w:r>
      <w:r w:rsidR="00A85296">
        <w:rPr>
          <w:sz w:val="26"/>
          <w:szCs w:val="26"/>
        </w:rPr>
        <w:t>совершенствование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D04159" w:rsidRPr="00757F55" w:rsidRDefault="00D04159" w:rsidP="00D04159">
      <w:pPr>
        <w:ind w:firstLine="284"/>
        <w:jc w:val="both"/>
        <w:rPr>
          <w:b/>
          <w:sz w:val="26"/>
          <w:szCs w:val="26"/>
        </w:rPr>
      </w:pPr>
      <w:r w:rsidRPr="00757F55">
        <w:rPr>
          <w:b/>
          <w:sz w:val="26"/>
          <w:szCs w:val="26"/>
        </w:rPr>
        <w:t xml:space="preserve">Ожидаемые результаты реализации муниципальной программы : </w:t>
      </w:r>
    </w:p>
    <w:p w:rsidR="00A85296" w:rsidRPr="00995FFC" w:rsidRDefault="00A85296" w:rsidP="001738DF">
      <w:pPr>
        <w:ind w:firstLine="284"/>
        <w:jc w:val="both"/>
        <w:rPr>
          <w:sz w:val="26"/>
          <w:szCs w:val="26"/>
        </w:rPr>
      </w:pPr>
      <w:r w:rsidRPr="00995FFC">
        <w:rPr>
          <w:sz w:val="26"/>
          <w:szCs w:val="26"/>
        </w:rPr>
        <w:t>Реализация Программы позволит: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lastRenderedPageBreak/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увеличить уровень обеспеченности спортивными сооружениями в МО </w:t>
      </w:r>
      <w:r>
        <w:rPr>
          <w:sz w:val="26"/>
          <w:szCs w:val="26"/>
        </w:rPr>
        <w:t>МР «Печора»</w:t>
      </w:r>
      <w:r w:rsidRPr="00995FFC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30,2 </w:t>
      </w:r>
      <w:r w:rsidRPr="00995FFC">
        <w:rPr>
          <w:sz w:val="26"/>
          <w:szCs w:val="26"/>
        </w:rPr>
        <w:t>%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 </w:t>
      </w:r>
      <w:r w:rsidRPr="00995FFC">
        <w:rPr>
          <w:sz w:val="26"/>
          <w:szCs w:val="26"/>
        </w:rPr>
        <w:t xml:space="preserve">увеличить единовременную пропускную способность спортивных сооружений в МО </w:t>
      </w:r>
      <w:r>
        <w:rPr>
          <w:sz w:val="26"/>
          <w:szCs w:val="26"/>
        </w:rPr>
        <w:t>МР «Печора»</w:t>
      </w:r>
      <w:r w:rsidRPr="00995FFC">
        <w:rPr>
          <w:sz w:val="26"/>
          <w:szCs w:val="26"/>
        </w:rPr>
        <w:t xml:space="preserve"> до </w:t>
      </w:r>
      <w:r>
        <w:rPr>
          <w:sz w:val="26"/>
          <w:szCs w:val="26"/>
        </w:rPr>
        <w:t>2324</w:t>
      </w:r>
      <w:r w:rsidRPr="00995FFC">
        <w:rPr>
          <w:sz w:val="26"/>
          <w:szCs w:val="26"/>
        </w:rPr>
        <w:t xml:space="preserve">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</w:t>
      </w:r>
      <w:r>
        <w:rPr>
          <w:sz w:val="26"/>
          <w:szCs w:val="26"/>
        </w:rPr>
        <w:t>МР «Печора»</w:t>
      </w:r>
      <w:r w:rsidRPr="00995FFC">
        <w:rPr>
          <w:sz w:val="26"/>
          <w:szCs w:val="26"/>
        </w:rPr>
        <w:t xml:space="preserve">  до </w:t>
      </w:r>
      <w:r>
        <w:rPr>
          <w:sz w:val="26"/>
          <w:szCs w:val="26"/>
        </w:rPr>
        <w:t>50</w:t>
      </w:r>
      <w:r w:rsidRPr="00995FFC">
        <w:rPr>
          <w:sz w:val="26"/>
          <w:szCs w:val="26"/>
        </w:rPr>
        <w:t xml:space="preserve"> %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 </w:t>
      </w:r>
      <w:r w:rsidRPr="00995FFC">
        <w:rPr>
          <w:sz w:val="26"/>
          <w:szCs w:val="26"/>
        </w:rPr>
        <w:t xml:space="preserve">реализовать </w:t>
      </w:r>
      <w:r>
        <w:rPr>
          <w:sz w:val="26"/>
          <w:szCs w:val="26"/>
        </w:rPr>
        <w:t>6</w:t>
      </w:r>
      <w:r w:rsidRPr="00995FFC">
        <w:rPr>
          <w:sz w:val="26"/>
          <w:szCs w:val="26"/>
        </w:rPr>
        <w:t xml:space="preserve"> малых проектов в сфере физической культуры и спорта;</w:t>
      </w:r>
    </w:p>
    <w:p w:rsidR="00A85296" w:rsidRPr="00995FFC" w:rsidRDefault="00A85296" w:rsidP="00A83CD4">
      <w:pPr>
        <w:jc w:val="both"/>
        <w:rPr>
          <w:strike/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 </w:t>
      </w:r>
      <w:r w:rsidRPr="00995FFC">
        <w:rPr>
          <w:sz w:val="26"/>
          <w:szCs w:val="26"/>
        </w:rPr>
        <w:t xml:space="preserve">увеличить удельный вес населения, систематически занимающегося физической культурой и спортом в МО </w:t>
      </w:r>
      <w:r>
        <w:rPr>
          <w:sz w:val="26"/>
          <w:szCs w:val="26"/>
        </w:rPr>
        <w:t>МР «Печора»</w:t>
      </w:r>
      <w:r w:rsidRPr="00995FFC">
        <w:rPr>
          <w:sz w:val="26"/>
          <w:szCs w:val="26"/>
        </w:rPr>
        <w:t xml:space="preserve"> до </w:t>
      </w:r>
      <w:r>
        <w:rPr>
          <w:sz w:val="26"/>
          <w:szCs w:val="26"/>
        </w:rPr>
        <w:t>30</w:t>
      </w:r>
      <w:r w:rsidRPr="00995FFC">
        <w:rPr>
          <w:sz w:val="26"/>
          <w:szCs w:val="26"/>
        </w:rPr>
        <w:t xml:space="preserve"> % к 2020 году 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 xml:space="preserve">-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</w:t>
      </w:r>
      <w:r>
        <w:rPr>
          <w:sz w:val="26"/>
          <w:szCs w:val="26"/>
        </w:rPr>
        <w:t>до 30</w:t>
      </w:r>
      <w:r w:rsidRPr="00995FFC">
        <w:rPr>
          <w:sz w:val="26"/>
          <w:szCs w:val="26"/>
        </w:rPr>
        <w:t>% к 2020году;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</w:t>
      </w:r>
      <w:r>
        <w:rPr>
          <w:sz w:val="26"/>
          <w:szCs w:val="26"/>
        </w:rPr>
        <w:t>2,8</w:t>
      </w:r>
      <w:r w:rsidRPr="00D90FDF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>%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</w:t>
      </w:r>
      <w:r>
        <w:rPr>
          <w:sz w:val="26"/>
          <w:szCs w:val="26"/>
        </w:rPr>
        <w:t>7</w:t>
      </w:r>
      <w:r w:rsidRPr="00995FFC">
        <w:rPr>
          <w:sz w:val="26"/>
          <w:szCs w:val="26"/>
        </w:rPr>
        <w:t xml:space="preserve"> единиц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увеличить количество участников массовых физкультурно-спортивных мероприятий среди различных групп и категорий населения МО </w:t>
      </w:r>
      <w:r>
        <w:rPr>
          <w:sz w:val="26"/>
          <w:szCs w:val="26"/>
        </w:rPr>
        <w:t xml:space="preserve">МР </w:t>
      </w:r>
      <w:r w:rsidRPr="00995FFC">
        <w:rPr>
          <w:sz w:val="26"/>
          <w:szCs w:val="26"/>
        </w:rPr>
        <w:t>«</w:t>
      </w:r>
      <w:r>
        <w:rPr>
          <w:sz w:val="26"/>
          <w:szCs w:val="26"/>
        </w:rPr>
        <w:t>Печора»</w:t>
      </w:r>
      <w:r w:rsidRPr="00995FFC">
        <w:rPr>
          <w:sz w:val="26"/>
          <w:szCs w:val="26"/>
        </w:rPr>
        <w:t xml:space="preserve"> (ежегодно) на </w:t>
      </w:r>
      <w:r>
        <w:rPr>
          <w:sz w:val="26"/>
          <w:szCs w:val="26"/>
        </w:rPr>
        <w:t>4000</w:t>
      </w:r>
      <w:r w:rsidRPr="00995FFC">
        <w:rPr>
          <w:sz w:val="26"/>
          <w:szCs w:val="26"/>
        </w:rPr>
        <w:t xml:space="preserve"> человек;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поднять долю работников со специальным образованием в общей численности штатных работников в области физической культуры и спорта </w:t>
      </w:r>
      <w:r>
        <w:rPr>
          <w:sz w:val="26"/>
          <w:szCs w:val="26"/>
        </w:rPr>
        <w:t>до 78,3</w:t>
      </w:r>
      <w:r w:rsidRPr="00995FFC">
        <w:rPr>
          <w:sz w:val="26"/>
          <w:szCs w:val="26"/>
        </w:rPr>
        <w:t xml:space="preserve"> %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 xml:space="preserve">повысить долю спортсменов, выполнивших норматив не ниже I спортивного разряда, в общем количестве спортсменов </w:t>
      </w:r>
      <w:r>
        <w:rPr>
          <w:sz w:val="26"/>
          <w:szCs w:val="26"/>
        </w:rPr>
        <w:t xml:space="preserve">до </w:t>
      </w:r>
      <w:r w:rsidRPr="00D90FDF">
        <w:rPr>
          <w:sz w:val="26"/>
          <w:szCs w:val="26"/>
        </w:rPr>
        <w:t>9,8</w:t>
      </w:r>
      <w:r w:rsidRPr="00995FFC">
        <w:rPr>
          <w:sz w:val="26"/>
          <w:szCs w:val="26"/>
        </w:rPr>
        <w:t xml:space="preserve"> % к 2020 году;</w:t>
      </w:r>
    </w:p>
    <w:p w:rsidR="00A85296" w:rsidRPr="00995FFC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995FFC">
        <w:rPr>
          <w:sz w:val="26"/>
          <w:szCs w:val="26"/>
        </w:rPr>
        <w:t>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</w:r>
    </w:p>
    <w:p w:rsidR="00A85296" w:rsidRDefault="00A85296" w:rsidP="00A83CD4">
      <w:pPr>
        <w:jc w:val="both"/>
        <w:rPr>
          <w:sz w:val="26"/>
          <w:szCs w:val="26"/>
        </w:rPr>
      </w:pPr>
      <w:r w:rsidRPr="00995FFC">
        <w:rPr>
          <w:sz w:val="26"/>
          <w:szCs w:val="26"/>
        </w:rPr>
        <w:t xml:space="preserve">- увеличить долю спортсменов в МО </w:t>
      </w:r>
      <w:r>
        <w:rPr>
          <w:sz w:val="26"/>
          <w:szCs w:val="26"/>
        </w:rPr>
        <w:t>МР «Печора»</w:t>
      </w:r>
      <w:r w:rsidRPr="00995FFC">
        <w:rPr>
          <w:sz w:val="26"/>
          <w:szCs w:val="26"/>
        </w:rPr>
        <w:t xml:space="preserve">, включенных в составы спортивных сборных команд Республики Коми </w:t>
      </w:r>
      <w:r>
        <w:rPr>
          <w:sz w:val="26"/>
          <w:szCs w:val="26"/>
        </w:rPr>
        <w:t>до 3</w:t>
      </w:r>
      <w:r w:rsidRPr="00995FFC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Pr="00995FFC">
        <w:rPr>
          <w:sz w:val="26"/>
          <w:szCs w:val="26"/>
        </w:rPr>
        <w:t xml:space="preserve"> к 2020 году</w:t>
      </w:r>
      <w:r>
        <w:rPr>
          <w:sz w:val="26"/>
          <w:szCs w:val="26"/>
        </w:rPr>
        <w:t>.</w:t>
      </w:r>
    </w:p>
    <w:p w:rsidR="00A85296" w:rsidRPr="001738DF" w:rsidRDefault="00A85296" w:rsidP="001738DF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b/>
          <w:sz w:val="18"/>
          <w:szCs w:val="18"/>
        </w:rPr>
      </w:pPr>
    </w:p>
    <w:p w:rsidR="00A85296" w:rsidRPr="00540957" w:rsidRDefault="00A85296" w:rsidP="001738DF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540957">
        <w:rPr>
          <w:rFonts w:eastAsia="Batang"/>
          <w:sz w:val="26"/>
          <w:szCs w:val="26"/>
        </w:rPr>
        <w:t>Перечень</w:t>
      </w:r>
      <w:r w:rsidR="001738DF" w:rsidRPr="00540957">
        <w:rPr>
          <w:rFonts w:eastAsia="Batang"/>
          <w:sz w:val="26"/>
          <w:szCs w:val="26"/>
        </w:rPr>
        <w:t xml:space="preserve"> </w:t>
      </w:r>
      <w:r w:rsidRPr="00540957">
        <w:rPr>
          <w:rFonts w:eastAsia="Batang"/>
          <w:sz w:val="26"/>
          <w:szCs w:val="26"/>
        </w:rPr>
        <w:t>целевых показателей (индикаторов) муниципальной программы «Развитие физической культуры и спорта МО МР «Печора»,</w:t>
      </w:r>
      <w:r w:rsidR="001738DF" w:rsidRPr="00540957">
        <w:rPr>
          <w:rFonts w:eastAsia="Batang"/>
          <w:sz w:val="26"/>
          <w:szCs w:val="26"/>
        </w:rPr>
        <w:t xml:space="preserve"> </w:t>
      </w:r>
      <w:r w:rsidRPr="00540957">
        <w:rPr>
          <w:rFonts w:eastAsia="Batang"/>
          <w:sz w:val="26"/>
          <w:szCs w:val="26"/>
        </w:rPr>
        <w:t>подпрограмм муниципальной программы и их значения</w:t>
      </w:r>
      <w:r w:rsidR="001738DF" w:rsidRPr="00540957">
        <w:rPr>
          <w:rFonts w:eastAsia="Batang"/>
          <w:sz w:val="26"/>
          <w:szCs w:val="26"/>
        </w:rPr>
        <w:t>:</w:t>
      </w:r>
    </w:p>
    <w:p w:rsidR="00A85296" w:rsidRPr="001738DF" w:rsidRDefault="00A85296" w:rsidP="00A85296">
      <w:pPr>
        <w:widowControl w:val="0"/>
        <w:overflowPunct w:val="0"/>
        <w:autoSpaceDE w:val="0"/>
        <w:autoSpaceDN w:val="0"/>
        <w:adjustRightInd w:val="0"/>
        <w:jc w:val="center"/>
        <w:rPr>
          <w:rFonts w:eastAsia="Batang"/>
          <w:sz w:val="26"/>
          <w:szCs w:val="26"/>
        </w:rPr>
      </w:pPr>
    </w:p>
    <w:tbl>
      <w:tblPr>
        <w:tblW w:w="93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3855"/>
        <w:gridCol w:w="846"/>
        <w:gridCol w:w="11"/>
        <w:gridCol w:w="700"/>
        <w:gridCol w:w="711"/>
        <w:gridCol w:w="709"/>
        <w:gridCol w:w="709"/>
        <w:gridCol w:w="709"/>
        <w:gridCol w:w="698"/>
      </w:tblGrid>
      <w:tr w:rsidR="00A85296" w:rsidRPr="000970B6" w:rsidTr="004419F3">
        <w:trPr>
          <w:trHeight w:val="185"/>
          <w:tblHeader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96" w:rsidRPr="000970B6" w:rsidRDefault="00A85296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 xml:space="preserve">N </w:t>
            </w:r>
            <w:r w:rsidRPr="000970B6">
              <w:br/>
              <w:t>п./п.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96" w:rsidRPr="000970B6" w:rsidRDefault="00A85296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 xml:space="preserve">Наименование </w:t>
            </w:r>
            <w:r w:rsidRPr="000970B6">
              <w:br/>
              <w:t xml:space="preserve"> показателя  </w:t>
            </w:r>
            <w:r w:rsidRPr="000970B6">
              <w:br/>
              <w:t xml:space="preserve"> (индикатора)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96" w:rsidRPr="000970B6" w:rsidRDefault="00A85296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Ед. измерения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96" w:rsidRPr="000970B6" w:rsidRDefault="00A85296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Значения показателей</w:t>
            </w:r>
          </w:p>
        </w:tc>
      </w:tr>
      <w:tr w:rsidR="00D26A2D" w:rsidRPr="000970B6" w:rsidTr="004419F3">
        <w:trPr>
          <w:trHeight w:val="533"/>
          <w:tblHeader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2013</w:t>
            </w:r>
            <w:r w:rsidRPr="000970B6">
              <w:br/>
              <w:t>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2014</w:t>
            </w:r>
            <w:r w:rsidRPr="000970B6"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 xml:space="preserve">2015 </w:t>
            </w:r>
          </w:p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2016</w:t>
            </w:r>
          </w:p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2017</w:t>
            </w:r>
          </w:p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 xml:space="preserve"> год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2018</w:t>
            </w:r>
          </w:p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 xml:space="preserve"> год</w:t>
            </w:r>
          </w:p>
        </w:tc>
      </w:tr>
      <w:tr w:rsidR="00D26A2D" w:rsidRPr="000970B6" w:rsidTr="004419F3">
        <w:trPr>
          <w:trHeight w:val="185"/>
          <w:tblHeader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D" w:rsidRPr="000970B6" w:rsidRDefault="00D26A2D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D" w:rsidRPr="000970B6" w:rsidRDefault="00D26A2D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9</w:t>
            </w:r>
          </w:p>
        </w:tc>
      </w:tr>
      <w:tr w:rsidR="00A85296" w:rsidRPr="000970B6" w:rsidTr="004419F3">
        <w:trPr>
          <w:trHeight w:val="254"/>
          <w:tblCellSpacing w:w="5" w:type="nil"/>
        </w:trPr>
        <w:tc>
          <w:tcPr>
            <w:tcW w:w="93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970B6" w:rsidRDefault="00A8529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Задача 1. Развитие инфраструктуры физической культуры и спорта</w:t>
            </w:r>
          </w:p>
        </w:tc>
      </w:tr>
      <w:tr w:rsidR="00D15965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5" w:rsidRPr="000970B6" w:rsidRDefault="00D15965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</w:pPr>
            <w:r w:rsidRPr="000970B6">
              <w:t>Обеспеченность спортивными сооружениямив МО МР «Печора»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5" w:rsidRPr="000970B6" w:rsidRDefault="00D15965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22,2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22,3</w:t>
            </w:r>
          </w:p>
        </w:tc>
      </w:tr>
      <w:tr w:rsidR="00D15965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5" w:rsidRPr="000970B6" w:rsidRDefault="00D15965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5" w:rsidRPr="000970B6" w:rsidRDefault="00D15965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5" w:rsidRPr="000970B6" w:rsidRDefault="00D15965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чел.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2104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2274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D1596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2224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65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2224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 xml:space="preserve">Доля муниципальных учреждений спортивной направленности, </w:t>
            </w:r>
            <w:r w:rsidRPr="000970B6">
              <w:lastRenderedPageBreak/>
              <w:t>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lastRenderedPageBreak/>
              <w:t>%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50</w:t>
            </w:r>
          </w:p>
        </w:tc>
      </w:tr>
      <w:tr w:rsidR="00A85296" w:rsidRPr="000970B6" w:rsidTr="004419F3">
        <w:trPr>
          <w:trHeight w:val="266"/>
          <w:tblCellSpacing w:w="5" w:type="nil"/>
        </w:trPr>
        <w:tc>
          <w:tcPr>
            <w:tcW w:w="93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970B6" w:rsidRDefault="00A8529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lastRenderedPageBreak/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0970B6"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25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Доля инвалидов и лиц с ограниченными возможностями здоровья, занимающихся физической культурой и спортомк общей численности данной категории населения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2,7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2,7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9,7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9,7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Доля детей, охваченных оздоровительной компанией,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15</w:t>
            </w:r>
          </w:p>
        </w:tc>
      </w:tr>
      <w:tr w:rsidR="00A85296" w:rsidRPr="000970B6" w:rsidTr="004419F3">
        <w:trPr>
          <w:trHeight w:val="266"/>
          <w:tblCellSpacing w:w="5" w:type="nil"/>
        </w:trPr>
        <w:tc>
          <w:tcPr>
            <w:tcW w:w="93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970B6" w:rsidRDefault="00A8529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42,8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38,5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38,5</w:t>
            </w:r>
          </w:p>
        </w:tc>
      </w:tr>
      <w:tr w:rsidR="000970B6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6" w:rsidRPr="000970B6" w:rsidRDefault="000970B6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74,6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74,4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B6" w:rsidRPr="000970B6" w:rsidRDefault="000970B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74,4</w:t>
            </w:r>
          </w:p>
        </w:tc>
      </w:tr>
      <w:tr w:rsidR="00A85296" w:rsidRPr="000970B6" w:rsidTr="004419F3">
        <w:trPr>
          <w:trHeight w:val="266"/>
          <w:tblCellSpacing w:w="5" w:type="nil"/>
        </w:trPr>
        <w:tc>
          <w:tcPr>
            <w:tcW w:w="93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970B6" w:rsidRDefault="00A8529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Задача 4. Популяризация здорового образа жизни, физической культуры и спорта среди населения МР «Печора»</w:t>
            </w:r>
          </w:p>
        </w:tc>
      </w:tr>
      <w:tr w:rsidR="00187A15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5" w:rsidRPr="000970B6" w:rsidRDefault="00187A15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A8529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0970B6"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5" w:rsidRPr="000970B6" w:rsidRDefault="00187A15" w:rsidP="00A85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единиц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0970B6" w:rsidRDefault="00187A15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7</w:t>
            </w:r>
          </w:p>
        </w:tc>
      </w:tr>
      <w:tr w:rsidR="00A85296" w:rsidRPr="000970B6" w:rsidTr="004419F3">
        <w:trPr>
          <w:trHeight w:val="266"/>
          <w:tblCellSpacing w:w="5" w:type="nil"/>
        </w:trPr>
        <w:tc>
          <w:tcPr>
            <w:tcW w:w="93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970B6" w:rsidRDefault="00A85296" w:rsidP="00097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Задача 5. Вовлечение всех категорий населения МР «Печора» в массовые физкультурные и спортивные мероприятия</w:t>
            </w:r>
          </w:p>
        </w:tc>
      </w:tr>
      <w:tr w:rsidR="006A65FF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F" w:rsidRPr="000970B6" w:rsidRDefault="006A65FF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F" w:rsidRPr="000970B6" w:rsidRDefault="006A65FF" w:rsidP="00A85296">
            <w:pPr>
              <w:jc w:val="both"/>
            </w:pPr>
            <w:r w:rsidRPr="000970B6">
              <w:t xml:space="preserve">Удельный вес населения, </w:t>
            </w:r>
            <w:proofErr w:type="gramStart"/>
            <w:r w:rsidRPr="000970B6">
              <w:t>система</w:t>
            </w:r>
            <w:r>
              <w:t>-</w:t>
            </w:r>
            <w:r w:rsidRPr="000970B6">
              <w:t>тически</w:t>
            </w:r>
            <w:proofErr w:type="gramEnd"/>
            <w:r w:rsidRPr="000970B6">
              <w:t xml:space="preserve"> занимающегося физической культурой и спортом в МО «Печора»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581F0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A65FF" w:rsidRPr="000970B6" w:rsidTr="004419F3">
        <w:trPr>
          <w:trHeight w:val="266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F" w:rsidRPr="000970B6" w:rsidRDefault="006A65FF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F" w:rsidRPr="000970B6" w:rsidRDefault="006A65FF" w:rsidP="00A85296">
            <w:pPr>
              <w:widowControl w:val="0"/>
              <w:autoSpaceDE w:val="0"/>
              <w:autoSpaceDN w:val="0"/>
              <w:adjustRightInd w:val="0"/>
            </w:pPr>
            <w:r w:rsidRPr="000970B6">
              <w:t>Количество участников массовых физкультурно-спортивных мероприятий среди различных групп и категорий населения МО «Печора»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человек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3200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3400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0970B6">
              <w:rPr>
                <w:rFonts w:eastAsia="Batang"/>
              </w:rPr>
              <w:t>3500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0970B6">
              <w:rPr>
                <w:rFonts w:eastAsia="Batang"/>
              </w:rPr>
              <w:t>3600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0970B6">
              <w:rPr>
                <w:rFonts w:eastAsia="Batang"/>
              </w:rPr>
              <w:t>3700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581F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0970B6">
              <w:rPr>
                <w:rFonts w:eastAsia="Batang"/>
              </w:rPr>
              <w:t>3</w:t>
            </w:r>
            <w:r w:rsidR="00581F0F">
              <w:rPr>
                <w:rFonts w:eastAsia="Batang"/>
              </w:rPr>
              <w:t>8</w:t>
            </w:r>
            <w:r w:rsidRPr="000970B6">
              <w:rPr>
                <w:rFonts w:eastAsia="Batang"/>
              </w:rPr>
              <w:t>00</w:t>
            </w:r>
          </w:p>
        </w:tc>
      </w:tr>
      <w:tr w:rsidR="006A65FF" w:rsidRPr="000970B6" w:rsidTr="00A83CD4">
        <w:trPr>
          <w:trHeight w:val="760"/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F" w:rsidRPr="000970B6" w:rsidRDefault="006A65FF" w:rsidP="00A85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</w:pPr>
            <w:r w:rsidRPr="000970B6">
              <w:t xml:space="preserve">Доля реализованных мероприятий в утвержденном календарном плане </w:t>
            </w:r>
            <w:proofErr w:type="gramStart"/>
            <w:r w:rsidRPr="000970B6">
              <w:t>офи</w:t>
            </w:r>
            <w:r>
              <w:t>-</w:t>
            </w:r>
            <w:r w:rsidRPr="000970B6">
              <w:t>циальных</w:t>
            </w:r>
            <w:proofErr w:type="gramEnd"/>
            <w:r w:rsidRPr="000970B6">
              <w:t xml:space="preserve"> физкультурных мероприятий и спортивных мероприятий МО «Печора»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%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0970B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0970B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FF" w:rsidRPr="000970B6" w:rsidRDefault="006A65FF" w:rsidP="006A6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0B6">
              <w:t>100</w:t>
            </w:r>
          </w:p>
        </w:tc>
      </w:tr>
    </w:tbl>
    <w:p w:rsidR="00807CF8" w:rsidRDefault="00807CF8" w:rsidP="00A85296">
      <w:pPr>
        <w:ind w:firstLine="284"/>
        <w:jc w:val="both"/>
        <w:rPr>
          <w:b/>
          <w:sz w:val="26"/>
          <w:szCs w:val="26"/>
        </w:rPr>
      </w:pPr>
    </w:p>
    <w:p w:rsidR="00A85296" w:rsidRDefault="00807CF8" w:rsidP="00A85296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85296" w:rsidRPr="007E16C9">
        <w:rPr>
          <w:b/>
          <w:sz w:val="26"/>
          <w:szCs w:val="26"/>
        </w:rPr>
        <w:t>сновными мероприятиями муниципальной программы являются:</w:t>
      </w:r>
    </w:p>
    <w:p w:rsidR="00A85296" w:rsidRPr="00807CF8" w:rsidRDefault="00807CF8" w:rsidP="00807CF8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07CF8">
        <w:rPr>
          <w:rFonts w:ascii="Times New Roman" w:hAnsi="Times New Roman" w:cs="Times New Roman"/>
          <w:color w:val="000000"/>
          <w:sz w:val="26"/>
          <w:szCs w:val="26"/>
        </w:rPr>
        <w:t>крепление материально-технической базы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5296" w:rsidRPr="006638D2">
        <w:rPr>
          <w:rFonts w:ascii="Times New Roman" w:hAnsi="Times New Roman" w:cs="Times New Roman"/>
          <w:sz w:val="26"/>
          <w:szCs w:val="26"/>
        </w:rPr>
        <w:t>в 201</w:t>
      </w:r>
      <w:r w:rsidR="002C6E0C">
        <w:rPr>
          <w:rFonts w:ascii="Times New Roman" w:hAnsi="Times New Roman" w:cs="Times New Roman"/>
          <w:sz w:val="26"/>
          <w:szCs w:val="26"/>
        </w:rPr>
        <w:t>6</w:t>
      </w:r>
      <w:r w:rsidR="00A85296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100,0</w:t>
      </w:r>
      <w:r w:rsidR="00A85296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7</w:t>
      </w:r>
      <w:r w:rsidR="00A85296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100,0</w:t>
      </w:r>
      <w:r w:rsidR="00A85296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8</w:t>
      </w:r>
      <w:r w:rsidR="00A85296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100,0</w:t>
      </w:r>
      <w:r w:rsidR="00A85296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2C6E0C">
        <w:rPr>
          <w:rFonts w:ascii="Times New Roman" w:hAnsi="Times New Roman" w:cs="Times New Roman"/>
          <w:sz w:val="26"/>
          <w:szCs w:val="26"/>
        </w:rPr>
        <w:t xml:space="preserve"> </w:t>
      </w:r>
      <w:r w:rsidR="00A85296"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807CF8" w:rsidRPr="00BC681A" w:rsidRDefault="00807CF8" w:rsidP="00BC681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7CF8">
        <w:rPr>
          <w:rFonts w:ascii="Times New Roman" w:hAnsi="Times New Roman" w:cs="Times New Roman"/>
          <w:color w:val="000000"/>
          <w:sz w:val="26"/>
          <w:szCs w:val="26"/>
        </w:rPr>
        <w:t xml:space="preserve">казание муниципальных услуг </w:t>
      </w:r>
      <w:r w:rsidR="00BC681A">
        <w:rPr>
          <w:rFonts w:ascii="Times New Roman" w:hAnsi="Times New Roman" w:cs="Times New Roman"/>
          <w:color w:val="000000"/>
          <w:sz w:val="26"/>
          <w:szCs w:val="26"/>
        </w:rPr>
        <w:t>(выполнение работ) физкультурно</w:t>
      </w:r>
      <w:r w:rsidR="00BC681A" w:rsidRPr="00BC681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C681A">
        <w:rPr>
          <w:rFonts w:ascii="Times New Roman" w:hAnsi="Times New Roman" w:cs="Times New Roman"/>
          <w:color w:val="000000"/>
          <w:sz w:val="26"/>
          <w:szCs w:val="26"/>
        </w:rPr>
        <w:t>спортивн</w:t>
      </w:r>
      <w:r w:rsidR="00BC681A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BC681A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 w:rsidR="00BC681A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BC6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681A">
        <w:rPr>
          <w:rFonts w:ascii="Times New Roman" w:hAnsi="Times New Roman" w:cs="Times New Roman"/>
          <w:sz w:val="26"/>
          <w:szCs w:val="26"/>
        </w:rPr>
        <w:t>в 201</w:t>
      </w:r>
      <w:r w:rsidR="002C6E0C">
        <w:rPr>
          <w:rFonts w:ascii="Times New Roman" w:hAnsi="Times New Roman" w:cs="Times New Roman"/>
          <w:sz w:val="26"/>
          <w:szCs w:val="26"/>
        </w:rPr>
        <w:t>6</w:t>
      </w:r>
      <w:r w:rsidRPr="00BC681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16 000,0</w:t>
      </w:r>
      <w:r w:rsidRPr="00BC681A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7</w:t>
      </w:r>
      <w:r w:rsidRPr="00BC681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16 000,0</w:t>
      </w:r>
      <w:r w:rsidRPr="00BC681A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8</w:t>
      </w:r>
      <w:r w:rsidRPr="00BC681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C681A">
        <w:rPr>
          <w:rFonts w:ascii="Times New Roman" w:hAnsi="Times New Roman" w:cs="Times New Roman"/>
          <w:sz w:val="26"/>
          <w:szCs w:val="26"/>
        </w:rPr>
        <w:t>16</w:t>
      </w:r>
      <w:r w:rsidR="002C6E0C">
        <w:rPr>
          <w:rFonts w:ascii="Times New Roman" w:hAnsi="Times New Roman" w:cs="Times New Roman"/>
          <w:sz w:val="26"/>
          <w:szCs w:val="26"/>
        </w:rPr>
        <w:t> 0</w:t>
      </w:r>
      <w:r w:rsidR="00BC681A">
        <w:rPr>
          <w:rFonts w:ascii="Times New Roman" w:hAnsi="Times New Roman" w:cs="Times New Roman"/>
          <w:sz w:val="26"/>
          <w:szCs w:val="26"/>
        </w:rPr>
        <w:t>00,0</w:t>
      </w:r>
      <w:r w:rsidRPr="00BC681A">
        <w:rPr>
          <w:rFonts w:ascii="Times New Roman" w:hAnsi="Times New Roman" w:cs="Times New Roman"/>
          <w:sz w:val="26"/>
          <w:szCs w:val="26"/>
        </w:rPr>
        <w:t xml:space="preserve"> тыс.</w:t>
      </w:r>
      <w:r w:rsidR="002C6E0C">
        <w:rPr>
          <w:rFonts w:ascii="Times New Roman" w:hAnsi="Times New Roman" w:cs="Times New Roman"/>
          <w:sz w:val="26"/>
          <w:szCs w:val="26"/>
        </w:rPr>
        <w:t xml:space="preserve"> </w:t>
      </w:r>
      <w:r w:rsidRPr="00BC681A">
        <w:rPr>
          <w:rFonts w:ascii="Times New Roman" w:hAnsi="Times New Roman" w:cs="Times New Roman"/>
          <w:sz w:val="26"/>
          <w:szCs w:val="26"/>
        </w:rPr>
        <w:t>руб.;</w:t>
      </w:r>
    </w:p>
    <w:p w:rsidR="00807CF8" w:rsidRPr="00807CF8" w:rsidRDefault="00807CF8" w:rsidP="00807CF8">
      <w:pPr>
        <w:pStyle w:val="a7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7CF8">
        <w:rPr>
          <w:rFonts w:ascii="Times New Roman" w:hAnsi="Times New Roman" w:cs="Times New Roman"/>
          <w:color w:val="000000"/>
          <w:sz w:val="26"/>
          <w:szCs w:val="26"/>
        </w:rPr>
        <w:t>казание муниципальных услуг (выполнение работ) учреждениями дополнительного образования детей в области физкультуры и 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в 201</w:t>
      </w:r>
      <w:r w:rsidR="002C6E0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40 500,0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41 000,0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C6E0C">
        <w:rPr>
          <w:rFonts w:ascii="Times New Roman" w:hAnsi="Times New Roman" w:cs="Times New Roman"/>
          <w:sz w:val="26"/>
          <w:szCs w:val="26"/>
        </w:rPr>
        <w:t>41 0</w:t>
      </w:r>
      <w:r w:rsidR="00BC681A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2C6E0C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807CF8" w:rsidRPr="00807CF8" w:rsidRDefault="00807CF8" w:rsidP="00807CF8">
      <w:pPr>
        <w:pStyle w:val="a7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807CF8">
        <w:rPr>
          <w:rFonts w:ascii="Times New Roman" w:hAnsi="Times New Roman" w:cs="Times New Roman"/>
          <w:color w:val="000000"/>
          <w:sz w:val="26"/>
          <w:szCs w:val="26"/>
        </w:rPr>
        <w:t>азвитие физкультурно-оздоровительной и спортивной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в 201</w:t>
      </w:r>
      <w:r w:rsidR="002C6E0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038BE">
        <w:rPr>
          <w:rFonts w:ascii="Times New Roman" w:hAnsi="Times New Roman" w:cs="Times New Roman"/>
          <w:sz w:val="26"/>
          <w:szCs w:val="26"/>
        </w:rPr>
        <w:t>300,7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038BE">
        <w:rPr>
          <w:rFonts w:ascii="Times New Roman" w:hAnsi="Times New Roman" w:cs="Times New Roman"/>
          <w:sz w:val="26"/>
          <w:szCs w:val="26"/>
        </w:rPr>
        <w:t>300,7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038BE">
        <w:rPr>
          <w:rFonts w:ascii="Times New Roman" w:hAnsi="Times New Roman" w:cs="Times New Roman"/>
          <w:sz w:val="26"/>
          <w:szCs w:val="26"/>
        </w:rPr>
        <w:t>300,7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2C6E0C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807CF8" w:rsidRPr="00807CF8" w:rsidRDefault="00807CF8" w:rsidP="00807CF8">
      <w:pPr>
        <w:pStyle w:val="a7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7CF8">
        <w:rPr>
          <w:rFonts w:ascii="Times New Roman" w:hAnsi="Times New Roman" w:cs="Times New Roman"/>
          <w:color w:val="000000"/>
          <w:sz w:val="26"/>
          <w:szCs w:val="26"/>
        </w:rPr>
        <w:t>рганизация подготовки и переподготовкти специалистов в сфере физической культуры и 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в 201</w:t>
      </w:r>
      <w:r w:rsidR="002C6E0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80516">
        <w:rPr>
          <w:rFonts w:ascii="Times New Roman" w:hAnsi="Times New Roman" w:cs="Times New Roman"/>
          <w:sz w:val="26"/>
          <w:szCs w:val="26"/>
        </w:rPr>
        <w:t xml:space="preserve">35,0 </w:t>
      </w:r>
      <w:r w:rsidRPr="006638D2">
        <w:rPr>
          <w:rFonts w:ascii="Times New Roman" w:hAnsi="Times New Roman" w:cs="Times New Roman"/>
          <w:sz w:val="26"/>
          <w:szCs w:val="26"/>
        </w:rPr>
        <w:t>тыс. руб., в 201</w:t>
      </w:r>
      <w:r w:rsidR="002C6E0C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80516">
        <w:rPr>
          <w:rFonts w:ascii="Times New Roman" w:hAnsi="Times New Roman" w:cs="Times New Roman"/>
          <w:sz w:val="26"/>
          <w:szCs w:val="26"/>
        </w:rPr>
        <w:t>35,0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C6E0C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80516">
        <w:rPr>
          <w:rFonts w:ascii="Times New Roman" w:hAnsi="Times New Roman" w:cs="Times New Roman"/>
          <w:sz w:val="26"/>
          <w:szCs w:val="26"/>
        </w:rPr>
        <w:t>35,0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FF1048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807CF8" w:rsidRPr="006638D2" w:rsidRDefault="002C6E0C" w:rsidP="00807CF8">
      <w:pPr>
        <w:pStyle w:val="a7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07CF8" w:rsidRPr="00807CF8">
        <w:rPr>
          <w:rFonts w:ascii="Times New Roman" w:hAnsi="Times New Roman" w:cs="Times New Roman"/>
          <w:color w:val="000000"/>
          <w:sz w:val="26"/>
          <w:szCs w:val="26"/>
        </w:rPr>
        <w:t>рганизация, проведение физкультурных и спортивно-массовых мероприятий</w:t>
      </w:r>
      <w:r w:rsidR="00807C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7CF8" w:rsidRPr="006638D2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07CF8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BA56D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0,0</w:t>
      </w:r>
      <w:r w:rsidR="00807CF8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807CF8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BA56D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50,0</w:t>
      </w:r>
      <w:r w:rsidR="00807CF8" w:rsidRPr="006638D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7CF8">
        <w:rPr>
          <w:rFonts w:ascii="Times New Roman" w:hAnsi="Times New Roman" w:cs="Times New Roman"/>
          <w:sz w:val="26"/>
          <w:szCs w:val="26"/>
        </w:rPr>
        <w:t>.,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807CF8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BA56D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="00880516">
        <w:rPr>
          <w:rFonts w:ascii="Times New Roman" w:hAnsi="Times New Roman" w:cs="Times New Roman"/>
          <w:sz w:val="26"/>
          <w:szCs w:val="26"/>
        </w:rPr>
        <w:t>0,0</w:t>
      </w:r>
      <w:r w:rsidR="00807CF8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CF8">
        <w:rPr>
          <w:rFonts w:ascii="Times New Roman" w:hAnsi="Times New Roman" w:cs="Times New Roman"/>
          <w:sz w:val="26"/>
          <w:szCs w:val="26"/>
        </w:rPr>
        <w:t>руб.</w:t>
      </w:r>
    </w:p>
    <w:p w:rsidR="00430DEA" w:rsidRDefault="001D1E54" w:rsidP="00430DEA">
      <w:pPr>
        <w:ind w:firstLine="567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Муниципальная программа «</w:t>
      </w:r>
      <w:r w:rsidR="00430DEA" w:rsidRPr="00430DEA">
        <w:rPr>
          <w:b/>
          <w:sz w:val="26"/>
          <w:szCs w:val="26"/>
          <w:u w:val="single"/>
        </w:rPr>
        <w:t>Развитие системы муниципал</w:t>
      </w:r>
      <w:r>
        <w:rPr>
          <w:b/>
          <w:sz w:val="26"/>
          <w:szCs w:val="26"/>
          <w:u w:val="single"/>
        </w:rPr>
        <w:t>ьного управления МО МР «Печора»»</w:t>
      </w:r>
    </w:p>
    <w:p w:rsidR="0021774A" w:rsidRDefault="0021774A" w:rsidP="00437A0F">
      <w:pPr>
        <w:ind w:firstLine="567"/>
        <w:jc w:val="both"/>
        <w:rPr>
          <w:sz w:val="26"/>
          <w:szCs w:val="26"/>
        </w:rPr>
      </w:pPr>
    </w:p>
    <w:p w:rsidR="00437A0F" w:rsidRDefault="001D1E54" w:rsidP="002177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Утверждена постановлением администрации МР «Печора» от 24 декабря 2013 года № 2518 </w:t>
      </w:r>
      <w:r w:rsidR="00437A0F">
        <w:rPr>
          <w:sz w:val="26"/>
          <w:szCs w:val="26"/>
        </w:rPr>
        <w:t>«</w:t>
      </w:r>
      <w:r w:rsidR="00437A0F" w:rsidRPr="00000BA1">
        <w:rPr>
          <w:sz w:val="26"/>
          <w:szCs w:val="26"/>
        </w:rPr>
        <w:t xml:space="preserve">Об утверждении  муниципальной </w:t>
      </w:r>
      <w:r w:rsidR="00437A0F">
        <w:rPr>
          <w:sz w:val="26"/>
          <w:szCs w:val="26"/>
        </w:rPr>
        <w:t>п</w:t>
      </w:r>
      <w:r w:rsidR="00437A0F" w:rsidRPr="00000BA1">
        <w:rPr>
          <w:sz w:val="26"/>
          <w:szCs w:val="26"/>
        </w:rPr>
        <w:t>рограммы «</w:t>
      </w:r>
      <w:r w:rsidR="00437A0F" w:rsidRPr="00554AA7">
        <w:rPr>
          <w:sz w:val="26"/>
          <w:szCs w:val="26"/>
        </w:rPr>
        <w:t>Р</w:t>
      </w:r>
      <w:r w:rsidR="00437A0F">
        <w:rPr>
          <w:sz w:val="26"/>
          <w:szCs w:val="26"/>
        </w:rPr>
        <w:t>азвитие системы муниципального управления МО МР «Печора»».</w:t>
      </w:r>
    </w:p>
    <w:p w:rsidR="008E4CCB" w:rsidRPr="001041FA" w:rsidRDefault="00E60185" w:rsidP="008E4CCB">
      <w:pPr>
        <w:ind w:firstLine="284"/>
        <w:jc w:val="both"/>
        <w:rPr>
          <w:sz w:val="26"/>
          <w:szCs w:val="26"/>
        </w:rPr>
      </w:pPr>
      <w:r w:rsidRPr="00E60185">
        <w:rPr>
          <w:b/>
          <w:sz w:val="26"/>
          <w:szCs w:val="26"/>
        </w:rPr>
        <w:t>Ответственный исполнитель муниципальной программы</w:t>
      </w:r>
      <w:r>
        <w:rPr>
          <w:sz w:val="26"/>
          <w:szCs w:val="26"/>
        </w:rPr>
        <w:t xml:space="preserve"> - </w:t>
      </w:r>
      <w:r w:rsidR="008E4CCB">
        <w:rPr>
          <w:sz w:val="26"/>
          <w:szCs w:val="26"/>
        </w:rPr>
        <w:t xml:space="preserve">Отдел муниципальных программ </w:t>
      </w:r>
      <w:r w:rsidR="008E4CCB" w:rsidRPr="001041FA">
        <w:rPr>
          <w:sz w:val="26"/>
          <w:szCs w:val="26"/>
        </w:rPr>
        <w:t>администрации МР «Печора».</w:t>
      </w:r>
    </w:p>
    <w:p w:rsidR="00E60185" w:rsidRDefault="00E60185" w:rsidP="0021774A">
      <w:pPr>
        <w:ind w:firstLine="284"/>
        <w:jc w:val="both"/>
        <w:rPr>
          <w:sz w:val="26"/>
          <w:szCs w:val="26"/>
        </w:rPr>
      </w:pPr>
      <w:r w:rsidRPr="00E60185">
        <w:rPr>
          <w:rFonts w:eastAsia="Calibri"/>
          <w:b/>
          <w:sz w:val="26"/>
          <w:szCs w:val="26"/>
        </w:rPr>
        <w:t>Цель муниципальной программы</w:t>
      </w:r>
      <w:r w:rsidRPr="00E60185">
        <w:rPr>
          <w:rFonts w:eastAsia="Calibri"/>
          <w:sz w:val="26"/>
          <w:szCs w:val="26"/>
        </w:rPr>
        <w:t xml:space="preserve"> - </w:t>
      </w:r>
      <w:r w:rsidRPr="00E60185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A83CD4" w:rsidRDefault="00893978" w:rsidP="006D2324">
      <w:pPr>
        <w:ind w:firstLine="284"/>
        <w:jc w:val="both"/>
        <w:rPr>
          <w:b/>
          <w:sz w:val="26"/>
          <w:szCs w:val="26"/>
        </w:rPr>
      </w:pPr>
      <w:r w:rsidRPr="00D1086A">
        <w:rPr>
          <w:b/>
          <w:sz w:val="26"/>
          <w:szCs w:val="26"/>
        </w:rPr>
        <w:t>Ожидаемые результаты реал</w:t>
      </w:r>
      <w:r w:rsidR="00E02D14" w:rsidRPr="00D1086A">
        <w:rPr>
          <w:b/>
          <w:sz w:val="26"/>
          <w:szCs w:val="26"/>
        </w:rPr>
        <w:t>изации программы</w:t>
      </w:r>
      <w:r w:rsidR="00A83CD4">
        <w:rPr>
          <w:b/>
          <w:sz w:val="26"/>
          <w:szCs w:val="26"/>
        </w:rPr>
        <w:t>:</w:t>
      </w:r>
    </w:p>
    <w:p w:rsidR="00E63B8E" w:rsidRDefault="00E02D14" w:rsidP="00A83CD4">
      <w:pPr>
        <w:jc w:val="both"/>
        <w:rPr>
          <w:sz w:val="26"/>
          <w:szCs w:val="26"/>
        </w:rPr>
      </w:pPr>
      <w:r w:rsidRPr="00E02D14">
        <w:rPr>
          <w:sz w:val="26"/>
          <w:szCs w:val="26"/>
        </w:rPr>
        <w:t xml:space="preserve"> - 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реализацию муниципальных функций.</w:t>
      </w:r>
    </w:p>
    <w:p w:rsidR="00E02D14" w:rsidRDefault="00E63B8E" w:rsidP="00E63B8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Целевые индикаторы и показатели программы:</w:t>
      </w:r>
    </w:p>
    <w:p w:rsidR="00D1086A" w:rsidRDefault="00D1086A" w:rsidP="00E63B8E">
      <w:pPr>
        <w:ind w:firstLine="284"/>
        <w:jc w:val="both"/>
        <w:rPr>
          <w:sz w:val="26"/>
          <w:szCs w:val="26"/>
        </w:rPr>
      </w:pPr>
    </w:p>
    <w:p w:rsidR="00D1086A" w:rsidRPr="00E02D14" w:rsidRDefault="00D1086A" w:rsidP="00E63B8E">
      <w:pPr>
        <w:ind w:firstLine="284"/>
        <w:jc w:val="both"/>
        <w:rPr>
          <w:sz w:val="26"/>
          <w:szCs w:val="26"/>
        </w:rPr>
      </w:pPr>
    </w:p>
    <w:tbl>
      <w:tblPr>
        <w:tblW w:w="9332" w:type="dxa"/>
        <w:jc w:val="center"/>
        <w:tblInd w:w="-116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9"/>
        <w:gridCol w:w="3397"/>
        <w:gridCol w:w="685"/>
        <w:gridCol w:w="751"/>
        <w:gridCol w:w="818"/>
        <w:gridCol w:w="799"/>
        <w:gridCol w:w="848"/>
        <w:gridCol w:w="851"/>
        <w:gridCol w:w="764"/>
      </w:tblGrid>
      <w:tr w:rsidR="00E02D14" w:rsidRPr="00D1086A" w:rsidTr="00D1086A">
        <w:trPr>
          <w:trHeight w:val="187"/>
          <w:tblHeader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4" w:rsidRPr="00D916DF" w:rsidRDefault="00E02D14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D916DF">
              <w:rPr>
                <w:sz w:val="20"/>
                <w:szCs w:val="20"/>
              </w:rPr>
              <w:t xml:space="preserve">N </w:t>
            </w:r>
            <w:r w:rsidRPr="00D916DF">
              <w:rPr>
                <w:sz w:val="20"/>
                <w:szCs w:val="20"/>
              </w:rPr>
              <w:br/>
            </w:r>
            <w:proofErr w:type="gramStart"/>
            <w:r w:rsidRPr="00D916D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D916DF">
              <w:rPr>
                <w:sz w:val="20"/>
                <w:szCs w:val="20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4" w:rsidRPr="00D916DF" w:rsidRDefault="00E02D14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D916DF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D916DF">
              <w:rPr>
                <w:sz w:val="20"/>
                <w:szCs w:val="20"/>
              </w:rPr>
              <w:br/>
            </w:r>
            <w:r w:rsidRPr="00D916DF">
              <w:rPr>
                <w:sz w:val="20"/>
                <w:szCs w:val="20"/>
              </w:rPr>
              <w:lastRenderedPageBreak/>
              <w:t xml:space="preserve"> показателя  </w:t>
            </w:r>
            <w:r w:rsidRPr="00D916DF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14" w:rsidRPr="00D916DF" w:rsidRDefault="00E02D14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D916DF">
              <w:rPr>
                <w:sz w:val="20"/>
                <w:szCs w:val="20"/>
              </w:rPr>
              <w:lastRenderedPageBreak/>
              <w:t xml:space="preserve">Ед.   </w:t>
            </w:r>
            <w:r w:rsidRPr="00D916DF">
              <w:rPr>
                <w:sz w:val="20"/>
                <w:szCs w:val="20"/>
              </w:rPr>
              <w:br/>
            </w:r>
            <w:r w:rsidRPr="00D916DF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4" w:rsidRPr="00D916DF" w:rsidRDefault="00E02D14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D916DF">
              <w:rPr>
                <w:sz w:val="20"/>
                <w:szCs w:val="20"/>
              </w:rPr>
              <w:lastRenderedPageBreak/>
              <w:t>Значения показателей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716"/>
          <w:tblHeader/>
          <w:tblCellSpacing w:w="5" w:type="nil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2013 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2014 год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2015 год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2017 год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2018 год</w:t>
            </w:r>
          </w:p>
        </w:tc>
      </w:tr>
      <w:tr w:rsidR="00745EE6" w:rsidRPr="00D1086A" w:rsidTr="00D1086A">
        <w:tblPrEx>
          <w:tblCellSpacing w:w="5" w:type="nil"/>
          <w:tblLook w:val="0000"/>
        </w:tblPrEx>
        <w:trPr>
          <w:trHeight w:val="225"/>
          <w:tblHeader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lastRenderedPageBreak/>
              <w:t>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E6" w:rsidRPr="00D916DF" w:rsidRDefault="00745EE6" w:rsidP="00E02D14">
            <w:pPr>
              <w:widowControl w:val="0"/>
              <w:jc w:val="center"/>
            </w:pPr>
            <w:r w:rsidRPr="00D916DF">
              <w:t>9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26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1.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</w:pPr>
            <w:r w:rsidRPr="00D916DF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%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22,2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40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50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73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305FE3">
            <w:pPr>
              <w:jc w:val="center"/>
            </w:pPr>
            <w:r w:rsidRPr="00D916DF">
              <w:t>7</w:t>
            </w:r>
            <w:r w:rsidR="00305FE3" w:rsidRPr="00D916DF">
              <w:t>5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2.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</w:pPr>
            <w:r w:rsidRPr="00D916DF">
              <w:t>Объем доходов консолидированного бюджета муниципального района «Печора»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млн. руб.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2826,6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1903,2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1680,7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1702,7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1710,8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305FE3" w:rsidP="00E02D14">
            <w:pPr>
              <w:widowControl w:val="0"/>
              <w:jc w:val="center"/>
            </w:pPr>
            <w:r w:rsidRPr="00D916DF">
              <w:t>1747,7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3.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</w:pPr>
            <w:r w:rsidRPr="00D916DF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млн. руб.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976,9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719,9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763,0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807,6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842,2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305FE3" w:rsidP="00E02D14">
            <w:pPr>
              <w:widowControl w:val="0"/>
              <w:jc w:val="center"/>
            </w:pPr>
            <w:r w:rsidRPr="00D916DF">
              <w:t>878,0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4.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</w:pPr>
            <w:r w:rsidRPr="00D916DF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млн. руб.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122,3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100,9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94,7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96,5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88,6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305FE3">
            <w:pPr>
              <w:widowControl w:val="0"/>
              <w:jc w:val="center"/>
            </w:pPr>
            <w:r w:rsidRPr="00D916DF">
              <w:t>8</w:t>
            </w:r>
            <w:r w:rsidR="00305FE3" w:rsidRPr="00D916DF">
              <w:t>9</w:t>
            </w:r>
            <w:r w:rsidRPr="00D916DF">
              <w:t>,</w:t>
            </w:r>
            <w:r w:rsidR="00305FE3" w:rsidRPr="00D916DF">
              <w:t>8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5.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</w:pPr>
            <w:r w:rsidRPr="00D916DF">
              <w:t>Объем расходов консолидированного бюджета муниципального района «Печора»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млн. руб.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3088,6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1962,4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1719,3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1745,1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widowControl w:val="0"/>
              <w:jc w:val="center"/>
            </w:pPr>
            <w:r w:rsidRPr="00D916DF">
              <w:t>1780,3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744B16" w:rsidP="00E02D14">
            <w:pPr>
              <w:widowControl w:val="0"/>
              <w:jc w:val="center"/>
            </w:pPr>
            <w:r w:rsidRPr="00D916DF">
              <w:t>1285,2</w:t>
            </w:r>
          </w:p>
        </w:tc>
      </w:tr>
      <w:tr w:rsidR="00D1086A" w:rsidRPr="00D1086A" w:rsidTr="00D1086A">
        <w:tblPrEx>
          <w:tblCellSpacing w:w="5" w:type="nil"/>
          <w:tblLook w:val="0000"/>
        </w:tblPrEx>
        <w:trPr>
          <w:trHeight w:val="1841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pPr>
              <w:widowControl w:val="0"/>
              <w:jc w:val="center"/>
            </w:pPr>
            <w:r w:rsidRPr="00D916DF">
              <w:t>6.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A" w:rsidRPr="00D916DF" w:rsidRDefault="00D1086A" w:rsidP="00E02D14">
            <w:r w:rsidRPr="00D916DF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jc w:val="center"/>
            </w:pPr>
            <w:r w:rsidRPr="00D916DF">
              <w:t>%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38,8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10,1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6,1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FB7381">
            <w:pPr>
              <w:jc w:val="center"/>
            </w:pPr>
            <w:r w:rsidRPr="00D916DF">
              <w:t>10,0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A" w:rsidRPr="00D916DF" w:rsidRDefault="00D1086A" w:rsidP="00E02D14">
            <w:pPr>
              <w:jc w:val="center"/>
            </w:pPr>
            <w:r w:rsidRPr="00D916DF">
              <w:t>10,0</w:t>
            </w:r>
          </w:p>
        </w:tc>
      </w:tr>
    </w:tbl>
    <w:p w:rsidR="00E02D14" w:rsidRPr="00063BEB" w:rsidRDefault="00E02D14" w:rsidP="00E02D14">
      <w:pPr>
        <w:rPr>
          <w:sz w:val="24"/>
          <w:szCs w:val="24"/>
        </w:rPr>
      </w:pPr>
    </w:p>
    <w:p w:rsidR="00A42CD0" w:rsidRDefault="00A42CD0" w:rsidP="00A42CD0">
      <w:pPr>
        <w:ind w:firstLine="284"/>
        <w:jc w:val="both"/>
        <w:rPr>
          <w:b/>
          <w:sz w:val="26"/>
          <w:szCs w:val="26"/>
        </w:rPr>
      </w:pPr>
      <w:r w:rsidRPr="007E16C9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A42CD0" w:rsidRPr="00A42CD0" w:rsidRDefault="00A42CD0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42CD0">
        <w:rPr>
          <w:rFonts w:ascii="Times New Roman" w:hAnsi="Times New Roman" w:cs="Times New Roman"/>
          <w:color w:val="000000"/>
          <w:sz w:val="26"/>
          <w:szCs w:val="26"/>
        </w:rPr>
        <w:t>уководство и управление в сфере установленных функций органов местного самоуправления</w:t>
      </w:r>
      <w:r w:rsidR="005F25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0A253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490E">
        <w:rPr>
          <w:rFonts w:ascii="Times New Roman" w:hAnsi="Times New Roman" w:cs="Times New Roman"/>
          <w:sz w:val="26"/>
          <w:szCs w:val="26"/>
        </w:rPr>
        <w:t>131 869,8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490E">
        <w:rPr>
          <w:rFonts w:ascii="Times New Roman" w:hAnsi="Times New Roman" w:cs="Times New Roman"/>
          <w:sz w:val="26"/>
          <w:szCs w:val="26"/>
        </w:rPr>
        <w:t>130 369,0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490E">
        <w:rPr>
          <w:rFonts w:ascii="Times New Roman" w:hAnsi="Times New Roman" w:cs="Times New Roman"/>
          <w:sz w:val="26"/>
          <w:szCs w:val="26"/>
        </w:rPr>
        <w:t>131 071,4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0A253C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A42CD0" w:rsidRDefault="00A42CD0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42CD0">
        <w:rPr>
          <w:rFonts w:ascii="Times New Roman" w:hAnsi="Times New Roman" w:cs="Times New Roman"/>
          <w:color w:val="000000"/>
          <w:sz w:val="26"/>
          <w:szCs w:val="26"/>
        </w:rPr>
        <w:t>ризнание прав, регулирование отношений по имуществу для муниципальных нужд и оптимизация состава (структуры) муниципального имущества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0A253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253C">
        <w:rPr>
          <w:rFonts w:ascii="Times New Roman" w:hAnsi="Times New Roman" w:cs="Times New Roman"/>
          <w:sz w:val="26"/>
          <w:szCs w:val="26"/>
        </w:rPr>
        <w:t>3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0A253C">
        <w:rPr>
          <w:rFonts w:ascii="Times New Roman" w:hAnsi="Times New Roman" w:cs="Times New Roman"/>
          <w:sz w:val="26"/>
          <w:szCs w:val="26"/>
        </w:rPr>
        <w:t>400,0</w:t>
      </w:r>
      <w:r w:rsidR="00883BE5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7 году – 3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0A253C">
        <w:rPr>
          <w:rFonts w:ascii="Times New Roman" w:hAnsi="Times New Roman" w:cs="Times New Roman"/>
          <w:sz w:val="26"/>
          <w:szCs w:val="26"/>
        </w:rPr>
        <w:t>4</w:t>
      </w:r>
      <w:r w:rsidR="00883BE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253C">
        <w:rPr>
          <w:rFonts w:ascii="Times New Roman" w:hAnsi="Times New Roman" w:cs="Times New Roman"/>
          <w:sz w:val="26"/>
          <w:szCs w:val="26"/>
        </w:rPr>
        <w:t>3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0A253C">
        <w:rPr>
          <w:rFonts w:ascii="Times New Roman" w:hAnsi="Times New Roman" w:cs="Times New Roman"/>
          <w:sz w:val="26"/>
          <w:szCs w:val="26"/>
        </w:rPr>
        <w:t>400,0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0A253C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0A253C" w:rsidRDefault="00A42CD0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42CD0">
        <w:rPr>
          <w:rFonts w:ascii="Times New Roman" w:hAnsi="Times New Roman" w:cs="Times New Roman"/>
          <w:color w:val="000000"/>
          <w:sz w:val="26"/>
          <w:szCs w:val="26"/>
        </w:rPr>
        <w:t>овлечение муниципального имущества в экономический оборот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0A253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83BE5">
        <w:rPr>
          <w:rFonts w:ascii="Times New Roman" w:hAnsi="Times New Roman" w:cs="Times New Roman"/>
          <w:sz w:val="26"/>
          <w:szCs w:val="26"/>
        </w:rPr>
        <w:t>300,0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253C">
        <w:rPr>
          <w:rFonts w:ascii="Times New Roman" w:hAnsi="Times New Roman" w:cs="Times New Roman"/>
          <w:sz w:val="26"/>
          <w:szCs w:val="26"/>
        </w:rPr>
        <w:t>3</w:t>
      </w:r>
      <w:r w:rsidR="00883BE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253C">
        <w:rPr>
          <w:rFonts w:ascii="Times New Roman" w:hAnsi="Times New Roman" w:cs="Times New Roman"/>
          <w:sz w:val="26"/>
          <w:szCs w:val="26"/>
        </w:rPr>
        <w:t>3</w:t>
      </w:r>
      <w:r w:rsidR="00883BE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0A253C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49490E" w:rsidRDefault="00A42CD0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42CD0">
        <w:rPr>
          <w:rFonts w:ascii="Times New Roman" w:hAnsi="Times New Roman" w:cs="Times New Roman"/>
          <w:color w:val="000000"/>
          <w:sz w:val="26"/>
          <w:szCs w:val="26"/>
        </w:rPr>
        <w:t>еализация прочих функций, связанных с муниципальным управлением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0A253C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253C">
        <w:rPr>
          <w:rFonts w:ascii="Times New Roman" w:hAnsi="Times New Roman" w:cs="Times New Roman"/>
          <w:sz w:val="26"/>
          <w:szCs w:val="26"/>
        </w:rPr>
        <w:t>4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0A253C">
        <w:rPr>
          <w:rFonts w:ascii="Times New Roman" w:hAnsi="Times New Roman" w:cs="Times New Roman"/>
          <w:sz w:val="26"/>
          <w:szCs w:val="26"/>
        </w:rPr>
        <w:t>384,9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253C">
        <w:rPr>
          <w:rFonts w:ascii="Times New Roman" w:hAnsi="Times New Roman" w:cs="Times New Roman"/>
          <w:sz w:val="26"/>
          <w:szCs w:val="26"/>
        </w:rPr>
        <w:t>4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0A253C">
        <w:rPr>
          <w:rFonts w:ascii="Times New Roman" w:hAnsi="Times New Roman" w:cs="Times New Roman"/>
          <w:sz w:val="26"/>
          <w:szCs w:val="26"/>
        </w:rPr>
        <w:t>384,9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0A253C">
        <w:rPr>
          <w:rFonts w:ascii="Times New Roman" w:hAnsi="Times New Roman" w:cs="Times New Roman"/>
          <w:sz w:val="26"/>
          <w:szCs w:val="26"/>
        </w:rPr>
        <w:t xml:space="preserve">8 </w:t>
      </w:r>
      <w:r w:rsidRPr="006638D2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0A253C">
        <w:rPr>
          <w:rFonts w:ascii="Times New Roman" w:hAnsi="Times New Roman" w:cs="Times New Roman"/>
          <w:sz w:val="26"/>
          <w:szCs w:val="26"/>
        </w:rPr>
        <w:t>4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0A253C">
        <w:rPr>
          <w:rFonts w:ascii="Times New Roman" w:hAnsi="Times New Roman" w:cs="Times New Roman"/>
          <w:sz w:val="26"/>
          <w:szCs w:val="26"/>
        </w:rPr>
        <w:t>384,9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0A253C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49490E" w:rsidRDefault="00AB452A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42CD0" w:rsidRPr="00A42CD0">
        <w:rPr>
          <w:rFonts w:ascii="Times New Roman" w:hAnsi="Times New Roman" w:cs="Times New Roman"/>
          <w:color w:val="000000"/>
          <w:sz w:val="26"/>
          <w:szCs w:val="26"/>
        </w:rPr>
        <w:t>недрение современных технологий обучения специалистов органов МСУ</w:t>
      </w:r>
      <w:r w:rsidR="00A42C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2CD0">
        <w:rPr>
          <w:rFonts w:ascii="Times New Roman" w:hAnsi="Times New Roman" w:cs="Times New Roman"/>
          <w:sz w:val="26"/>
          <w:szCs w:val="26"/>
        </w:rPr>
        <w:t xml:space="preserve">в </w:t>
      </w:r>
      <w:r w:rsidR="00A42CD0" w:rsidRPr="006638D2">
        <w:rPr>
          <w:rFonts w:ascii="Times New Roman" w:hAnsi="Times New Roman" w:cs="Times New Roman"/>
          <w:sz w:val="26"/>
          <w:szCs w:val="26"/>
        </w:rPr>
        <w:t>201</w:t>
      </w:r>
      <w:r w:rsidR="0049490E">
        <w:rPr>
          <w:rFonts w:ascii="Times New Roman" w:hAnsi="Times New Roman" w:cs="Times New Roman"/>
          <w:sz w:val="26"/>
          <w:szCs w:val="26"/>
        </w:rPr>
        <w:t>6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D1638">
        <w:rPr>
          <w:rFonts w:ascii="Times New Roman" w:hAnsi="Times New Roman" w:cs="Times New Roman"/>
          <w:sz w:val="26"/>
          <w:szCs w:val="26"/>
        </w:rPr>
        <w:t>200,0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9490E">
        <w:rPr>
          <w:rFonts w:ascii="Times New Roman" w:hAnsi="Times New Roman" w:cs="Times New Roman"/>
          <w:sz w:val="26"/>
          <w:szCs w:val="26"/>
        </w:rPr>
        <w:t>7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490E">
        <w:rPr>
          <w:rFonts w:ascii="Times New Roman" w:hAnsi="Times New Roman" w:cs="Times New Roman"/>
          <w:sz w:val="26"/>
          <w:szCs w:val="26"/>
        </w:rPr>
        <w:t>1</w:t>
      </w:r>
      <w:r w:rsidR="00ED1638">
        <w:rPr>
          <w:rFonts w:ascii="Times New Roman" w:hAnsi="Times New Roman" w:cs="Times New Roman"/>
          <w:sz w:val="26"/>
          <w:szCs w:val="26"/>
        </w:rPr>
        <w:t>00,0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9490E">
        <w:rPr>
          <w:rFonts w:ascii="Times New Roman" w:hAnsi="Times New Roman" w:cs="Times New Roman"/>
          <w:sz w:val="26"/>
          <w:szCs w:val="26"/>
        </w:rPr>
        <w:t>8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490E">
        <w:rPr>
          <w:rFonts w:ascii="Times New Roman" w:hAnsi="Times New Roman" w:cs="Times New Roman"/>
          <w:sz w:val="26"/>
          <w:szCs w:val="26"/>
        </w:rPr>
        <w:t>1</w:t>
      </w:r>
      <w:r w:rsidR="00ED1638">
        <w:rPr>
          <w:rFonts w:ascii="Times New Roman" w:hAnsi="Times New Roman" w:cs="Times New Roman"/>
          <w:sz w:val="26"/>
          <w:szCs w:val="26"/>
        </w:rPr>
        <w:t>00,0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9490E">
        <w:rPr>
          <w:rFonts w:ascii="Times New Roman" w:hAnsi="Times New Roman" w:cs="Times New Roman"/>
          <w:sz w:val="26"/>
          <w:szCs w:val="26"/>
        </w:rPr>
        <w:t xml:space="preserve"> </w:t>
      </w:r>
      <w:r w:rsidR="00A42CD0"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213C16" w:rsidRDefault="00AB452A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42CD0" w:rsidRPr="00A42CD0">
        <w:rPr>
          <w:rFonts w:ascii="Times New Roman" w:hAnsi="Times New Roman" w:cs="Times New Roman"/>
          <w:color w:val="000000"/>
          <w:sz w:val="26"/>
          <w:szCs w:val="26"/>
        </w:rPr>
        <w:t>беспечение деятельности (оказание услуг) подведомственных казенных учреждений</w:t>
      </w:r>
      <w:r w:rsidR="00A42C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2CD0" w:rsidRPr="006638D2">
        <w:rPr>
          <w:rFonts w:ascii="Times New Roman" w:hAnsi="Times New Roman" w:cs="Times New Roman"/>
          <w:sz w:val="26"/>
          <w:szCs w:val="26"/>
        </w:rPr>
        <w:t>201</w:t>
      </w:r>
      <w:r w:rsidR="00942A69">
        <w:rPr>
          <w:rFonts w:ascii="Times New Roman" w:hAnsi="Times New Roman" w:cs="Times New Roman"/>
          <w:sz w:val="26"/>
          <w:szCs w:val="26"/>
        </w:rPr>
        <w:t>6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F3FA6">
        <w:rPr>
          <w:rFonts w:ascii="Times New Roman" w:hAnsi="Times New Roman" w:cs="Times New Roman"/>
          <w:sz w:val="26"/>
          <w:szCs w:val="26"/>
        </w:rPr>
        <w:t>10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7F3FA6">
        <w:rPr>
          <w:rFonts w:ascii="Times New Roman" w:hAnsi="Times New Roman" w:cs="Times New Roman"/>
          <w:sz w:val="26"/>
          <w:szCs w:val="26"/>
        </w:rPr>
        <w:t>000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942A69">
        <w:rPr>
          <w:rFonts w:ascii="Times New Roman" w:hAnsi="Times New Roman" w:cs="Times New Roman"/>
          <w:sz w:val="26"/>
          <w:szCs w:val="26"/>
        </w:rPr>
        <w:t>7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F3FA6">
        <w:rPr>
          <w:rFonts w:ascii="Times New Roman" w:hAnsi="Times New Roman" w:cs="Times New Roman"/>
          <w:sz w:val="26"/>
          <w:szCs w:val="26"/>
        </w:rPr>
        <w:t>10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7F3FA6">
        <w:rPr>
          <w:rFonts w:ascii="Times New Roman" w:hAnsi="Times New Roman" w:cs="Times New Roman"/>
          <w:sz w:val="26"/>
          <w:szCs w:val="26"/>
        </w:rPr>
        <w:t>300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942A69">
        <w:rPr>
          <w:rFonts w:ascii="Times New Roman" w:hAnsi="Times New Roman" w:cs="Times New Roman"/>
          <w:sz w:val="26"/>
          <w:szCs w:val="26"/>
        </w:rPr>
        <w:t>8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F3FA6">
        <w:rPr>
          <w:rFonts w:ascii="Times New Roman" w:hAnsi="Times New Roman" w:cs="Times New Roman"/>
          <w:sz w:val="26"/>
          <w:szCs w:val="26"/>
        </w:rPr>
        <w:t>10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="007F3FA6">
        <w:rPr>
          <w:rFonts w:ascii="Times New Roman" w:hAnsi="Times New Roman" w:cs="Times New Roman"/>
          <w:sz w:val="26"/>
          <w:szCs w:val="26"/>
        </w:rPr>
        <w:t>300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942A69">
        <w:rPr>
          <w:rFonts w:ascii="Times New Roman" w:hAnsi="Times New Roman" w:cs="Times New Roman"/>
          <w:sz w:val="26"/>
          <w:szCs w:val="26"/>
        </w:rPr>
        <w:t xml:space="preserve"> </w:t>
      </w:r>
      <w:r w:rsidR="00A42CD0"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A42CD0" w:rsidRDefault="00421950" w:rsidP="00A42CD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21950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«О ветеранах» и от 24 ноября 1995 года</w:t>
      </w:r>
      <w:proofErr w:type="gramEnd"/>
      <w:r w:rsidRPr="00421950">
        <w:rPr>
          <w:rFonts w:ascii="Times New Roman" w:hAnsi="Times New Roman" w:cs="Times New Roman"/>
          <w:color w:val="000000"/>
          <w:sz w:val="26"/>
          <w:szCs w:val="26"/>
        </w:rPr>
        <w:t xml:space="preserve"> № 181-ФЗ «О социальной защите инвалидов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2CD0">
        <w:rPr>
          <w:rFonts w:ascii="Times New Roman" w:hAnsi="Times New Roman" w:cs="Times New Roman"/>
          <w:sz w:val="26"/>
          <w:szCs w:val="26"/>
        </w:rPr>
        <w:t xml:space="preserve">в </w:t>
      </w:r>
      <w:r w:rsidR="00A42CD0" w:rsidRPr="006638D2">
        <w:rPr>
          <w:rFonts w:ascii="Times New Roman" w:hAnsi="Times New Roman" w:cs="Times New Roman"/>
          <w:sz w:val="26"/>
          <w:szCs w:val="26"/>
        </w:rPr>
        <w:t>201</w:t>
      </w:r>
      <w:r w:rsidR="00213C16">
        <w:rPr>
          <w:rFonts w:ascii="Times New Roman" w:hAnsi="Times New Roman" w:cs="Times New Roman"/>
          <w:sz w:val="26"/>
          <w:szCs w:val="26"/>
        </w:rPr>
        <w:t>6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86,1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13C16">
        <w:rPr>
          <w:rFonts w:ascii="Times New Roman" w:hAnsi="Times New Roman" w:cs="Times New Roman"/>
          <w:sz w:val="26"/>
          <w:szCs w:val="26"/>
        </w:rPr>
        <w:t>7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86,1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13C16">
        <w:rPr>
          <w:rFonts w:ascii="Times New Roman" w:hAnsi="Times New Roman" w:cs="Times New Roman"/>
          <w:sz w:val="26"/>
          <w:szCs w:val="26"/>
        </w:rPr>
        <w:t xml:space="preserve">8 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году – </w:t>
      </w:r>
      <w:r>
        <w:rPr>
          <w:rFonts w:ascii="Times New Roman" w:hAnsi="Times New Roman" w:cs="Times New Roman"/>
          <w:sz w:val="26"/>
          <w:szCs w:val="26"/>
        </w:rPr>
        <w:t>86,1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213C16">
        <w:rPr>
          <w:rFonts w:ascii="Times New Roman" w:hAnsi="Times New Roman" w:cs="Times New Roman"/>
          <w:sz w:val="26"/>
          <w:szCs w:val="26"/>
        </w:rPr>
        <w:t xml:space="preserve"> </w:t>
      </w:r>
      <w:r w:rsidR="00A42CD0"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42CD0" w:rsidRPr="0043714A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2CD0">
        <w:rPr>
          <w:rFonts w:ascii="Times New Roman" w:hAnsi="Times New Roman" w:cs="Times New Roman"/>
          <w:sz w:val="26"/>
          <w:szCs w:val="26"/>
        </w:rPr>
        <w:t xml:space="preserve">в </w:t>
      </w:r>
      <w:r w:rsidR="00A42CD0" w:rsidRPr="006638D2">
        <w:rPr>
          <w:rFonts w:ascii="Times New Roman" w:hAnsi="Times New Roman" w:cs="Times New Roman"/>
          <w:sz w:val="26"/>
          <w:szCs w:val="26"/>
        </w:rPr>
        <w:t>201</w:t>
      </w:r>
      <w:r w:rsidR="00213C16">
        <w:rPr>
          <w:rFonts w:ascii="Times New Roman" w:hAnsi="Times New Roman" w:cs="Times New Roman"/>
          <w:sz w:val="26"/>
          <w:szCs w:val="26"/>
        </w:rPr>
        <w:t>6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3C16">
        <w:rPr>
          <w:rFonts w:ascii="Times New Roman" w:hAnsi="Times New Roman" w:cs="Times New Roman"/>
          <w:sz w:val="26"/>
          <w:szCs w:val="26"/>
        </w:rPr>
        <w:t>58,9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13C16">
        <w:rPr>
          <w:rFonts w:ascii="Times New Roman" w:hAnsi="Times New Roman" w:cs="Times New Roman"/>
          <w:sz w:val="26"/>
          <w:szCs w:val="26"/>
        </w:rPr>
        <w:t>7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3C16">
        <w:rPr>
          <w:rFonts w:ascii="Times New Roman" w:hAnsi="Times New Roman" w:cs="Times New Roman"/>
          <w:sz w:val="26"/>
          <w:szCs w:val="26"/>
        </w:rPr>
        <w:t>58,9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213C16">
        <w:rPr>
          <w:rFonts w:ascii="Times New Roman" w:hAnsi="Times New Roman" w:cs="Times New Roman"/>
          <w:sz w:val="26"/>
          <w:szCs w:val="26"/>
        </w:rPr>
        <w:t>8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3C16">
        <w:rPr>
          <w:rFonts w:ascii="Times New Roman" w:hAnsi="Times New Roman" w:cs="Times New Roman"/>
          <w:sz w:val="26"/>
          <w:szCs w:val="26"/>
        </w:rPr>
        <w:t>58,9</w:t>
      </w:r>
      <w:r w:rsidR="00A42CD0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3714A">
        <w:rPr>
          <w:rFonts w:ascii="Times New Roman" w:hAnsi="Times New Roman" w:cs="Times New Roman"/>
          <w:sz w:val="26"/>
          <w:szCs w:val="26"/>
        </w:rPr>
        <w:t xml:space="preserve"> </w:t>
      </w:r>
      <w:r w:rsidR="00A42CD0"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B452A" w:rsidRPr="00A42CD0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существление переданных государственных полномочий Республики Коми в области государственной поддержки граждан Российской Федерации, имеющих право на получение субсидий на приобретение или строительство жилья, в соответст</w:t>
      </w:r>
      <w:r>
        <w:rPr>
          <w:rFonts w:ascii="Times New Roman" w:hAnsi="Times New Roman" w:cs="Times New Roman"/>
          <w:color w:val="000000"/>
          <w:sz w:val="26"/>
          <w:szCs w:val="26"/>
        </w:rPr>
        <w:t>вии с Законом Республики Коми  «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ретение или строительство жилья»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3714A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3714A">
        <w:rPr>
          <w:rFonts w:ascii="Times New Roman" w:hAnsi="Times New Roman" w:cs="Times New Roman"/>
          <w:sz w:val="26"/>
          <w:szCs w:val="26"/>
        </w:rPr>
        <w:t>572,3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3714A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3714A">
        <w:rPr>
          <w:rFonts w:ascii="Times New Roman" w:hAnsi="Times New Roman" w:cs="Times New Roman"/>
          <w:sz w:val="26"/>
          <w:szCs w:val="26"/>
        </w:rPr>
        <w:t>572,3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3714A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3714A">
        <w:rPr>
          <w:rFonts w:ascii="Times New Roman" w:hAnsi="Times New Roman" w:cs="Times New Roman"/>
          <w:sz w:val="26"/>
          <w:szCs w:val="26"/>
        </w:rPr>
        <w:t>572,3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3714A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  <w:proofErr w:type="gramEnd"/>
    </w:p>
    <w:p w:rsidR="00AB452A" w:rsidRPr="00400911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 xml:space="preserve">существление </w:t>
      </w:r>
      <w:r w:rsidR="0043714A">
        <w:rPr>
          <w:rFonts w:ascii="Times New Roman" w:hAnsi="Times New Roman" w:cs="Times New Roman"/>
          <w:color w:val="000000"/>
          <w:sz w:val="26"/>
          <w:szCs w:val="26"/>
        </w:rPr>
        <w:t>государственного полномочия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Коми по отлову и содержанию безнадзорных животных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3714A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3714A">
        <w:rPr>
          <w:rFonts w:ascii="Times New Roman" w:hAnsi="Times New Roman" w:cs="Times New Roman"/>
          <w:sz w:val="26"/>
          <w:szCs w:val="26"/>
        </w:rPr>
        <w:t>58,9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3714A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3714A">
        <w:rPr>
          <w:rFonts w:ascii="Times New Roman" w:hAnsi="Times New Roman" w:cs="Times New Roman"/>
          <w:sz w:val="26"/>
          <w:szCs w:val="26"/>
        </w:rPr>
        <w:t>58,9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3714A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3714A">
        <w:rPr>
          <w:rFonts w:ascii="Times New Roman" w:hAnsi="Times New Roman" w:cs="Times New Roman"/>
          <w:sz w:val="26"/>
          <w:szCs w:val="26"/>
        </w:rPr>
        <w:t>58,9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3714A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400911" w:rsidRPr="00400911" w:rsidRDefault="006E03E0" w:rsidP="00400911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E03E0">
        <w:rPr>
          <w:rFonts w:ascii="Times New Roman" w:hAnsi="Times New Roman" w:cs="Times New Roman"/>
          <w:color w:val="000000"/>
          <w:sz w:val="26"/>
          <w:szCs w:val="26"/>
        </w:rPr>
        <w:t>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«Об административной ответственности в Республике Коми»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0911">
        <w:rPr>
          <w:rFonts w:ascii="Times New Roman" w:hAnsi="Times New Roman" w:cs="Times New Roman"/>
          <w:sz w:val="26"/>
          <w:szCs w:val="26"/>
        </w:rPr>
        <w:t xml:space="preserve">в </w:t>
      </w:r>
      <w:r w:rsidR="00400911" w:rsidRPr="006638D2">
        <w:rPr>
          <w:rFonts w:ascii="Times New Roman" w:hAnsi="Times New Roman" w:cs="Times New Roman"/>
          <w:sz w:val="26"/>
          <w:szCs w:val="26"/>
        </w:rPr>
        <w:t>201</w:t>
      </w:r>
      <w:r w:rsidR="00400911">
        <w:rPr>
          <w:rFonts w:ascii="Times New Roman" w:hAnsi="Times New Roman" w:cs="Times New Roman"/>
          <w:sz w:val="26"/>
          <w:szCs w:val="26"/>
        </w:rPr>
        <w:t>6</w:t>
      </w:r>
      <w:r w:rsidR="00400911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39,0</w:t>
      </w:r>
      <w:r w:rsidR="00400911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00911">
        <w:rPr>
          <w:rFonts w:ascii="Times New Roman" w:hAnsi="Times New Roman" w:cs="Times New Roman"/>
          <w:sz w:val="26"/>
          <w:szCs w:val="26"/>
        </w:rPr>
        <w:t>7</w:t>
      </w:r>
      <w:r w:rsidR="00400911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39,0</w:t>
      </w:r>
      <w:r w:rsidR="00400911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00911">
        <w:rPr>
          <w:rFonts w:ascii="Times New Roman" w:hAnsi="Times New Roman" w:cs="Times New Roman"/>
          <w:sz w:val="26"/>
          <w:szCs w:val="26"/>
        </w:rPr>
        <w:t>8</w:t>
      </w:r>
      <w:r w:rsidR="00400911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39,0</w:t>
      </w:r>
      <w:r w:rsidR="00400911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00911">
        <w:rPr>
          <w:rFonts w:ascii="Times New Roman" w:hAnsi="Times New Roman" w:cs="Times New Roman"/>
          <w:sz w:val="26"/>
          <w:szCs w:val="26"/>
        </w:rPr>
        <w:t xml:space="preserve"> </w:t>
      </w:r>
      <w:r w:rsidR="00400911" w:rsidRPr="006638D2">
        <w:rPr>
          <w:rFonts w:ascii="Times New Roman" w:hAnsi="Times New Roman" w:cs="Times New Roman"/>
          <w:sz w:val="26"/>
          <w:szCs w:val="26"/>
        </w:rPr>
        <w:t>руб.;</w:t>
      </w:r>
      <w:proofErr w:type="gramEnd"/>
    </w:p>
    <w:p w:rsidR="00735320" w:rsidRPr="00735320" w:rsidRDefault="00735320" w:rsidP="00400911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320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прочих функций, связанных с муниципальным управлением </w:t>
      </w:r>
      <w:r w:rsidRPr="00735320">
        <w:rPr>
          <w:rFonts w:ascii="Times New Roman" w:hAnsi="Times New Roman" w:cs="Times New Roman"/>
          <w:sz w:val="26"/>
          <w:szCs w:val="26"/>
        </w:rPr>
        <w:t>в 2016 году – 1</w:t>
      </w:r>
      <w:r w:rsidR="00C8752E">
        <w:rPr>
          <w:rFonts w:ascii="Times New Roman" w:hAnsi="Times New Roman" w:cs="Times New Roman"/>
          <w:sz w:val="26"/>
          <w:szCs w:val="26"/>
        </w:rPr>
        <w:t xml:space="preserve"> </w:t>
      </w:r>
      <w:r w:rsidRPr="00735320">
        <w:rPr>
          <w:rFonts w:ascii="Times New Roman" w:hAnsi="Times New Roman" w:cs="Times New Roman"/>
          <w:sz w:val="26"/>
          <w:szCs w:val="26"/>
        </w:rPr>
        <w:t>200,0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42CD0" w:rsidRPr="00AB452A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азвитие и поддержка актуального состояния портала администрации МО  и сайтов муниципальных учреждений (8-ФЗ, 83-ФЗ и пр.)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82575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30,0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30,0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30,0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82575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B452A" w:rsidRPr="00AB452A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беспечение функционирования системы «Безопасный город»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82575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800,0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300,0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300,0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82575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B452A" w:rsidRPr="00AB452A" w:rsidRDefault="00482575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B452A" w:rsidRPr="00D47E25">
        <w:rPr>
          <w:rFonts w:ascii="Times New Roman" w:hAnsi="Times New Roman" w:cs="Times New Roman"/>
          <w:sz w:val="26"/>
          <w:szCs w:val="26"/>
        </w:rPr>
        <w:t>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</w:t>
      </w:r>
      <w:r w:rsidR="00AB45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52A">
        <w:rPr>
          <w:rFonts w:ascii="Times New Roman" w:hAnsi="Times New Roman" w:cs="Times New Roman"/>
          <w:sz w:val="26"/>
          <w:szCs w:val="26"/>
        </w:rPr>
        <w:t xml:space="preserve">в </w:t>
      </w:r>
      <w:r w:rsidR="00AB452A" w:rsidRPr="006638D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AB452A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5 400,0</w:t>
      </w:r>
      <w:r w:rsidR="00AB452A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B452A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5 400,0</w:t>
      </w:r>
      <w:r w:rsidR="00AB452A"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B452A"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5 400,0</w:t>
      </w:r>
      <w:r w:rsidR="00AB452A"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52A"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B452A" w:rsidRPr="00AB452A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а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82575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500,0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2</w:t>
      </w:r>
      <w:r w:rsidR="00D47E2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2</w:t>
      </w:r>
      <w:r w:rsidR="00D47E2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82575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B452A" w:rsidRPr="00AB452A" w:rsidRDefault="00AB452A" w:rsidP="00AB452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беспечение информационной безопасности в КСПД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82575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26</w:t>
      </w:r>
      <w:r w:rsidR="00D47E25">
        <w:rPr>
          <w:rFonts w:ascii="Times New Roman" w:hAnsi="Times New Roman" w:cs="Times New Roman"/>
          <w:sz w:val="26"/>
          <w:szCs w:val="26"/>
        </w:rPr>
        <w:t>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2</w:t>
      </w:r>
      <w:r w:rsidR="00D47E2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8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82575">
        <w:rPr>
          <w:rFonts w:ascii="Times New Roman" w:hAnsi="Times New Roman" w:cs="Times New Roman"/>
          <w:sz w:val="26"/>
          <w:szCs w:val="26"/>
        </w:rPr>
        <w:t>2</w:t>
      </w:r>
      <w:r w:rsidR="00D47E25">
        <w:rPr>
          <w:rFonts w:ascii="Times New Roman" w:hAnsi="Times New Roman" w:cs="Times New Roman"/>
          <w:sz w:val="26"/>
          <w:szCs w:val="26"/>
        </w:rPr>
        <w:t>00,0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82575">
        <w:rPr>
          <w:rFonts w:ascii="Times New Roman" w:hAnsi="Times New Roman" w:cs="Times New Roman"/>
          <w:sz w:val="26"/>
          <w:szCs w:val="26"/>
        </w:rPr>
        <w:t xml:space="preserve"> </w:t>
      </w:r>
      <w:r w:rsidRPr="006638D2">
        <w:rPr>
          <w:rFonts w:ascii="Times New Roman" w:hAnsi="Times New Roman" w:cs="Times New Roman"/>
          <w:sz w:val="26"/>
          <w:szCs w:val="26"/>
        </w:rPr>
        <w:t>руб.;</w:t>
      </w:r>
    </w:p>
    <w:p w:rsidR="00AB452A" w:rsidRPr="00D47E25" w:rsidRDefault="00AB452A" w:rsidP="00D47E2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B452A">
        <w:rPr>
          <w:rFonts w:ascii="Times New Roman" w:hAnsi="Times New Roman" w:cs="Times New Roman"/>
          <w:color w:val="000000"/>
          <w:sz w:val="26"/>
          <w:szCs w:val="26"/>
        </w:rPr>
        <w:t>ропаганда антикоррупционного поведения, формирование нетерпимого отношения к коррупции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638D2">
        <w:rPr>
          <w:rFonts w:ascii="Times New Roman" w:hAnsi="Times New Roman" w:cs="Times New Roman"/>
          <w:sz w:val="26"/>
          <w:szCs w:val="26"/>
        </w:rPr>
        <w:t>201</w:t>
      </w:r>
      <w:r w:rsidR="00482575">
        <w:rPr>
          <w:rFonts w:ascii="Times New Roman" w:hAnsi="Times New Roman" w:cs="Times New Roman"/>
          <w:sz w:val="26"/>
          <w:szCs w:val="26"/>
        </w:rPr>
        <w:t>6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5,0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482575">
        <w:rPr>
          <w:rFonts w:ascii="Times New Roman" w:hAnsi="Times New Roman" w:cs="Times New Roman"/>
          <w:sz w:val="26"/>
          <w:szCs w:val="26"/>
        </w:rPr>
        <w:t>7</w:t>
      </w:r>
      <w:r w:rsidRPr="006638D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47E25">
        <w:rPr>
          <w:rFonts w:ascii="Times New Roman" w:hAnsi="Times New Roman" w:cs="Times New Roman"/>
          <w:sz w:val="26"/>
          <w:szCs w:val="26"/>
        </w:rPr>
        <w:t>5,0 тыс. руб., в 201</w:t>
      </w:r>
      <w:r w:rsidR="00482575">
        <w:rPr>
          <w:rFonts w:ascii="Times New Roman" w:hAnsi="Times New Roman" w:cs="Times New Roman"/>
          <w:sz w:val="26"/>
          <w:szCs w:val="26"/>
        </w:rPr>
        <w:t>8</w:t>
      </w:r>
      <w:r w:rsidR="00D47E25">
        <w:rPr>
          <w:rFonts w:ascii="Times New Roman" w:hAnsi="Times New Roman" w:cs="Times New Roman"/>
          <w:sz w:val="26"/>
          <w:szCs w:val="26"/>
        </w:rPr>
        <w:t xml:space="preserve"> году – 5,0</w:t>
      </w:r>
      <w:r w:rsidRPr="006638D2">
        <w:rPr>
          <w:rFonts w:ascii="Times New Roman" w:hAnsi="Times New Roman" w:cs="Times New Roman"/>
          <w:sz w:val="26"/>
          <w:szCs w:val="26"/>
        </w:rPr>
        <w:t xml:space="preserve"> тыс.</w:t>
      </w:r>
      <w:r w:rsidR="0048257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30DEA" w:rsidRDefault="00430DEA" w:rsidP="00430DEA">
      <w:pPr>
        <w:ind w:firstLine="567"/>
        <w:jc w:val="center"/>
        <w:rPr>
          <w:b/>
          <w:sz w:val="26"/>
          <w:szCs w:val="26"/>
          <w:u w:val="single"/>
        </w:rPr>
      </w:pPr>
      <w:r w:rsidRPr="00430DEA">
        <w:rPr>
          <w:b/>
          <w:sz w:val="26"/>
          <w:szCs w:val="26"/>
          <w:u w:val="single"/>
        </w:rPr>
        <w:t>Му</w:t>
      </w:r>
      <w:r w:rsidR="005E3266">
        <w:rPr>
          <w:b/>
          <w:sz w:val="26"/>
          <w:szCs w:val="26"/>
          <w:u w:val="single"/>
        </w:rPr>
        <w:t>ниципальная программа «</w:t>
      </w:r>
      <w:r w:rsidRPr="00430DEA">
        <w:rPr>
          <w:b/>
          <w:sz w:val="26"/>
          <w:szCs w:val="26"/>
          <w:u w:val="single"/>
        </w:rPr>
        <w:t>Безопасность ж</w:t>
      </w:r>
      <w:r w:rsidR="005E3266">
        <w:rPr>
          <w:b/>
          <w:sz w:val="26"/>
          <w:szCs w:val="26"/>
          <w:u w:val="single"/>
        </w:rPr>
        <w:t>изнедеятельности МО МР «Печора»»</w:t>
      </w:r>
    </w:p>
    <w:p w:rsidR="0021774A" w:rsidRDefault="0021774A" w:rsidP="000D331B">
      <w:pPr>
        <w:ind w:firstLine="567"/>
        <w:jc w:val="both"/>
        <w:rPr>
          <w:sz w:val="26"/>
          <w:szCs w:val="26"/>
        </w:rPr>
      </w:pPr>
    </w:p>
    <w:p w:rsidR="000D331B" w:rsidRDefault="000D331B" w:rsidP="002177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Утверждена постановлением администрации МР «Печора» от 24 декабря 2013 года № 2514 </w:t>
      </w:r>
      <w:r w:rsidR="00711A9C">
        <w:rPr>
          <w:sz w:val="26"/>
          <w:szCs w:val="26"/>
        </w:rPr>
        <w:t>«</w:t>
      </w:r>
      <w:r>
        <w:rPr>
          <w:spacing w:val="-5"/>
          <w:sz w:val="26"/>
          <w:szCs w:val="26"/>
        </w:rPr>
        <w:t>Об утверждении муниципальной программы «Безопасность   жизнедеятельности населения МО МР «Печора»</w:t>
      </w:r>
      <w:r>
        <w:rPr>
          <w:sz w:val="26"/>
          <w:szCs w:val="26"/>
        </w:rPr>
        <w:t>».</w:t>
      </w:r>
    </w:p>
    <w:p w:rsidR="00A1080F" w:rsidRPr="001041FA" w:rsidRDefault="000D331B" w:rsidP="00A1080F">
      <w:pPr>
        <w:ind w:firstLine="284"/>
        <w:jc w:val="both"/>
        <w:rPr>
          <w:sz w:val="26"/>
          <w:szCs w:val="26"/>
        </w:rPr>
      </w:pPr>
      <w:r w:rsidRPr="00E60185">
        <w:rPr>
          <w:b/>
          <w:sz w:val="26"/>
          <w:szCs w:val="26"/>
        </w:rPr>
        <w:t>Ответственный исполнитель муниципальной программы</w:t>
      </w:r>
      <w:r>
        <w:rPr>
          <w:sz w:val="26"/>
          <w:szCs w:val="26"/>
        </w:rPr>
        <w:t xml:space="preserve"> - </w:t>
      </w:r>
      <w:r w:rsidR="00A1080F">
        <w:rPr>
          <w:sz w:val="26"/>
          <w:szCs w:val="26"/>
        </w:rPr>
        <w:t xml:space="preserve">Отдел муниципальных программ </w:t>
      </w:r>
      <w:r w:rsidR="00A1080F" w:rsidRPr="001041FA">
        <w:rPr>
          <w:sz w:val="26"/>
          <w:szCs w:val="26"/>
        </w:rPr>
        <w:t>администрации МР «Печора».</w:t>
      </w:r>
    </w:p>
    <w:p w:rsidR="000D7913" w:rsidRPr="00CB49D3" w:rsidRDefault="000D331B" w:rsidP="0021774A">
      <w:pPr>
        <w:ind w:firstLine="284"/>
        <w:jc w:val="both"/>
        <w:rPr>
          <w:sz w:val="26"/>
          <w:szCs w:val="26"/>
        </w:rPr>
      </w:pPr>
      <w:r w:rsidRPr="00E60185">
        <w:rPr>
          <w:rFonts w:eastAsia="Calibri"/>
          <w:b/>
          <w:sz w:val="26"/>
          <w:szCs w:val="26"/>
        </w:rPr>
        <w:t>Цель муниципальной программы</w:t>
      </w:r>
      <w:r w:rsidRPr="00E60185">
        <w:rPr>
          <w:rFonts w:eastAsia="Calibri"/>
          <w:sz w:val="26"/>
          <w:szCs w:val="26"/>
        </w:rPr>
        <w:t xml:space="preserve"> - </w:t>
      </w:r>
      <w:r w:rsidRPr="00CB49D3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2949EC" w:rsidRDefault="002949EC" w:rsidP="0021774A">
      <w:pPr>
        <w:ind w:firstLine="284"/>
        <w:rPr>
          <w:sz w:val="26"/>
          <w:szCs w:val="26"/>
        </w:rPr>
      </w:pPr>
      <w:r w:rsidRPr="00D1086A">
        <w:rPr>
          <w:b/>
          <w:sz w:val="26"/>
          <w:szCs w:val="26"/>
        </w:rPr>
        <w:t>Ожидаемые результаты реализации программы</w:t>
      </w:r>
      <w:r>
        <w:rPr>
          <w:b/>
          <w:sz w:val="26"/>
          <w:szCs w:val="26"/>
        </w:rPr>
        <w:t>:</w:t>
      </w:r>
    </w:p>
    <w:p w:rsidR="000D7913" w:rsidRPr="00CB49D3" w:rsidRDefault="000D7913" w:rsidP="0021774A">
      <w:pPr>
        <w:ind w:firstLine="284"/>
        <w:rPr>
          <w:sz w:val="26"/>
          <w:szCs w:val="26"/>
        </w:rPr>
      </w:pPr>
      <w:r w:rsidRPr="00CB49D3">
        <w:rPr>
          <w:sz w:val="26"/>
          <w:szCs w:val="26"/>
        </w:rPr>
        <w:t>Реализация мероприятий муниципальной программы позволит:</w:t>
      </w:r>
    </w:p>
    <w:p w:rsidR="000D7913" w:rsidRPr="00CB49D3" w:rsidRDefault="000D7913" w:rsidP="00A83CD4">
      <w:pPr>
        <w:jc w:val="both"/>
        <w:rPr>
          <w:sz w:val="26"/>
          <w:szCs w:val="26"/>
        </w:rPr>
      </w:pPr>
      <w:r w:rsidRPr="00CB49D3">
        <w:rPr>
          <w:sz w:val="26"/>
          <w:szCs w:val="26"/>
        </w:rPr>
        <w:t>- ввести в эксплуатацию полигон ТБО, площадки складирования временного хранения ТБО, тем самым улучшить экологическую обстановку и решить проблему размещения и утилизации отходов;</w:t>
      </w:r>
    </w:p>
    <w:p w:rsidR="000D7913" w:rsidRPr="00CB49D3" w:rsidRDefault="000D7913" w:rsidP="00A83CD4">
      <w:pPr>
        <w:jc w:val="both"/>
        <w:rPr>
          <w:sz w:val="26"/>
          <w:szCs w:val="26"/>
        </w:rPr>
      </w:pPr>
      <w:r w:rsidRPr="00CB49D3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CB49D3">
        <w:rPr>
          <w:sz w:val="26"/>
          <w:szCs w:val="26"/>
        </w:rPr>
        <w:t xml:space="preserve"> снижение потребления  алкогольной  продукции  на  душу населения (литров на 1 человека в год);</w:t>
      </w:r>
    </w:p>
    <w:p w:rsidR="000D7913" w:rsidRPr="00CB49D3" w:rsidRDefault="000D7913" w:rsidP="00A83CD4">
      <w:pPr>
        <w:jc w:val="both"/>
        <w:rPr>
          <w:sz w:val="26"/>
          <w:szCs w:val="26"/>
        </w:rPr>
      </w:pPr>
      <w:r w:rsidRPr="00CB49D3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CB49D3">
        <w:rPr>
          <w:sz w:val="26"/>
          <w:szCs w:val="26"/>
        </w:rPr>
        <w:t xml:space="preserve"> снижение количества преступлений; </w:t>
      </w:r>
    </w:p>
    <w:p w:rsidR="000D7913" w:rsidRPr="00CB49D3" w:rsidRDefault="000D7913" w:rsidP="00A83CD4">
      <w:pPr>
        <w:jc w:val="both"/>
        <w:rPr>
          <w:sz w:val="26"/>
          <w:szCs w:val="26"/>
        </w:rPr>
      </w:pPr>
      <w:r w:rsidRPr="00CB49D3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CB49D3">
        <w:rPr>
          <w:sz w:val="26"/>
          <w:szCs w:val="26"/>
        </w:rPr>
        <w:t xml:space="preserve"> снижение количества пожаров;</w:t>
      </w:r>
    </w:p>
    <w:p w:rsidR="000D7913" w:rsidRPr="00CB49D3" w:rsidRDefault="000D7913" w:rsidP="00A83CD4">
      <w:pPr>
        <w:jc w:val="both"/>
        <w:rPr>
          <w:sz w:val="26"/>
          <w:szCs w:val="26"/>
        </w:rPr>
      </w:pPr>
      <w:r w:rsidRPr="00CB49D3"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 w:rsidRPr="00CB49D3">
        <w:rPr>
          <w:sz w:val="26"/>
          <w:szCs w:val="26"/>
        </w:rPr>
        <w:t xml:space="preserve"> формирование  здорового образа  жизни;</w:t>
      </w:r>
    </w:p>
    <w:p w:rsidR="000D7913" w:rsidRDefault="000D7913" w:rsidP="00A83CD4">
      <w:pPr>
        <w:jc w:val="both"/>
        <w:rPr>
          <w:sz w:val="26"/>
          <w:szCs w:val="26"/>
        </w:rPr>
      </w:pPr>
      <w:r w:rsidRPr="00CB49D3">
        <w:rPr>
          <w:sz w:val="26"/>
          <w:szCs w:val="26"/>
        </w:rPr>
        <w:t>- повышение уровня обеспечения безопасности объектов социальной сферы и антитеррористической защищенности</w:t>
      </w:r>
      <w:r w:rsidR="00181E3E">
        <w:rPr>
          <w:sz w:val="26"/>
          <w:szCs w:val="26"/>
        </w:rPr>
        <w:t>;</w:t>
      </w:r>
    </w:p>
    <w:p w:rsidR="00181E3E" w:rsidRDefault="00181E3E" w:rsidP="00A83CD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сократить количество </w:t>
      </w:r>
      <w:proofErr w:type="gramStart"/>
      <w:r>
        <w:rPr>
          <w:sz w:val="26"/>
          <w:szCs w:val="26"/>
        </w:rPr>
        <w:t>дорожно-транспортных</w:t>
      </w:r>
      <w:proofErr w:type="gramEnd"/>
      <w:r>
        <w:rPr>
          <w:sz w:val="26"/>
          <w:szCs w:val="26"/>
        </w:rPr>
        <w:t xml:space="preserve"> проишествий к 2020 году на 7,9% по сравнению с 2014 годом;</w:t>
      </w:r>
    </w:p>
    <w:p w:rsidR="005D0509" w:rsidRDefault="005D0509" w:rsidP="00A83CD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3C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увеличить к 2020 году долю пешеходных переходов, приведенных в соответствие с нормативными требованиями на 91% по сравнению с 2014 годом.</w:t>
      </w:r>
    </w:p>
    <w:p w:rsidR="00181E3E" w:rsidRPr="00CB49D3" w:rsidRDefault="00181E3E" w:rsidP="0021774A">
      <w:pPr>
        <w:ind w:firstLine="284"/>
        <w:jc w:val="both"/>
        <w:rPr>
          <w:sz w:val="26"/>
          <w:szCs w:val="26"/>
        </w:rPr>
      </w:pPr>
    </w:p>
    <w:p w:rsidR="000D7913" w:rsidRDefault="000D7913" w:rsidP="000D331B">
      <w:pPr>
        <w:ind w:firstLine="567"/>
        <w:jc w:val="both"/>
        <w:rPr>
          <w:sz w:val="26"/>
          <w:szCs w:val="26"/>
        </w:rPr>
      </w:pPr>
    </w:p>
    <w:p w:rsidR="00CB49D3" w:rsidRPr="0021774A" w:rsidRDefault="00CB49D3" w:rsidP="0021774A">
      <w:pPr>
        <w:widowControl w:val="0"/>
        <w:jc w:val="both"/>
        <w:rPr>
          <w:sz w:val="26"/>
          <w:szCs w:val="26"/>
        </w:rPr>
      </w:pPr>
      <w:r w:rsidRPr="0021774A">
        <w:rPr>
          <w:sz w:val="26"/>
          <w:szCs w:val="26"/>
        </w:rPr>
        <w:t>Сведения</w:t>
      </w:r>
      <w:r w:rsidR="0021774A" w:rsidRPr="0021774A">
        <w:rPr>
          <w:sz w:val="26"/>
          <w:szCs w:val="26"/>
        </w:rPr>
        <w:t xml:space="preserve"> </w:t>
      </w:r>
      <w:r w:rsidRPr="0021774A">
        <w:rPr>
          <w:sz w:val="26"/>
          <w:szCs w:val="26"/>
        </w:rPr>
        <w:t>о показателях (индикаторах) муниципальной программы и их значениях</w:t>
      </w:r>
      <w:r w:rsidR="0021774A" w:rsidRPr="0021774A">
        <w:rPr>
          <w:sz w:val="26"/>
          <w:szCs w:val="26"/>
        </w:rPr>
        <w:t xml:space="preserve"> :</w:t>
      </w:r>
    </w:p>
    <w:p w:rsidR="00CB49D3" w:rsidRDefault="00CB49D3" w:rsidP="00CB49D3">
      <w:pPr>
        <w:jc w:val="center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9"/>
        <w:gridCol w:w="2802"/>
        <w:gridCol w:w="992"/>
        <w:gridCol w:w="850"/>
        <w:gridCol w:w="851"/>
        <w:gridCol w:w="850"/>
        <w:gridCol w:w="851"/>
        <w:gridCol w:w="849"/>
        <w:gridCol w:w="852"/>
      </w:tblGrid>
      <w:tr w:rsidR="00CB49D3" w:rsidRPr="00CF7907" w:rsidTr="005D0509">
        <w:trPr>
          <w:trHeight w:val="187"/>
          <w:tblCellSpacing w:w="5" w:type="nil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831202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N </w:t>
            </w:r>
            <w:r w:rsidRPr="00831202">
              <w:rPr>
                <w:sz w:val="20"/>
                <w:szCs w:val="20"/>
              </w:rPr>
              <w:br/>
            </w:r>
            <w:proofErr w:type="gramStart"/>
            <w:r w:rsidRPr="00831202">
              <w:rPr>
                <w:sz w:val="20"/>
                <w:szCs w:val="20"/>
              </w:rPr>
              <w:t>п</w:t>
            </w:r>
            <w:proofErr w:type="gramEnd"/>
            <w:r w:rsidRPr="00831202"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831202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Наименование </w:t>
            </w:r>
            <w:r w:rsidRPr="00831202">
              <w:rPr>
                <w:sz w:val="20"/>
                <w:szCs w:val="20"/>
              </w:rPr>
              <w:br/>
              <w:t xml:space="preserve"> показателя  </w:t>
            </w:r>
            <w:r w:rsidRPr="00831202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831202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Ед.   </w:t>
            </w:r>
            <w:r w:rsidRPr="008312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831202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Значения показателей</w:t>
            </w:r>
          </w:p>
        </w:tc>
      </w:tr>
      <w:tr w:rsidR="005D0509" w:rsidRPr="00CF7907" w:rsidTr="005D0509">
        <w:trPr>
          <w:trHeight w:val="540"/>
          <w:tblCellSpacing w:w="5" w:type="nil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2013</w:t>
            </w:r>
            <w:r w:rsidRPr="0083120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2014</w:t>
            </w:r>
            <w:r w:rsidRPr="0083120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2016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2017</w:t>
            </w:r>
          </w:p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 год</w:t>
            </w:r>
          </w:p>
        </w:tc>
      </w:tr>
      <w:tr w:rsidR="005D0509" w:rsidRPr="00CF7907" w:rsidTr="005D0509">
        <w:trPr>
          <w:tblCellSpacing w:w="5" w:type="nil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9" w:rsidRPr="00831202" w:rsidRDefault="005D0509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82D68" w:rsidRPr="00CF7907" w:rsidTr="005D0509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8" w:rsidRPr="00831202" w:rsidRDefault="00E82D68" w:rsidP="006D2324">
            <w:pPr>
              <w:pStyle w:val="ConsPlusCell"/>
              <w:ind w:lef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8" w:rsidRPr="00831202" w:rsidRDefault="00E82D68" w:rsidP="00CB49D3">
            <w:r>
              <w:t>Объем выбросов вредных (загрязняющих) веществ в атмосферный воздух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онн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E82D68" w:rsidRPr="00CF7907" w:rsidTr="005D0509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8" w:rsidRPr="00831202" w:rsidRDefault="00E82D68" w:rsidP="006D2324">
            <w:pPr>
              <w:pStyle w:val="ConsPlusCell"/>
              <w:ind w:lef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8" w:rsidRPr="00831202" w:rsidRDefault="00E82D68" w:rsidP="00CB49D3">
            <w:r>
              <w:t xml:space="preserve">Количество зарегистрированных </w:t>
            </w:r>
            <w:r>
              <w:lastRenderedPageBreak/>
              <w:t>преступлений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68" w:rsidRPr="00831202" w:rsidRDefault="00E82D68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EB7E1A" w:rsidRPr="00CF7907" w:rsidTr="00FB7381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A" w:rsidRPr="00831202" w:rsidRDefault="00EB7E1A" w:rsidP="00FB7381">
            <w:pPr>
              <w:pStyle w:val="ConsPlusCell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A" w:rsidRPr="00831202" w:rsidRDefault="00EB7E1A" w:rsidP="00FB7381">
            <w:r w:rsidRPr="00831202">
              <w:t>Снижение количества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jc w:val="center"/>
            </w:pPr>
            <w:r w:rsidRPr="00831202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jc w:val="center"/>
            </w:pPr>
            <w:r w:rsidRPr="0083120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jc w:val="center"/>
            </w:pPr>
            <w:r w:rsidRPr="00831202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jc w:val="center"/>
            </w:pPr>
            <w:r w:rsidRPr="00831202"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jc w:val="center"/>
            </w:pPr>
            <w:r w:rsidRPr="00831202">
              <w:t>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1A" w:rsidRPr="00831202" w:rsidRDefault="00EB7E1A" w:rsidP="00FB7381">
            <w:pPr>
              <w:jc w:val="center"/>
            </w:pPr>
            <w:r w:rsidRPr="00831202">
              <w:t>5</w:t>
            </w:r>
          </w:p>
        </w:tc>
      </w:tr>
      <w:tr w:rsidR="004A18DD" w:rsidRPr="00CF7907" w:rsidTr="00FB7381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D" w:rsidRPr="00831202" w:rsidRDefault="004A18DD" w:rsidP="00FB7381">
            <w:pPr>
              <w:pStyle w:val="ConsPlusCell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4.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D" w:rsidRPr="00831202" w:rsidRDefault="004A18DD" w:rsidP="00FB7381">
            <w:pPr>
              <w:rPr>
                <w:rFonts w:eastAsia="Calibri"/>
                <w:lang w:eastAsia="en-US"/>
              </w:rPr>
            </w:pPr>
            <w:r w:rsidRPr="00831202">
              <w:t xml:space="preserve">Среднедушевое потребление  алкогольной  продукции  на  душу населения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литров </w:t>
            </w:r>
            <w:proofErr w:type="gramStart"/>
            <w:r w:rsidRPr="00831202">
              <w:rPr>
                <w:sz w:val="20"/>
                <w:szCs w:val="20"/>
              </w:rPr>
              <w:t>на</w:t>
            </w:r>
            <w:proofErr w:type="gramEnd"/>
          </w:p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1 человека в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DD" w:rsidRPr="00831202" w:rsidRDefault="004A18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DD" w:rsidRPr="00831202" w:rsidRDefault="004A18DD" w:rsidP="004A18DD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5D0509" w:rsidRPr="00CF7907" w:rsidTr="00CF3076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9" w:rsidRPr="00831202" w:rsidRDefault="005D0509" w:rsidP="00CB49D3">
            <w:pPr>
              <w:pStyle w:val="ConsPlusCell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5.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9" w:rsidRPr="00831202" w:rsidRDefault="005D0509" w:rsidP="00CB49D3">
            <w:pPr>
              <w:pStyle w:val="ConsPlusCell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 xml:space="preserve">Количество построенных  ограждений территорий учреждений образования </w:t>
            </w:r>
          </w:p>
          <w:p w:rsidR="005D0509" w:rsidRPr="00831202" w:rsidRDefault="005D0509" w:rsidP="00CB49D3">
            <w:pPr>
              <w:pStyle w:val="ConsPlusCell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(с нарастающим итогом)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09" w:rsidRPr="00831202" w:rsidRDefault="005D0509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831202">
              <w:rPr>
                <w:sz w:val="20"/>
                <w:szCs w:val="20"/>
              </w:rPr>
              <w:t>1</w:t>
            </w:r>
            <w:r w:rsidR="00CF3076">
              <w:rPr>
                <w:sz w:val="20"/>
                <w:szCs w:val="20"/>
              </w:rPr>
              <w:t>4</w:t>
            </w:r>
          </w:p>
        </w:tc>
      </w:tr>
      <w:tr w:rsidR="00CF3076" w:rsidRPr="00CF7907" w:rsidTr="00CF3076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6" w:rsidRPr="00831202" w:rsidRDefault="00CF3076" w:rsidP="00CB49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6" w:rsidRPr="00831202" w:rsidRDefault="00CF3076" w:rsidP="00CB49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погибших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дорожно-транспортных проишествиях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CF3076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3E4997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3E4997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3E4997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3E4997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3E4997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76" w:rsidRPr="00831202" w:rsidRDefault="003E4997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23B4E" w:rsidRDefault="00D23B4E" w:rsidP="00D23B4E">
      <w:pPr>
        <w:ind w:firstLine="284"/>
        <w:jc w:val="both"/>
        <w:rPr>
          <w:b/>
          <w:color w:val="7030A0"/>
          <w:sz w:val="26"/>
          <w:szCs w:val="26"/>
        </w:rPr>
      </w:pPr>
    </w:p>
    <w:p w:rsidR="00D23B4E" w:rsidRPr="00063FE9" w:rsidRDefault="00D23B4E" w:rsidP="00D23B4E">
      <w:pPr>
        <w:ind w:firstLine="284"/>
        <w:jc w:val="both"/>
        <w:rPr>
          <w:b/>
          <w:sz w:val="26"/>
          <w:szCs w:val="26"/>
        </w:rPr>
      </w:pPr>
      <w:r w:rsidRPr="00063FE9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D23B4E" w:rsidRPr="00063FE9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3FE9">
        <w:rPr>
          <w:rFonts w:ascii="Times New Roman" w:hAnsi="Times New Roman" w:cs="Times New Roman"/>
          <w:sz w:val="26"/>
          <w:szCs w:val="26"/>
        </w:rPr>
        <w:t>строительство объектов размещения (полигонов, площадок хранения) твердых бытовых отходов и промышленных отходов для обеспечения экологической и эффективной утилизации отходов с объемом финансирования в 2016 году – 5 500,0 тыс. руб.;</w:t>
      </w:r>
    </w:p>
    <w:p w:rsidR="00D23B4E" w:rsidRPr="00063FE9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3FE9">
        <w:rPr>
          <w:rFonts w:ascii="Times New Roman" w:hAnsi="Times New Roman" w:cs="Times New Roman"/>
          <w:sz w:val="26"/>
          <w:szCs w:val="26"/>
        </w:rPr>
        <w:t>экологическое воспитание и повышение уровня культуры населения в области охраны окружающей среды с объемом финансирования в 2016 году – 60,0 тыс. руб., в 2017-2018 годах по  30,0 тыс. руб. ежегодно;</w:t>
      </w:r>
    </w:p>
    <w:p w:rsidR="00D23B4E" w:rsidRPr="00063FE9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3FE9">
        <w:rPr>
          <w:rFonts w:ascii="Times New Roman" w:hAnsi="Times New Roman" w:cs="Times New Roman"/>
          <w:sz w:val="26"/>
          <w:szCs w:val="26"/>
        </w:rPr>
        <w:t xml:space="preserve">содействие в организации охраны общественного порядка </w:t>
      </w:r>
      <w:r w:rsidR="00A87A14">
        <w:rPr>
          <w:rFonts w:ascii="Times New Roman" w:hAnsi="Times New Roman" w:cs="Times New Roman"/>
          <w:sz w:val="26"/>
          <w:szCs w:val="26"/>
        </w:rPr>
        <w:t>в 2016 году – 31,4 тыс. руб.;</w:t>
      </w:r>
    </w:p>
    <w:p w:rsidR="00D23B4E" w:rsidRPr="00063FE9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3FE9">
        <w:rPr>
          <w:rFonts w:ascii="Times New Roman" w:hAnsi="Times New Roman" w:cs="Times New Roman"/>
          <w:sz w:val="26"/>
          <w:szCs w:val="26"/>
        </w:rPr>
        <w:t>обеспечение функций казенны</w:t>
      </w:r>
      <w:r w:rsidR="004E70FD" w:rsidRPr="00063FE9">
        <w:rPr>
          <w:rFonts w:ascii="Times New Roman" w:hAnsi="Times New Roman" w:cs="Times New Roman"/>
          <w:sz w:val="26"/>
          <w:szCs w:val="26"/>
        </w:rPr>
        <w:t>х учреждений в 2016 году – 12 84</w:t>
      </w:r>
      <w:r w:rsidRPr="00063FE9">
        <w:rPr>
          <w:rFonts w:ascii="Times New Roman" w:hAnsi="Times New Roman" w:cs="Times New Roman"/>
          <w:sz w:val="26"/>
          <w:szCs w:val="26"/>
        </w:rPr>
        <w:t>0,0 тыс. руб., в 2017 году – 12 38</w:t>
      </w:r>
      <w:r w:rsidR="00063FE9">
        <w:rPr>
          <w:rFonts w:ascii="Times New Roman" w:hAnsi="Times New Roman" w:cs="Times New Roman"/>
          <w:sz w:val="26"/>
          <w:szCs w:val="26"/>
        </w:rPr>
        <w:t>5</w:t>
      </w:r>
      <w:r w:rsidRPr="00063FE9">
        <w:rPr>
          <w:rFonts w:ascii="Times New Roman" w:hAnsi="Times New Roman" w:cs="Times New Roman"/>
          <w:sz w:val="26"/>
          <w:szCs w:val="26"/>
        </w:rPr>
        <w:t>,0 тыс. руб., в 2018 году – 12 38</w:t>
      </w:r>
      <w:r w:rsidR="00063FE9">
        <w:rPr>
          <w:rFonts w:ascii="Times New Roman" w:hAnsi="Times New Roman" w:cs="Times New Roman"/>
          <w:sz w:val="26"/>
          <w:szCs w:val="26"/>
        </w:rPr>
        <w:t>5</w:t>
      </w:r>
      <w:r w:rsidRPr="00063FE9">
        <w:rPr>
          <w:rFonts w:ascii="Times New Roman" w:hAnsi="Times New Roman" w:cs="Times New Roman"/>
          <w:sz w:val="26"/>
          <w:szCs w:val="26"/>
        </w:rPr>
        <w:t>,0 тыс.</w:t>
      </w:r>
      <w:r w:rsidR="00063FE9">
        <w:rPr>
          <w:rFonts w:ascii="Times New Roman" w:hAnsi="Times New Roman" w:cs="Times New Roman"/>
          <w:sz w:val="26"/>
          <w:szCs w:val="26"/>
        </w:rPr>
        <w:t xml:space="preserve"> </w:t>
      </w:r>
      <w:r w:rsidRPr="00063FE9">
        <w:rPr>
          <w:rFonts w:ascii="Times New Roman" w:hAnsi="Times New Roman" w:cs="Times New Roman"/>
          <w:sz w:val="26"/>
          <w:szCs w:val="26"/>
        </w:rPr>
        <w:t>руб.;</w:t>
      </w:r>
    </w:p>
    <w:p w:rsidR="00D23B4E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3FE9">
        <w:rPr>
          <w:rFonts w:ascii="Times New Roman" w:hAnsi="Times New Roman" w:cs="Times New Roman"/>
          <w:sz w:val="26"/>
          <w:szCs w:val="26"/>
        </w:rPr>
        <w:t>профилактика правонарушений на административных участках в 2016 году – 105,0 тыс. руб.;</w:t>
      </w:r>
    </w:p>
    <w:p w:rsidR="00063FE9" w:rsidRPr="00063FE9" w:rsidRDefault="00063FE9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63FE9">
        <w:rPr>
          <w:rFonts w:ascii="Times New Roman" w:hAnsi="Times New Roman" w:cs="Times New Roman"/>
          <w:sz w:val="26"/>
          <w:szCs w:val="26"/>
        </w:rPr>
        <w:t xml:space="preserve">роведение мероприятий, направленных на профилактику преступлений экстремисткого и террористического характера в 2016 году – </w:t>
      </w:r>
      <w:r>
        <w:rPr>
          <w:rFonts w:ascii="Times New Roman" w:hAnsi="Times New Roman" w:cs="Times New Roman"/>
          <w:sz w:val="26"/>
          <w:szCs w:val="26"/>
        </w:rPr>
        <w:t xml:space="preserve">70,0 </w:t>
      </w:r>
      <w:r w:rsidRPr="00063FE9">
        <w:rPr>
          <w:rFonts w:ascii="Times New Roman" w:hAnsi="Times New Roman" w:cs="Times New Roman"/>
          <w:sz w:val="26"/>
          <w:szCs w:val="26"/>
        </w:rPr>
        <w:t>тыс. руб.;</w:t>
      </w:r>
    </w:p>
    <w:p w:rsidR="0013732D" w:rsidRDefault="00063FE9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732D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антитеррористической защищенности объектов жизнедеятельности мест (объек</w:t>
      </w:r>
      <w:r w:rsidR="0013732D" w:rsidRPr="0013732D">
        <w:rPr>
          <w:rFonts w:ascii="Times New Roman" w:hAnsi="Times New Roman" w:cs="Times New Roman"/>
          <w:sz w:val="26"/>
          <w:szCs w:val="26"/>
        </w:rPr>
        <w:t xml:space="preserve">тов) массового пребывания людей </w:t>
      </w:r>
      <w:r w:rsidR="00D23B4E" w:rsidRPr="0013732D">
        <w:rPr>
          <w:rFonts w:ascii="Times New Roman" w:hAnsi="Times New Roman" w:cs="Times New Roman"/>
          <w:sz w:val="26"/>
          <w:szCs w:val="26"/>
        </w:rPr>
        <w:t>в 2016 году – 2 3</w:t>
      </w:r>
      <w:r w:rsidR="0013732D" w:rsidRPr="0013732D">
        <w:rPr>
          <w:rFonts w:ascii="Times New Roman" w:hAnsi="Times New Roman" w:cs="Times New Roman"/>
          <w:sz w:val="26"/>
          <w:szCs w:val="26"/>
        </w:rPr>
        <w:t>2</w:t>
      </w:r>
      <w:r w:rsidR="00D23B4E" w:rsidRPr="0013732D">
        <w:rPr>
          <w:rFonts w:ascii="Times New Roman" w:hAnsi="Times New Roman" w:cs="Times New Roman"/>
          <w:sz w:val="26"/>
          <w:szCs w:val="26"/>
        </w:rPr>
        <w:t>0,0 тыс. руб</w:t>
      </w:r>
      <w:r w:rsidR="0013732D">
        <w:rPr>
          <w:rFonts w:ascii="Times New Roman" w:hAnsi="Times New Roman" w:cs="Times New Roman"/>
          <w:sz w:val="26"/>
          <w:szCs w:val="26"/>
        </w:rPr>
        <w:t>.;</w:t>
      </w:r>
    </w:p>
    <w:p w:rsidR="0013732D" w:rsidRDefault="0013732D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3732D">
        <w:rPr>
          <w:rFonts w:ascii="Times New Roman" w:hAnsi="Times New Roman" w:cs="Times New Roman"/>
          <w:sz w:val="26"/>
          <w:szCs w:val="26"/>
        </w:rPr>
        <w:t>одействие в проведении профилактических, пропагандистких акций, конкурсов, мероприятий направленных на укрепление дисциплины участников до</w:t>
      </w:r>
      <w:r>
        <w:rPr>
          <w:rFonts w:ascii="Times New Roman" w:hAnsi="Times New Roman" w:cs="Times New Roman"/>
          <w:sz w:val="26"/>
          <w:szCs w:val="26"/>
        </w:rPr>
        <w:t>рожного движения</w:t>
      </w:r>
      <w:r w:rsidRPr="0013732D">
        <w:rPr>
          <w:rFonts w:ascii="Times New Roman" w:hAnsi="Times New Roman" w:cs="Times New Roman"/>
          <w:sz w:val="26"/>
          <w:szCs w:val="26"/>
        </w:rPr>
        <w:t xml:space="preserve">, формирования у них стереотипов законопослушного поведения на дороге </w:t>
      </w:r>
      <w:r w:rsidRPr="00063FE9">
        <w:rPr>
          <w:rFonts w:ascii="Times New Roman" w:hAnsi="Times New Roman" w:cs="Times New Roman"/>
          <w:sz w:val="26"/>
          <w:szCs w:val="26"/>
        </w:rPr>
        <w:t xml:space="preserve">в 2016 году – </w:t>
      </w:r>
      <w:r>
        <w:rPr>
          <w:rFonts w:ascii="Times New Roman" w:hAnsi="Times New Roman" w:cs="Times New Roman"/>
          <w:sz w:val="26"/>
          <w:szCs w:val="26"/>
        </w:rPr>
        <w:t>80,</w:t>
      </w:r>
      <w:r w:rsidRPr="00063FE9">
        <w:rPr>
          <w:rFonts w:ascii="Times New Roman" w:hAnsi="Times New Roman" w:cs="Times New Roman"/>
          <w:sz w:val="26"/>
          <w:szCs w:val="26"/>
        </w:rPr>
        <w:t xml:space="preserve">0 тыс. руб., в 2017 году – </w:t>
      </w:r>
      <w:r>
        <w:rPr>
          <w:rFonts w:ascii="Times New Roman" w:hAnsi="Times New Roman" w:cs="Times New Roman"/>
          <w:sz w:val="26"/>
          <w:szCs w:val="26"/>
        </w:rPr>
        <w:t>80,0</w:t>
      </w:r>
      <w:r w:rsidRPr="00063FE9">
        <w:rPr>
          <w:rFonts w:ascii="Times New Roman" w:hAnsi="Times New Roman" w:cs="Times New Roman"/>
          <w:sz w:val="26"/>
          <w:szCs w:val="26"/>
        </w:rPr>
        <w:t xml:space="preserve"> тыс. руб., в 2018 году – </w:t>
      </w:r>
      <w:r>
        <w:rPr>
          <w:rFonts w:ascii="Times New Roman" w:hAnsi="Times New Roman" w:cs="Times New Roman"/>
          <w:sz w:val="26"/>
          <w:szCs w:val="26"/>
        </w:rPr>
        <w:t>80,0</w:t>
      </w:r>
      <w:r w:rsidRPr="00063FE9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3FE9">
        <w:rPr>
          <w:rFonts w:ascii="Times New Roman" w:hAnsi="Times New Roman" w:cs="Times New Roman"/>
          <w:sz w:val="26"/>
          <w:szCs w:val="26"/>
        </w:rPr>
        <w:t>руб.;</w:t>
      </w:r>
    </w:p>
    <w:p w:rsidR="00D23B4E" w:rsidRDefault="00D27B92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27B92">
        <w:rPr>
          <w:rFonts w:ascii="Times New Roman" w:hAnsi="Times New Roman" w:cs="Times New Roman"/>
          <w:sz w:val="26"/>
          <w:szCs w:val="26"/>
        </w:rPr>
        <w:t>снащение образовате</w:t>
      </w:r>
      <w:r>
        <w:rPr>
          <w:rFonts w:ascii="Times New Roman" w:hAnsi="Times New Roman" w:cs="Times New Roman"/>
          <w:sz w:val="26"/>
          <w:szCs w:val="26"/>
        </w:rPr>
        <w:t>льных организаций оборудованием</w:t>
      </w:r>
      <w:r w:rsidRPr="00D27B92">
        <w:rPr>
          <w:rFonts w:ascii="Times New Roman" w:hAnsi="Times New Roman" w:cs="Times New Roman"/>
          <w:sz w:val="26"/>
          <w:szCs w:val="26"/>
        </w:rPr>
        <w:t>, позволяющим в игровой форме формировать навыки безопасного п</w:t>
      </w:r>
      <w:r>
        <w:rPr>
          <w:rFonts w:ascii="Times New Roman" w:hAnsi="Times New Roman" w:cs="Times New Roman"/>
          <w:sz w:val="26"/>
          <w:szCs w:val="26"/>
        </w:rPr>
        <w:t>оведения улично-дорожной сети (</w:t>
      </w:r>
      <w:r w:rsidRPr="00D27B92">
        <w:rPr>
          <w:rFonts w:ascii="Times New Roman" w:hAnsi="Times New Roman" w:cs="Times New Roman"/>
          <w:sz w:val="26"/>
          <w:szCs w:val="26"/>
        </w:rPr>
        <w:t>в том числе обустройство мини-улиц и авто-городков)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B4E" w:rsidRPr="0013732D">
        <w:rPr>
          <w:rFonts w:ascii="Times New Roman" w:hAnsi="Times New Roman" w:cs="Times New Roman"/>
          <w:sz w:val="26"/>
          <w:szCs w:val="26"/>
        </w:rPr>
        <w:t xml:space="preserve">в 2016 году – </w:t>
      </w:r>
      <w:r>
        <w:rPr>
          <w:rFonts w:ascii="Times New Roman" w:hAnsi="Times New Roman" w:cs="Times New Roman"/>
          <w:sz w:val="26"/>
          <w:szCs w:val="26"/>
        </w:rPr>
        <w:t>105,0</w:t>
      </w:r>
      <w:r w:rsidR="00D23B4E" w:rsidRPr="0013732D">
        <w:rPr>
          <w:rFonts w:ascii="Times New Roman" w:hAnsi="Times New Roman" w:cs="Times New Roman"/>
          <w:sz w:val="26"/>
          <w:szCs w:val="26"/>
        </w:rPr>
        <w:t xml:space="preserve"> тыс. руб., в 2017 году – </w:t>
      </w:r>
      <w:r>
        <w:rPr>
          <w:rFonts w:ascii="Times New Roman" w:hAnsi="Times New Roman" w:cs="Times New Roman"/>
          <w:sz w:val="26"/>
          <w:szCs w:val="26"/>
        </w:rPr>
        <w:t>105,0</w:t>
      </w:r>
      <w:r w:rsidR="00D23B4E" w:rsidRPr="0013732D">
        <w:rPr>
          <w:rFonts w:ascii="Times New Roman" w:hAnsi="Times New Roman" w:cs="Times New Roman"/>
          <w:sz w:val="26"/>
          <w:szCs w:val="26"/>
        </w:rPr>
        <w:t xml:space="preserve"> тыс. руб., в 2018 году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87A1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D23B4E" w:rsidRPr="0013732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D23B4E" w:rsidRPr="001373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23B4E" w:rsidRPr="0013732D">
        <w:rPr>
          <w:rFonts w:ascii="Times New Roman" w:hAnsi="Times New Roman" w:cs="Times New Roman"/>
          <w:sz w:val="26"/>
          <w:szCs w:val="26"/>
        </w:rPr>
        <w:t>уб.;</w:t>
      </w:r>
    </w:p>
    <w:p w:rsidR="009F0ACD" w:rsidRPr="009F0ACD" w:rsidRDefault="009F0ACD" w:rsidP="009F0AC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F0ACD">
        <w:rPr>
          <w:rFonts w:ascii="Times New Roman" w:hAnsi="Times New Roman" w:cs="Times New Roman"/>
          <w:sz w:val="26"/>
          <w:szCs w:val="26"/>
        </w:rPr>
        <w:t xml:space="preserve">одействие в проведении мероприятий с детьми по профилактике детского дорожно-транспортного травматизма и обеспечению безопасному участию в </w:t>
      </w:r>
      <w:r w:rsidRPr="009F0ACD">
        <w:rPr>
          <w:rFonts w:ascii="Times New Roman" w:hAnsi="Times New Roman" w:cs="Times New Roman"/>
          <w:sz w:val="26"/>
          <w:szCs w:val="26"/>
        </w:rPr>
        <w:lastRenderedPageBreak/>
        <w:t xml:space="preserve">дорожном движении </w:t>
      </w:r>
      <w:r w:rsidRPr="0013732D">
        <w:rPr>
          <w:rFonts w:ascii="Times New Roman" w:hAnsi="Times New Roman" w:cs="Times New Roman"/>
          <w:sz w:val="26"/>
          <w:szCs w:val="26"/>
        </w:rPr>
        <w:t xml:space="preserve">в 2016 году – </w:t>
      </w:r>
      <w:r>
        <w:rPr>
          <w:rFonts w:ascii="Times New Roman" w:hAnsi="Times New Roman" w:cs="Times New Roman"/>
          <w:sz w:val="26"/>
          <w:szCs w:val="26"/>
        </w:rPr>
        <w:t>80,0</w:t>
      </w:r>
      <w:r w:rsidRPr="0013732D">
        <w:rPr>
          <w:rFonts w:ascii="Times New Roman" w:hAnsi="Times New Roman" w:cs="Times New Roman"/>
          <w:sz w:val="26"/>
          <w:szCs w:val="26"/>
        </w:rPr>
        <w:t xml:space="preserve"> тыс. руб., в 2017 году – </w:t>
      </w:r>
      <w:r>
        <w:rPr>
          <w:rFonts w:ascii="Times New Roman" w:hAnsi="Times New Roman" w:cs="Times New Roman"/>
          <w:sz w:val="26"/>
          <w:szCs w:val="26"/>
        </w:rPr>
        <w:t>80,0</w:t>
      </w:r>
      <w:r w:rsidRPr="0013732D">
        <w:rPr>
          <w:rFonts w:ascii="Times New Roman" w:hAnsi="Times New Roman" w:cs="Times New Roman"/>
          <w:sz w:val="26"/>
          <w:szCs w:val="26"/>
        </w:rPr>
        <w:t xml:space="preserve"> тыс. руб., в 2018 году – </w:t>
      </w:r>
      <w:r>
        <w:rPr>
          <w:rFonts w:ascii="Times New Roman" w:hAnsi="Times New Roman" w:cs="Times New Roman"/>
          <w:sz w:val="26"/>
          <w:szCs w:val="26"/>
        </w:rPr>
        <w:t>80,0</w:t>
      </w:r>
      <w:r w:rsidRPr="0013732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32D">
        <w:rPr>
          <w:rFonts w:ascii="Times New Roman" w:hAnsi="Times New Roman" w:cs="Times New Roman"/>
          <w:sz w:val="26"/>
          <w:szCs w:val="26"/>
        </w:rPr>
        <w:t>руб.;</w:t>
      </w:r>
    </w:p>
    <w:p w:rsidR="00430DEA" w:rsidRDefault="00430DEA" w:rsidP="000439FC">
      <w:pPr>
        <w:pStyle w:val="1"/>
        <w:spacing w:before="360" w:after="240"/>
        <w:ind w:firstLine="567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5E3266">
        <w:rPr>
          <w:sz w:val="26"/>
          <w:szCs w:val="26"/>
        </w:rPr>
        <w:t xml:space="preserve"> программа «</w:t>
      </w:r>
      <w:r>
        <w:rPr>
          <w:sz w:val="26"/>
          <w:szCs w:val="26"/>
        </w:rPr>
        <w:t>Социальное развитие МО МР «Печора»</w:t>
      </w:r>
      <w:r w:rsidR="005E3266">
        <w:rPr>
          <w:sz w:val="26"/>
          <w:szCs w:val="26"/>
        </w:rPr>
        <w:t>»</w:t>
      </w:r>
    </w:p>
    <w:p w:rsidR="00540F72" w:rsidRPr="00000BA1" w:rsidRDefault="00540F72" w:rsidP="002177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Утверждена постановлением администрации МР «Печора» от 25 декабря 2013 года № 2520 «</w:t>
      </w:r>
      <w:r w:rsidRPr="00000BA1">
        <w:rPr>
          <w:sz w:val="26"/>
          <w:szCs w:val="26"/>
        </w:rPr>
        <w:t xml:space="preserve">Об утверждении  муниципальной </w:t>
      </w:r>
      <w:r>
        <w:rPr>
          <w:sz w:val="26"/>
          <w:szCs w:val="26"/>
        </w:rPr>
        <w:t>п</w:t>
      </w:r>
      <w:r w:rsidRPr="00000BA1">
        <w:rPr>
          <w:sz w:val="26"/>
          <w:szCs w:val="26"/>
        </w:rPr>
        <w:t>рограммы «</w:t>
      </w:r>
      <w:r>
        <w:rPr>
          <w:sz w:val="26"/>
          <w:szCs w:val="26"/>
        </w:rPr>
        <w:t>Социальное развитие МО МР «Печора»».</w:t>
      </w:r>
    </w:p>
    <w:p w:rsidR="00A1080F" w:rsidRPr="001041FA" w:rsidRDefault="00540F72" w:rsidP="00A1080F">
      <w:pPr>
        <w:ind w:firstLine="284"/>
        <w:jc w:val="both"/>
        <w:rPr>
          <w:sz w:val="26"/>
          <w:szCs w:val="26"/>
        </w:rPr>
      </w:pPr>
      <w:r w:rsidRPr="00E60185">
        <w:rPr>
          <w:b/>
          <w:sz w:val="26"/>
          <w:szCs w:val="26"/>
        </w:rPr>
        <w:t>Ответственный исполнитель муниципальной программы</w:t>
      </w:r>
      <w:r>
        <w:rPr>
          <w:sz w:val="26"/>
          <w:szCs w:val="26"/>
        </w:rPr>
        <w:t xml:space="preserve"> - </w:t>
      </w:r>
      <w:r w:rsidR="00A1080F">
        <w:rPr>
          <w:sz w:val="26"/>
          <w:szCs w:val="26"/>
        </w:rPr>
        <w:t xml:space="preserve">Отдел муниципальных программ </w:t>
      </w:r>
      <w:r w:rsidR="00A1080F" w:rsidRPr="001041FA">
        <w:rPr>
          <w:sz w:val="26"/>
          <w:szCs w:val="26"/>
        </w:rPr>
        <w:t>администрации МР «Печора».</w:t>
      </w:r>
    </w:p>
    <w:p w:rsidR="00540F72" w:rsidRDefault="00540F72" w:rsidP="0021774A">
      <w:pPr>
        <w:ind w:firstLine="284"/>
        <w:jc w:val="both"/>
        <w:rPr>
          <w:sz w:val="26"/>
          <w:szCs w:val="26"/>
        </w:rPr>
      </w:pPr>
      <w:r w:rsidRPr="00E60185">
        <w:rPr>
          <w:rFonts w:eastAsia="Calibri"/>
          <w:b/>
          <w:sz w:val="26"/>
          <w:szCs w:val="26"/>
        </w:rPr>
        <w:t>Цель муниципальной программы</w:t>
      </w:r>
      <w:r w:rsidRPr="00E60185">
        <w:rPr>
          <w:rFonts w:eastAsia="Calibri"/>
          <w:sz w:val="26"/>
          <w:szCs w:val="26"/>
        </w:rPr>
        <w:t xml:space="preserve"> - </w:t>
      </w:r>
      <w:r>
        <w:rPr>
          <w:sz w:val="26"/>
          <w:szCs w:val="26"/>
        </w:rPr>
        <w:t xml:space="preserve">повышение социальной защищенности граждан муниципального района «Печора» </w:t>
      </w:r>
      <w:r w:rsidRPr="000B19D7">
        <w:rPr>
          <w:sz w:val="26"/>
          <w:szCs w:val="26"/>
        </w:rPr>
        <w:t>и эффективное    использова</w:t>
      </w:r>
      <w:r>
        <w:rPr>
          <w:sz w:val="26"/>
          <w:szCs w:val="26"/>
        </w:rPr>
        <w:t xml:space="preserve">ние  потенциала  социально </w:t>
      </w:r>
      <w:r w:rsidRPr="000B19D7">
        <w:rPr>
          <w:sz w:val="26"/>
          <w:szCs w:val="26"/>
        </w:rPr>
        <w:t xml:space="preserve">ориентированных  некоммерческих  организаций в  решении задач социально-экономического  </w:t>
      </w:r>
      <w:r>
        <w:rPr>
          <w:sz w:val="26"/>
          <w:szCs w:val="26"/>
        </w:rPr>
        <w:t>развития  района.</w:t>
      </w:r>
    </w:p>
    <w:p w:rsidR="009B0657" w:rsidRPr="000B19D7" w:rsidRDefault="009B0657" w:rsidP="0021774A">
      <w:pPr>
        <w:ind w:firstLine="284"/>
        <w:jc w:val="both"/>
        <w:rPr>
          <w:sz w:val="26"/>
          <w:szCs w:val="26"/>
        </w:rPr>
      </w:pPr>
      <w:r w:rsidRPr="00286CDD">
        <w:rPr>
          <w:b/>
          <w:sz w:val="26"/>
          <w:szCs w:val="26"/>
        </w:rPr>
        <w:t>Ожидаемые результаты реализации муниципальной программы</w:t>
      </w:r>
      <w:r w:rsidR="00286CDD">
        <w:rPr>
          <w:b/>
          <w:sz w:val="26"/>
          <w:szCs w:val="26"/>
        </w:rPr>
        <w:t>:</w:t>
      </w:r>
      <w:r w:rsidR="00286CDD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0B19D7">
        <w:rPr>
          <w:sz w:val="26"/>
          <w:szCs w:val="26"/>
        </w:rPr>
        <w:t xml:space="preserve"> </w:t>
      </w:r>
      <w:r w:rsidR="00286CDD">
        <w:rPr>
          <w:sz w:val="26"/>
          <w:szCs w:val="26"/>
        </w:rPr>
        <w:t xml:space="preserve">                                     </w:t>
      </w:r>
      <w:r w:rsidRPr="000B19D7">
        <w:rPr>
          <w:sz w:val="26"/>
          <w:szCs w:val="26"/>
        </w:rPr>
        <w:t xml:space="preserve"> </w:t>
      </w:r>
    </w:p>
    <w:p w:rsidR="009B0657" w:rsidRPr="000B19D7" w:rsidRDefault="00A83CD4" w:rsidP="00A83C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B0657" w:rsidRPr="000B19D7">
        <w:rPr>
          <w:sz w:val="26"/>
          <w:szCs w:val="26"/>
        </w:rPr>
        <w:t>снижение уровня регистрируемой безработицы;</w:t>
      </w:r>
    </w:p>
    <w:p w:rsidR="009B0657" w:rsidRDefault="00A83CD4" w:rsidP="00A83C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B0657" w:rsidRPr="000B19D7">
        <w:rPr>
          <w:sz w:val="26"/>
          <w:szCs w:val="26"/>
        </w:rPr>
        <w:t>укрепление института семьи, улу</w:t>
      </w:r>
      <w:r w:rsidR="009B0657">
        <w:rPr>
          <w:sz w:val="26"/>
          <w:szCs w:val="26"/>
        </w:rPr>
        <w:t>чшение демографической ситуации;</w:t>
      </w:r>
    </w:p>
    <w:p w:rsidR="009B0657" w:rsidRDefault="00A83CD4" w:rsidP="00A83C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B0657">
        <w:rPr>
          <w:sz w:val="26"/>
          <w:szCs w:val="26"/>
        </w:rPr>
        <w:t xml:space="preserve"> улучшение жилищных условий 14 молодых семей;</w:t>
      </w:r>
    </w:p>
    <w:p w:rsidR="009B0657" w:rsidRPr="000B19D7" w:rsidRDefault="00A83CD4" w:rsidP="00A83CD4">
      <w:pPr>
        <w:widowControl w:val="0"/>
        <w:autoSpaceDE w:val="0"/>
        <w:autoSpaceDN w:val="0"/>
        <w:adjustRightInd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="009B0657">
        <w:rPr>
          <w:rFonts w:eastAsia="Calibri"/>
          <w:sz w:val="26"/>
          <w:szCs w:val="26"/>
        </w:rPr>
        <w:t>социальная поддержка</w:t>
      </w:r>
      <w:r w:rsidR="009B0657" w:rsidRPr="000B19D7">
        <w:rPr>
          <w:rFonts w:eastAsia="Calibri"/>
          <w:sz w:val="26"/>
          <w:szCs w:val="26"/>
        </w:rPr>
        <w:t xml:space="preserve"> гражданам, обратившимся  и  имеющим  право  на  получение  данной поддержки;</w:t>
      </w:r>
    </w:p>
    <w:p w:rsidR="009B0657" w:rsidRDefault="00A83CD4" w:rsidP="00A83C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0657" w:rsidRPr="000B19D7">
        <w:rPr>
          <w:sz w:val="26"/>
          <w:szCs w:val="26"/>
        </w:rPr>
        <w:t>повышение эффективности деятельности некоммер</w:t>
      </w:r>
      <w:r w:rsidR="009B0657">
        <w:rPr>
          <w:sz w:val="26"/>
          <w:szCs w:val="26"/>
        </w:rPr>
        <w:t>ческих общественных организаций;</w:t>
      </w:r>
    </w:p>
    <w:p w:rsidR="009B0657" w:rsidRDefault="00A83CD4" w:rsidP="00A83C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B0657">
        <w:rPr>
          <w:sz w:val="26"/>
          <w:szCs w:val="26"/>
        </w:rPr>
        <w:t>создание условий</w:t>
      </w:r>
      <w:r w:rsidR="009B0657" w:rsidRPr="002F3265">
        <w:rPr>
          <w:sz w:val="26"/>
          <w:szCs w:val="26"/>
        </w:rPr>
        <w:t xml:space="preserve"> для улучшения состояния здоровья населения</w:t>
      </w:r>
      <w:r w:rsidR="009B0657">
        <w:t xml:space="preserve"> </w:t>
      </w:r>
      <w:r w:rsidR="009B0657" w:rsidRPr="002F3265">
        <w:rPr>
          <w:sz w:val="26"/>
          <w:szCs w:val="26"/>
        </w:rPr>
        <w:t>муниципального района «Печора»</w:t>
      </w:r>
      <w:r w:rsidR="009B0657">
        <w:rPr>
          <w:sz w:val="26"/>
          <w:szCs w:val="26"/>
        </w:rPr>
        <w:t>;</w:t>
      </w:r>
      <w:r w:rsidR="009B0657" w:rsidRPr="002F3265">
        <w:rPr>
          <w:sz w:val="26"/>
          <w:szCs w:val="26"/>
        </w:rPr>
        <w:t xml:space="preserve">  </w:t>
      </w:r>
    </w:p>
    <w:p w:rsidR="009B0657" w:rsidRDefault="00A83CD4" w:rsidP="00A83C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B0657">
        <w:rPr>
          <w:sz w:val="26"/>
          <w:szCs w:val="26"/>
        </w:rPr>
        <w:t>о</w:t>
      </w:r>
      <w:r w:rsidR="009B0657" w:rsidRPr="000B19D7">
        <w:rPr>
          <w:sz w:val="26"/>
          <w:szCs w:val="26"/>
        </w:rPr>
        <w:t xml:space="preserve">беспечить население муниципального района «Печора»  </w:t>
      </w:r>
      <w:r w:rsidR="009B0657">
        <w:rPr>
          <w:sz w:val="26"/>
          <w:szCs w:val="26"/>
        </w:rPr>
        <w:t>лес</w:t>
      </w:r>
      <w:proofErr w:type="gramStart"/>
      <w:r w:rsidR="009B0657">
        <w:rPr>
          <w:sz w:val="26"/>
          <w:szCs w:val="26"/>
        </w:rPr>
        <w:t>о(</w:t>
      </w:r>
      <w:proofErr w:type="gramEnd"/>
      <w:r w:rsidR="009B0657">
        <w:rPr>
          <w:sz w:val="26"/>
          <w:szCs w:val="26"/>
        </w:rPr>
        <w:t>пило) материалами</w:t>
      </w:r>
      <w:r>
        <w:rPr>
          <w:sz w:val="26"/>
          <w:szCs w:val="26"/>
        </w:rPr>
        <w:t>.</w:t>
      </w:r>
    </w:p>
    <w:p w:rsidR="00831202" w:rsidRPr="003C5073" w:rsidRDefault="00A83CD4" w:rsidP="0021774A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6"/>
          <w:szCs w:val="26"/>
        </w:rPr>
        <w:t xml:space="preserve">       </w:t>
      </w:r>
      <w:r w:rsidR="00831202">
        <w:rPr>
          <w:rFonts w:eastAsia="Batang"/>
          <w:sz w:val="26"/>
          <w:szCs w:val="26"/>
        </w:rPr>
        <w:t>Сведения о</w:t>
      </w:r>
      <w:r w:rsidR="0021774A" w:rsidRPr="0021774A">
        <w:rPr>
          <w:rFonts w:eastAsia="Batang"/>
          <w:sz w:val="26"/>
          <w:szCs w:val="26"/>
        </w:rPr>
        <w:t xml:space="preserve"> </w:t>
      </w:r>
      <w:r w:rsidR="009B0657" w:rsidRPr="0021774A">
        <w:rPr>
          <w:rFonts w:eastAsia="Batang"/>
          <w:sz w:val="26"/>
          <w:szCs w:val="26"/>
        </w:rPr>
        <w:t>целевых показател</w:t>
      </w:r>
      <w:r w:rsidR="00831202">
        <w:rPr>
          <w:rFonts w:eastAsia="Batang"/>
          <w:sz w:val="26"/>
          <w:szCs w:val="26"/>
        </w:rPr>
        <w:t>ях</w:t>
      </w:r>
      <w:r w:rsidR="009B0657" w:rsidRPr="0021774A">
        <w:rPr>
          <w:rFonts w:eastAsia="Batang"/>
          <w:sz w:val="26"/>
          <w:szCs w:val="26"/>
        </w:rPr>
        <w:t xml:space="preserve"> (индикатор</w:t>
      </w:r>
      <w:r w:rsidR="00831202">
        <w:rPr>
          <w:rFonts w:eastAsia="Batang"/>
          <w:sz w:val="26"/>
          <w:szCs w:val="26"/>
        </w:rPr>
        <w:t>ах</w:t>
      </w:r>
      <w:r w:rsidR="009B0657" w:rsidRPr="0021774A">
        <w:rPr>
          <w:rFonts w:eastAsia="Batang"/>
          <w:sz w:val="26"/>
          <w:szCs w:val="26"/>
        </w:rPr>
        <w:t>) муниципальной программы и их значения</w:t>
      </w:r>
      <w:r w:rsidR="0021774A">
        <w:rPr>
          <w:rFonts w:eastAsia="Batang"/>
          <w:sz w:val="26"/>
          <w:szCs w:val="26"/>
        </w:rPr>
        <w:t>:</w:t>
      </w:r>
    </w:p>
    <w:tbl>
      <w:tblPr>
        <w:tblW w:w="93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543"/>
        <w:gridCol w:w="1134"/>
        <w:gridCol w:w="709"/>
        <w:gridCol w:w="708"/>
        <w:gridCol w:w="708"/>
        <w:gridCol w:w="708"/>
        <w:gridCol w:w="708"/>
        <w:gridCol w:w="708"/>
      </w:tblGrid>
      <w:tr w:rsidR="009B0657" w:rsidRPr="003C5073" w:rsidTr="00A83CD4">
        <w:trPr>
          <w:trHeight w:val="187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831202" w:rsidRDefault="009B0657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 xml:space="preserve">N </w:t>
            </w:r>
            <w:r w:rsidRPr="00831202">
              <w:br/>
            </w:r>
            <w:proofErr w:type="gramStart"/>
            <w:r w:rsidRPr="00831202">
              <w:t>п</w:t>
            </w:r>
            <w:proofErr w:type="gramEnd"/>
            <w:r w:rsidRPr="00831202"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831202" w:rsidRDefault="009B0657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 xml:space="preserve">Наименование </w:t>
            </w:r>
            <w:r w:rsidRPr="00831202">
              <w:br/>
              <w:t xml:space="preserve"> показателя  </w:t>
            </w:r>
            <w:r w:rsidRPr="00831202">
              <w:br/>
              <w:t xml:space="preserve">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831202" w:rsidRDefault="009B0657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 xml:space="preserve">Ед.   </w:t>
            </w:r>
            <w:r w:rsidRPr="00831202">
              <w:br/>
              <w:t>измерения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831202" w:rsidRDefault="009B0657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Значения показателей</w:t>
            </w:r>
          </w:p>
        </w:tc>
      </w:tr>
      <w:tr w:rsidR="00A83CD4" w:rsidRPr="003C5073" w:rsidTr="00A83CD4">
        <w:trPr>
          <w:trHeight w:val="54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2013</w:t>
            </w:r>
            <w:r w:rsidRPr="00831202"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2014</w:t>
            </w:r>
            <w:r w:rsidRPr="00831202"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 xml:space="preserve">2015 </w:t>
            </w:r>
          </w:p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2016</w:t>
            </w:r>
          </w:p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2016</w:t>
            </w:r>
          </w:p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201</w:t>
            </w:r>
            <w:r>
              <w:t>8</w:t>
            </w:r>
          </w:p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 xml:space="preserve"> год</w:t>
            </w:r>
          </w:p>
        </w:tc>
      </w:tr>
      <w:tr w:rsidR="00A83CD4" w:rsidRPr="003C5073" w:rsidTr="00A83CD4">
        <w:trPr>
          <w:tblHeader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9</w:t>
            </w:r>
          </w:p>
        </w:tc>
      </w:tr>
      <w:tr w:rsidR="00A83CD4" w:rsidRPr="003C5073" w:rsidTr="00A83CD4">
        <w:trPr>
          <w:trHeight w:val="5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t>Уровень регистрируемой безработицы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napToGrid w:val="0"/>
              </w:rPr>
            </w:pPr>
            <w:r w:rsidRPr="00831202">
              <w:rPr>
                <w:rFonts w:eastAsia="Batang"/>
                <w:snapToGrid w:val="0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  <w:snapToGrid w:val="0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1,4</w:t>
            </w:r>
          </w:p>
        </w:tc>
      </w:tr>
      <w:tr w:rsidR="00A83CD4" w:rsidRPr="003C5073" w:rsidTr="00A83C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t>Коэффициент рождаемости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Число родившихся на 1000 человек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jc w:val="center"/>
            </w:pPr>
            <w:r w:rsidRPr="00831202"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jc w:val="center"/>
            </w:pPr>
            <w:r w:rsidRPr="00831202"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jc w:val="center"/>
            </w:pPr>
            <w:r w:rsidRPr="00831202"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jc w:val="center"/>
            </w:pPr>
            <w:r w:rsidRPr="00831202"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jc w:val="center"/>
            </w:pPr>
            <w:r w:rsidRPr="00831202">
              <w:t>13,4</w:t>
            </w:r>
          </w:p>
        </w:tc>
      </w:tr>
      <w:tr w:rsidR="00A83CD4" w:rsidRPr="003C5073" w:rsidTr="00A83C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t xml:space="preserve">Коэффициент смертности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Число умерших на 1000 человек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jc w:val="center"/>
            </w:pPr>
            <w:r w:rsidRPr="00831202">
              <w:t>14,0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jc w:val="center"/>
            </w:pPr>
            <w:r w:rsidRPr="00831202">
              <w:t>14,0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jc w:val="center"/>
            </w:pPr>
            <w:r w:rsidRPr="00831202">
              <w:t>14,0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jc w:val="center"/>
            </w:pPr>
            <w:r w:rsidRPr="00831202">
              <w:t>14,0</w:t>
            </w:r>
          </w:p>
        </w:tc>
      </w:tr>
      <w:tr w:rsidR="00A83CD4" w:rsidRPr="003C5073" w:rsidTr="00A83CD4">
        <w:trPr>
          <w:trHeight w:val="80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rPr>
                <w:snapToGrid w:val="0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</w:tr>
      <w:tr w:rsidR="00A83CD4" w:rsidRPr="003C5073" w:rsidTr="00A83C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rPr>
                <w:snapToGrid w:val="0"/>
              </w:rPr>
              <w:t xml:space="preserve"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</w:t>
            </w:r>
            <w:r w:rsidRPr="00831202">
              <w:rPr>
                <w:snapToGrid w:val="0"/>
              </w:rPr>
              <w:lastRenderedPageBreak/>
              <w:t>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4" w:rsidRPr="00831202" w:rsidRDefault="00A83CD4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19,5</w:t>
            </w:r>
          </w:p>
        </w:tc>
      </w:tr>
      <w:tr w:rsidR="00F212AC" w:rsidRPr="003C5073" w:rsidTr="00A83C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lastRenderedPageBreak/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rPr>
                <w:snapToGrid w:val="0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EF1D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2,</w:t>
            </w:r>
            <w:r>
              <w:t>5</w:t>
            </w:r>
          </w:p>
        </w:tc>
      </w:tr>
      <w:tr w:rsidR="00310F01" w:rsidRPr="003C5073" w:rsidTr="00A83C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t>Доля молодых семей, которым предоставлены социальные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100</w:t>
            </w:r>
          </w:p>
        </w:tc>
      </w:tr>
      <w:tr w:rsidR="00310F01" w:rsidRPr="003C5073" w:rsidTr="00A83C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1" w:rsidRPr="00831202" w:rsidRDefault="00310F01" w:rsidP="009B0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831202">
              <w:rPr>
                <w:rFonts w:eastAsia="Batang"/>
              </w:rPr>
              <w:t>5</w:t>
            </w:r>
          </w:p>
        </w:tc>
      </w:tr>
      <w:tr w:rsidR="00F212AC" w:rsidRPr="003C5073" w:rsidTr="00A83CD4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8312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12AC" w:rsidRPr="00831202" w:rsidRDefault="00F212AC" w:rsidP="00831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9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9B0657">
            <w:pPr>
              <w:widowControl w:val="0"/>
              <w:autoSpaceDE w:val="0"/>
              <w:autoSpaceDN w:val="0"/>
              <w:adjustRightInd w:val="0"/>
            </w:pPr>
            <w:r w:rsidRPr="00831202">
              <w:t>Доля объема лес</w:t>
            </w:r>
            <w:proofErr w:type="gramStart"/>
            <w:r w:rsidRPr="00831202">
              <w:t>о(</w:t>
            </w:r>
            <w:proofErr w:type="gramEnd"/>
            <w:r w:rsidRPr="00831202">
              <w:t xml:space="preserve">пило) материалов, поставляемых населению от общей потребности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9B0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202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</w:pPr>
          </w:p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</w:pPr>
          </w:p>
          <w:p w:rsidR="00F212AC" w:rsidRDefault="00F212AC" w:rsidP="00FB7381">
            <w:pPr>
              <w:widowControl w:val="0"/>
              <w:autoSpaceDE w:val="0"/>
              <w:autoSpaceDN w:val="0"/>
              <w:adjustRightInd w:val="0"/>
            </w:pPr>
            <w:r w:rsidRPr="00831202">
              <w:t>100</w:t>
            </w:r>
          </w:p>
          <w:p w:rsidR="00FB7381" w:rsidRDefault="00FB7381" w:rsidP="00FB7381">
            <w:pPr>
              <w:widowControl w:val="0"/>
              <w:autoSpaceDE w:val="0"/>
              <w:autoSpaceDN w:val="0"/>
              <w:adjustRightInd w:val="0"/>
            </w:pPr>
          </w:p>
          <w:p w:rsidR="00FB7381" w:rsidRPr="00831202" w:rsidRDefault="00FB7381" w:rsidP="00FB73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</w:pPr>
          </w:p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</w:pPr>
          </w:p>
          <w:p w:rsidR="00F212AC" w:rsidRPr="00831202" w:rsidRDefault="00F212AC" w:rsidP="00FB7381">
            <w:pPr>
              <w:widowControl w:val="0"/>
              <w:autoSpaceDE w:val="0"/>
              <w:autoSpaceDN w:val="0"/>
              <w:adjustRightInd w:val="0"/>
            </w:pPr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FB7381"/>
          <w:p w:rsidR="00F212AC" w:rsidRPr="00831202" w:rsidRDefault="00F212AC" w:rsidP="00FB7381"/>
          <w:p w:rsidR="00F212AC" w:rsidRPr="00831202" w:rsidRDefault="00F212AC" w:rsidP="00FB7381"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831202"/>
          <w:p w:rsidR="00F212AC" w:rsidRPr="00831202" w:rsidRDefault="00F212AC" w:rsidP="00831202"/>
          <w:p w:rsidR="00F212AC" w:rsidRPr="00831202" w:rsidRDefault="00F212AC" w:rsidP="00831202">
            <w:r w:rsidRPr="00831202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831202" w:rsidRDefault="00F212AC" w:rsidP="00831202"/>
          <w:p w:rsidR="00F212AC" w:rsidRPr="00831202" w:rsidRDefault="00F212AC" w:rsidP="00831202"/>
          <w:p w:rsidR="00F212AC" w:rsidRPr="00831202" w:rsidRDefault="00F212AC" w:rsidP="00831202">
            <w:r w:rsidRPr="00831202">
              <w:t>100</w:t>
            </w:r>
          </w:p>
        </w:tc>
      </w:tr>
    </w:tbl>
    <w:p w:rsidR="009B0657" w:rsidRDefault="009B0657" w:rsidP="009B06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0657" w:rsidRPr="009F0ACD" w:rsidRDefault="009B0657" w:rsidP="009B0657">
      <w:pPr>
        <w:ind w:firstLine="284"/>
        <w:jc w:val="both"/>
        <w:rPr>
          <w:b/>
          <w:sz w:val="26"/>
          <w:szCs w:val="26"/>
        </w:rPr>
      </w:pPr>
      <w:r w:rsidRPr="009F0AC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9B0657" w:rsidRPr="009F0ACD" w:rsidRDefault="009B0657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>участие в организации временного т</w:t>
      </w:r>
      <w:r w:rsidR="00147F27" w:rsidRPr="009F0ACD">
        <w:rPr>
          <w:rFonts w:ascii="Times New Roman" w:hAnsi="Times New Roman" w:cs="Times New Roman"/>
          <w:sz w:val="26"/>
          <w:szCs w:val="26"/>
        </w:rPr>
        <w:t>ру</w:t>
      </w:r>
      <w:r w:rsidRPr="009F0ACD">
        <w:rPr>
          <w:rFonts w:ascii="Times New Roman" w:hAnsi="Times New Roman" w:cs="Times New Roman"/>
          <w:sz w:val="26"/>
          <w:szCs w:val="26"/>
        </w:rPr>
        <w:t xml:space="preserve">доустройства безработных граждан, испытывающих трудности в поиске работы и несовершеннолетних граждан в возрасте от 14 до 18 лет в свободное от учебы время 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с объемом финансирования </w:t>
      </w:r>
      <w:r w:rsidR="00AD3228" w:rsidRPr="009F0ACD">
        <w:rPr>
          <w:rFonts w:ascii="Times New Roman" w:hAnsi="Times New Roman" w:cs="Times New Roman"/>
          <w:sz w:val="26"/>
          <w:szCs w:val="26"/>
        </w:rPr>
        <w:t>в 2016</w:t>
      </w:r>
      <w:r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D3228" w:rsidRPr="009F0ACD">
        <w:rPr>
          <w:rFonts w:ascii="Times New Roman" w:hAnsi="Times New Roman" w:cs="Times New Roman"/>
          <w:sz w:val="26"/>
          <w:szCs w:val="26"/>
        </w:rPr>
        <w:t>17,0</w:t>
      </w:r>
      <w:r w:rsidRPr="009F0ACD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C629D2">
        <w:rPr>
          <w:rFonts w:ascii="Times New Roman" w:hAnsi="Times New Roman" w:cs="Times New Roman"/>
          <w:sz w:val="26"/>
          <w:szCs w:val="26"/>
        </w:rPr>
        <w:t>7</w:t>
      </w:r>
      <w:r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17,0</w:t>
      </w:r>
      <w:r w:rsidRPr="009F0ACD">
        <w:rPr>
          <w:rFonts w:ascii="Times New Roman" w:hAnsi="Times New Roman" w:cs="Times New Roman"/>
          <w:sz w:val="26"/>
          <w:szCs w:val="26"/>
        </w:rPr>
        <w:t xml:space="preserve"> тыс. руб., в 201</w:t>
      </w:r>
      <w:r w:rsidR="00C629D2">
        <w:rPr>
          <w:rFonts w:ascii="Times New Roman" w:hAnsi="Times New Roman" w:cs="Times New Roman"/>
          <w:sz w:val="26"/>
          <w:szCs w:val="26"/>
        </w:rPr>
        <w:t>8</w:t>
      </w:r>
      <w:r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17,0</w:t>
      </w:r>
      <w:r w:rsidRPr="009F0ACD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9B0657" w:rsidRPr="009F0ACD" w:rsidRDefault="000D7913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>у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частие в организации проведения оплачиваемых общественных работ 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с объемом финансирования </w:t>
      </w:r>
      <w:r w:rsidR="00AD3228" w:rsidRPr="009F0ACD">
        <w:rPr>
          <w:rFonts w:ascii="Times New Roman" w:hAnsi="Times New Roman" w:cs="Times New Roman"/>
          <w:sz w:val="26"/>
          <w:szCs w:val="26"/>
        </w:rPr>
        <w:t>в 2016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D3228" w:rsidRPr="009F0ACD">
        <w:rPr>
          <w:rFonts w:ascii="Times New Roman" w:hAnsi="Times New Roman" w:cs="Times New Roman"/>
          <w:sz w:val="26"/>
          <w:szCs w:val="26"/>
        </w:rPr>
        <w:t>33,0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7C43DC" w:rsidRPr="009F0ACD">
        <w:rPr>
          <w:rFonts w:ascii="Times New Roman" w:hAnsi="Times New Roman" w:cs="Times New Roman"/>
          <w:sz w:val="26"/>
          <w:szCs w:val="26"/>
        </w:rPr>
        <w:t xml:space="preserve"> в 2017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33,0</w:t>
      </w:r>
      <w:r w:rsidR="007C43DC" w:rsidRPr="009F0ACD">
        <w:rPr>
          <w:rFonts w:ascii="Times New Roman" w:hAnsi="Times New Roman" w:cs="Times New Roman"/>
          <w:sz w:val="26"/>
          <w:szCs w:val="26"/>
        </w:rPr>
        <w:t xml:space="preserve"> тыс. руб., в 2018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33,0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9B0657" w:rsidRPr="009F0A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B0657" w:rsidRPr="009F0ACD">
        <w:rPr>
          <w:rFonts w:ascii="Times New Roman" w:hAnsi="Times New Roman" w:cs="Times New Roman"/>
          <w:sz w:val="26"/>
          <w:szCs w:val="26"/>
        </w:rPr>
        <w:t>уб.;</w:t>
      </w:r>
    </w:p>
    <w:p w:rsidR="009B0657" w:rsidRPr="009F0ACD" w:rsidRDefault="000D7913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>о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с объемом финансирования </w:t>
      </w:r>
      <w:r w:rsidR="00AD3228" w:rsidRPr="009F0ACD">
        <w:rPr>
          <w:rFonts w:ascii="Times New Roman" w:hAnsi="Times New Roman" w:cs="Times New Roman"/>
          <w:sz w:val="26"/>
          <w:szCs w:val="26"/>
        </w:rPr>
        <w:t>в 2016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D3228" w:rsidRPr="009F0ACD">
        <w:rPr>
          <w:rFonts w:ascii="Times New Roman" w:hAnsi="Times New Roman" w:cs="Times New Roman"/>
          <w:sz w:val="26"/>
          <w:szCs w:val="26"/>
        </w:rPr>
        <w:t>2 800,2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F692E" w:rsidRPr="009F0ACD">
        <w:rPr>
          <w:rFonts w:ascii="Times New Roman" w:hAnsi="Times New Roman" w:cs="Times New Roman"/>
          <w:sz w:val="26"/>
          <w:szCs w:val="26"/>
        </w:rPr>
        <w:t>;</w:t>
      </w:r>
    </w:p>
    <w:p w:rsidR="00A105C3" w:rsidRPr="009F0ACD" w:rsidRDefault="00A105C3" w:rsidP="00A105C3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 xml:space="preserve">предоставление молодым семьям социальных выплат для приобретения (строительства) жилья с объемом финансирования </w:t>
      </w:r>
      <w:r w:rsidR="00AD3228" w:rsidRPr="009F0ACD">
        <w:rPr>
          <w:rFonts w:ascii="Times New Roman" w:hAnsi="Times New Roman" w:cs="Times New Roman"/>
          <w:sz w:val="26"/>
          <w:szCs w:val="26"/>
        </w:rPr>
        <w:t>в 2016 году – 700,0</w:t>
      </w:r>
      <w:r w:rsidR="007C43DC" w:rsidRPr="009F0ACD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7D50F0" w:rsidRPr="009F0ACD">
        <w:rPr>
          <w:rFonts w:ascii="Times New Roman" w:hAnsi="Times New Roman" w:cs="Times New Roman"/>
          <w:sz w:val="26"/>
          <w:szCs w:val="26"/>
        </w:rPr>
        <w:t xml:space="preserve">     </w:t>
      </w:r>
      <w:r w:rsidR="007C43DC" w:rsidRPr="009F0ACD">
        <w:rPr>
          <w:rFonts w:ascii="Times New Roman" w:hAnsi="Times New Roman" w:cs="Times New Roman"/>
          <w:sz w:val="26"/>
          <w:szCs w:val="26"/>
        </w:rPr>
        <w:t>в 2017 году – 500,0 тыс</w:t>
      </w:r>
      <w:proofErr w:type="gramStart"/>
      <w:r w:rsidR="007C43DC" w:rsidRPr="009F0A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C43DC" w:rsidRPr="009F0ACD">
        <w:rPr>
          <w:rFonts w:ascii="Times New Roman" w:hAnsi="Times New Roman" w:cs="Times New Roman"/>
          <w:sz w:val="26"/>
          <w:szCs w:val="26"/>
        </w:rPr>
        <w:t xml:space="preserve">уб., </w:t>
      </w:r>
      <w:r w:rsidR="007D50F0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7C43DC" w:rsidRPr="009F0ACD">
        <w:rPr>
          <w:rFonts w:ascii="Times New Roman" w:hAnsi="Times New Roman" w:cs="Times New Roman"/>
          <w:sz w:val="26"/>
          <w:szCs w:val="26"/>
        </w:rPr>
        <w:t>в 2018 году – 500,0 тыс.руб.;</w:t>
      </w:r>
    </w:p>
    <w:p w:rsidR="009B0657" w:rsidRPr="009F0ACD" w:rsidRDefault="000D7913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ACD">
        <w:rPr>
          <w:rFonts w:ascii="Times New Roman" w:hAnsi="Times New Roman" w:cs="Times New Roman"/>
          <w:sz w:val="26"/>
          <w:szCs w:val="26"/>
        </w:rPr>
        <w:t>о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1F526A" w:rsidRPr="009F0ACD">
        <w:rPr>
          <w:rFonts w:ascii="Times New Roman" w:hAnsi="Times New Roman" w:cs="Times New Roman"/>
          <w:sz w:val="26"/>
          <w:szCs w:val="26"/>
        </w:rPr>
        <w:t>предоставления жилых помещений детям</w:t>
      </w:r>
      <w:r w:rsidR="009B0657" w:rsidRPr="009F0ACD">
        <w:rPr>
          <w:rFonts w:ascii="Times New Roman" w:hAnsi="Times New Roman" w:cs="Times New Roman"/>
          <w:sz w:val="26"/>
          <w:szCs w:val="26"/>
        </w:rPr>
        <w:t>-сирот</w:t>
      </w:r>
      <w:r w:rsidR="001F526A" w:rsidRPr="009F0ACD">
        <w:rPr>
          <w:rFonts w:ascii="Times New Roman" w:hAnsi="Times New Roman" w:cs="Times New Roman"/>
          <w:sz w:val="26"/>
          <w:szCs w:val="26"/>
        </w:rPr>
        <w:t>ам и детям, оставшимся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без попечения родителей</w:t>
      </w:r>
      <w:r w:rsidR="001F526A" w:rsidRPr="009F0ACD">
        <w:rPr>
          <w:rFonts w:ascii="Times New Roman" w:hAnsi="Times New Roman" w:cs="Times New Roman"/>
          <w:sz w:val="26"/>
          <w:szCs w:val="26"/>
        </w:rPr>
        <w:t>, лицам из их числа по договорам найма специализированных жилых помещений за счет средств, поступающих из федерального бюджета,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с объемом финансирования </w:t>
      </w:r>
      <w:r w:rsidR="00AD3228" w:rsidRPr="009F0ACD">
        <w:rPr>
          <w:rFonts w:ascii="Times New Roman" w:hAnsi="Times New Roman" w:cs="Times New Roman"/>
          <w:sz w:val="26"/>
          <w:szCs w:val="26"/>
        </w:rPr>
        <w:t>в 2016 году – 5 631,9</w:t>
      </w:r>
      <w:r w:rsidR="001F526A" w:rsidRPr="009F0AC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B0657" w:rsidRPr="009F0AC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F526A" w:rsidRPr="009F0ACD" w:rsidRDefault="001F526A" w:rsidP="001F526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ACD">
        <w:rPr>
          <w:rFonts w:ascii="Times New Roman" w:hAnsi="Times New Roman" w:cs="Times New Roman"/>
          <w:sz w:val="26"/>
          <w:szCs w:val="26"/>
        </w:rPr>
        <w:lastRenderedPageBreak/>
        <w:t>строительство, приобретение, реконструкция, ремонт  жилых помещений для обеспечения детей-сирот и детей, оставшихся  без попечения родителей, лиц из их числа детей-сирот и детей, оставшихся  без попечения родителей</w:t>
      </w:r>
      <w:r w:rsidR="00A105C3" w:rsidRPr="009F0ACD">
        <w:rPr>
          <w:rFonts w:ascii="Times New Roman" w:hAnsi="Times New Roman" w:cs="Times New Roman"/>
          <w:sz w:val="26"/>
          <w:szCs w:val="26"/>
        </w:rPr>
        <w:t>, жилыми помещениями муниципального специализированного жилищного фонда, предоставляемыми по договорам найма специализированных</w:t>
      </w:r>
      <w:r w:rsidRPr="009F0ACD">
        <w:rPr>
          <w:rFonts w:ascii="Times New Roman" w:hAnsi="Times New Roman" w:cs="Times New Roman"/>
          <w:sz w:val="26"/>
          <w:szCs w:val="26"/>
        </w:rPr>
        <w:t xml:space="preserve"> жилых помещений за </w:t>
      </w:r>
      <w:r w:rsidR="00A105C3" w:rsidRPr="009F0ACD">
        <w:rPr>
          <w:rFonts w:ascii="Times New Roman" w:hAnsi="Times New Roman" w:cs="Times New Roman"/>
          <w:sz w:val="26"/>
          <w:szCs w:val="26"/>
        </w:rPr>
        <w:t>счет средств республиканского бюджета Республики</w:t>
      </w:r>
      <w:r w:rsidR="00AD3228" w:rsidRPr="009F0ACD">
        <w:rPr>
          <w:rFonts w:ascii="Times New Roman" w:hAnsi="Times New Roman" w:cs="Times New Roman"/>
          <w:sz w:val="26"/>
          <w:szCs w:val="26"/>
        </w:rPr>
        <w:t xml:space="preserve"> Коми, с объемом расходов в 2016 году – 12 391,2</w:t>
      </w:r>
      <w:r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A105C3" w:rsidRPr="009F0ACD">
        <w:rPr>
          <w:rFonts w:ascii="Times New Roman" w:hAnsi="Times New Roman" w:cs="Times New Roman"/>
          <w:sz w:val="26"/>
          <w:szCs w:val="26"/>
        </w:rPr>
        <w:t>тыс. руб.,</w:t>
      </w:r>
      <w:r w:rsidR="007C43DC" w:rsidRPr="009F0ACD">
        <w:rPr>
          <w:rFonts w:ascii="Times New Roman" w:hAnsi="Times New Roman" w:cs="Times New Roman"/>
          <w:sz w:val="26"/>
          <w:szCs w:val="26"/>
        </w:rPr>
        <w:t xml:space="preserve"> в 2017 году – 16</w:t>
      </w:r>
      <w:proofErr w:type="gramEnd"/>
      <w:r w:rsidR="007C43DC" w:rsidRPr="009F0ACD">
        <w:rPr>
          <w:rFonts w:ascii="Times New Roman" w:hAnsi="Times New Roman" w:cs="Times New Roman"/>
          <w:sz w:val="26"/>
          <w:szCs w:val="26"/>
        </w:rPr>
        <w:t> 149,3</w:t>
      </w:r>
      <w:r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7C43DC" w:rsidRPr="009F0ACD">
        <w:rPr>
          <w:rFonts w:ascii="Times New Roman" w:hAnsi="Times New Roman" w:cs="Times New Roman"/>
          <w:sz w:val="26"/>
          <w:szCs w:val="26"/>
        </w:rPr>
        <w:t>тыс. руб., в 2018 году – 11 503,9</w:t>
      </w:r>
      <w:r w:rsidRPr="009F0AC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9F0A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F0ACD">
        <w:rPr>
          <w:rFonts w:ascii="Times New Roman" w:hAnsi="Times New Roman" w:cs="Times New Roman"/>
          <w:sz w:val="26"/>
          <w:szCs w:val="26"/>
        </w:rPr>
        <w:t>уб.;</w:t>
      </w:r>
    </w:p>
    <w:p w:rsidR="00AD3228" w:rsidRPr="009F0ACD" w:rsidRDefault="00AD3228" w:rsidP="001F526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 xml:space="preserve">исполнение судебных решений по обеспечению детей-сирот и детей, оставшихся без попечения родителей, а также лиц из числа детей-сирот и  детей, оставшихся без попечения родителей, жилыми помещениями муниципального жилищного  фонда по договорам социального найма, с объемом финансирования </w:t>
      </w:r>
      <w:r w:rsidR="00241EFC" w:rsidRPr="009F0ACD">
        <w:rPr>
          <w:rFonts w:ascii="Times New Roman" w:hAnsi="Times New Roman" w:cs="Times New Roman"/>
          <w:sz w:val="26"/>
          <w:szCs w:val="26"/>
        </w:rPr>
        <w:t xml:space="preserve">за счет средств республиканского бюджета Республики Коми </w:t>
      </w:r>
      <w:r w:rsidRPr="009F0ACD">
        <w:rPr>
          <w:rFonts w:ascii="Times New Roman" w:hAnsi="Times New Roman" w:cs="Times New Roman"/>
          <w:sz w:val="26"/>
          <w:szCs w:val="26"/>
        </w:rPr>
        <w:t>в 2016 году – 2 131,8 тыс</w:t>
      </w:r>
      <w:proofErr w:type="gramStart"/>
      <w:r w:rsidRPr="009F0A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F0ACD">
        <w:rPr>
          <w:rFonts w:ascii="Times New Roman" w:hAnsi="Times New Roman" w:cs="Times New Roman"/>
          <w:sz w:val="26"/>
          <w:szCs w:val="26"/>
        </w:rPr>
        <w:t>уб.;</w:t>
      </w:r>
    </w:p>
    <w:p w:rsidR="009B0657" w:rsidRPr="009F0ACD" w:rsidRDefault="000D7913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ACD">
        <w:rPr>
          <w:rFonts w:ascii="Times New Roman" w:hAnsi="Times New Roman" w:cs="Times New Roman"/>
          <w:sz w:val="26"/>
          <w:szCs w:val="26"/>
        </w:rPr>
        <w:t>о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беспечение жильем </w:t>
      </w:r>
      <w:r w:rsidR="00CA7379" w:rsidRPr="009F0ACD">
        <w:rPr>
          <w:rFonts w:ascii="Times New Roman" w:hAnsi="Times New Roman" w:cs="Times New Roman"/>
          <w:sz w:val="26"/>
          <w:szCs w:val="26"/>
        </w:rPr>
        <w:t>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за счет средств, поступающих из федерального бюджета</w:t>
      </w:r>
      <w:r w:rsidR="001F526A" w:rsidRPr="009F0ACD">
        <w:rPr>
          <w:rFonts w:ascii="Times New Roman" w:hAnsi="Times New Roman" w:cs="Times New Roman"/>
          <w:sz w:val="26"/>
          <w:szCs w:val="26"/>
        </w:rPr>
        <w:t>,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CA7379" w:rsidRPr="009F0ACD">
        <w:rPr>
          <w:rFonts w:ascii="Times New Roman" w:hAnsi="Times New Roman" w:cs="Times New Roman"/>
          <w:sz w:val="26"/>
          <w:szCs w:val="26"/>
        </w:rPr>
        <w:t>с объемом расходов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AD3228" w:rsidRPr="009F0ACD">
        <w:rPr>
          <w:rFonts w:ascii="Times New Roman" w:hAnsi="Times New Roman" w:cs="Times New Roman"/>
          <w:sz w:val="26"/>
          <w:szCs w:val="26"/>
        </w:rPr>
        <w:t xml:space="preserve">в 2016 году – 2 109,4 </w:t>
      </w:r>
      <w:r w:rsidR="001F526A" w:rsidRPr="009F0ACD">
        <w:rPr>
          <w:rFonts w:ascii="Times New Roman" w:hAnsi="Times New Roman" w:cs="Times New Roman"/>
          <w:sz w:val="26"/>
          <w:szCs w:val="26"/>
        </w:rPr>
        <w:t>тыс. руб.,</w:t>
      </w:r>
      <w:r w:rsidR="003620AB" w:rsidRPr="009F0ACD">
        <w:rPr>
          <w:rFonts w:ascii="Times New Roman" w:hAnsi="Times New Roman" w:cs="Times New Roman"/>
          <w:sz w:val="26"/>
          <w:szCs w:val="26"/>
        </w:rPr>
        <w:t xml:space="preserve"> в 2017 году – 2 109,3</w:t>
      </w:r>
      <w:r w:rsidR="001F526A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620AB" w:rsidRPr="009F0ACD">
        <w:rPr>
          <w:rFonts w:ascii="Times New Roman" w:hAnsi="Times New Roman" w:cs="Times New Roman"/>
          <w:sz w:val="26"/>
          <w:szCs w:val="26"/>
        </w:rPr>
        <w:t>, в 2018 году – 2 109,4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End"/>
      <w:r w:rsidR="009B0657" w:rsidRPr="009F0ACD">
        <w:rPr>
          <w:rFonts w:ascii="Times New Roman" w:hAnsi="Times New Roman" w:cs="Times New Roman"/>
          <w:sz w:val="26"/>
          <w:szCs w:val="26"/>
        </w:rPr>
        <w:t>.</w:t>
      </w:r>
      <w:r w:rsidR="00C54ADC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9B0657" w:rsidRPr="009F0ACD">
        <w:rPr>
          <w:rFonts w:ascii="Times New Roman" w:hAnsi="Times New Roman" w:cs="Times New Roman"/>
          <w:sz w:val="26"/>
          <w:szCs w:val="26"/>
        </w:rPr>
        <w:t>руб.;</w:t>
      </w:r>
    </w:p>
    <w:p w:rsidR="009B0657" w:rsidRPr="009F0ACD" w:rsidRDefault="000D7913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>п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редоставление субсидий общественным некоммерческим организациям на частичное финансовое обеспечение расходов </w:t>
      </w:r>
      <w:r w:rsidR="001E2A2E" w:rsidRPr="009F0ACD">
        <w:rPr>
          <w:rFonts w:ascii="Times New Roman" w:hAnsi="Times New Roman" w:cs="Times New Roman"/>
          <w:sz w:val="26"/>
          <w:szCs w:val="26"/>
        </w:rPr>
        <w:t>с объемом финансирования</w:t>
      </w:r>
      <w:r w:rsidR="00AD3228" w:rsidRPr="009F0ACD">
        <w:rPr>
          <w:rFonts w:ascii="Times New Roman" w:hAnsi="Times New Roman" w:cs="Times New Roman"/>
          <w:sz w:val="26"/>
          <w:szCs w:val="26"/>
        </w:rPr>
        <w:t xml:space="preserve"> за счет средств бюджета МО МР «Печора» 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AD3228" w:rsidRPr="009F0ACD">
        <w:rPr>
          <w:rFonts w:ascii="Times New Roman" w:hAnsi="Times New Roman" w:cs="Times New Roman"/>
          <w:sz w:val="26"/>
          <w:szCs w:val="26"/>
        </w:rPr>
        <w:t>в 2016 году – 8</w:t>
      </w:r>
      <w:r w:rsidR="00A105C3" w:rsidRPr="009F0ACD">
        <w:rPr>
          <w:rFonts w:ascii="Times New Roman" w:hAnsi="Times New Roman" w:cs="Times New Roman"/>
          <w:sz w:val="26"/>
          <w:szCs w:val="26"/>
        </w:rPr>
        <w:t>0,0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3620AB" w:rsidRPr="009F0ACD">
        <w:rPr>
          <w:rFonts w:ascii="Times New Roman" w:hAnsi="Times New Roman" w:cs="Times New Roman"/>
          <w:sz w:val="26"/>
          <w:szCs w:val="26"/>
        </w:rPr>
        <w:t xml:space="preserve"> в 2017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80,0</w:t>
      </w:r>
      <w:r w:rsidR="003620AB" w:rsidRPr="009F0ACD">
        <w:rPr>
          <w:rFonts w:ascii="Times New Roman" w:hAnsi="Times New Roman" w:cs="Times New Roman"/>
          <w:sz w:val="26"/>
          <w:szCs w:val="26"/>
        </w:rPr>
        <w:t xml:space="preserve"> тыс. руб., в 2018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 xml:space="preserve">80,0 </w:t>
      </w:r>
      <w:r w:rsidR="009B0657" w:rsidRPr="009F0AC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B0657" w:rsidRPr="009F0A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B0657" w:rsidRPr="009F0ACD">
        <w:rPr>
          <w:rFonts w:ascii="Times New Roman" w:hAnsi="Times New Roman" w:cs="Times New Roman"/>
          <w:sz w:val="26"/>
          <w:szCs w:val="26"/>
        </w:rPr>
        <w:t>уб.;</w:t>
      </w:r>
    </w:p>
    <w:p w:rsidR="009B0657" w:rsidRPr="009F0ACD" w:rsidRDefault="000D7913" w:rsidP="009B065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0ACD">
        <w:rPr>
          <w:rFonts w:ascii="Times New Roman" w:hAnsi="Times New Roman" w:cs="Times New Roman"/>
          <w:sz w:val="26"/>
          <w:szCs w:val="26"/>
        </w:rPr>
        <w:t>п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редоставление на конкурсной основе субсидий социально ориентированным некоммерческим организациям </w:t>
      </w:r>
      <w:r w:rsidR="001E2A2E" w:rsidRPr="009F0ACD">
        <w:rPr>
          <w:rFonts w:ascii="Times New Roman" w:hAnsi="Times New Roman" w:cs="Times New Roman"/>
          <w:sz w:val="26"/>
          <w:szCs w:val="26"/>
        </w:rPr>
        <w:t>с объемом финансирования</w:t>
      </w:r>
      <w:r w:rsidR="00241EFC" w:rsidRPr="009F0ACD">
        <w:rPr>
          <w:rFonts w:ascii="Times New Roman" w:hAnsi="Times New Roman" w:cs="Times New Roman"/>
          <w:sz w:val="26"/>
          <w:szCs w:val="26"/>
        </w:rPr>
        <w:t xml:space="preserve"> за счет средств бюджета МО МР «Печора»  в 2016 году</w:t>
      </w:r>
      <w:r w:rsidR="001E2A2E" w:rsidRP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– </w:t>
      </w:r>
      <w:r w:rsidR="00A105C3" w:rsidRPr="009F0ACD">
        <w:rPr>
          <w:rFonts w:ascii="Times New Roman" w:hAnsi="Times New Roman" w:cs="Times New Roman"/>
          <w:sz w:val="26"/>
          <w:szCs w:val="26"/>
        </w:rPr>
        <w:t>20,0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3620AB" w:rsidRPr="009F0ACD">
        <w:rPr>
          <w:rFonts w:ascii="Times New Roman" w:hAnsi="Times New Roman" w:cs="Times New Roman"/>
          <w:sz w:val="26"/>
          <w:szCs w:val="26"/>
        </w:rPr>
        <w:t xml:space="preserve"> в 2017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20,0</w:t>
      </w:r>
      <w:r w:rsidR="003620AB" w:rsidRPr="009F0ACD">
        <w:rPr>
          <w:rFonts w:ascii="Times New Roman" w:hAnsi="Times New Roman" w:cs="Times New Roman"/>
          <w:sz w:val="26"/>
          <w:szCs w:val="26"/>
        </w:rPr>
        <w:t xml:space="preserve"> тыс. руб., в 2018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F692E" w:rsidRPr="009F0ACD">
        <w:rPr>
          <w:rFonts w:ascii="Times New Roman" w:hAnsi="Times New Roman" w:cs="Times New Roman"/>
          <w:sz w:val="26"/>
          <w:szCs w:val="26"/>
        </w:rPr>
        <w:t>20,0</w:t>
      </w:r>
      <w:r w:rsidR="009B0657" w:rsidRPr="009F0ACD">
        <w:rPr>
          <w:rFonts w:ascii="Times New Roman" w:hAnsi="Times New Roman" w:cs="Times New Roman"/>
          <w:sz w:val="26"/>
          <w:szCs w:val="26"/>
        </w:rPr>
        <w:t xml:space="preserve"> тыс.</w:t>
      </w:r>
      <w:r w:rsidR="009F0ACD">
        <w:rPr>
          <w:rFonts w:ascii="Times New Roman" w:hAnsi="Times New Roman" w:cs="Times New Roman"/>
          <w:sz w:val="26"/>
          <w:szCs w:val="26"/>
        </w:rPr>
        <w:t xml:space="preserve"> </w:t>
      </w:r>
      <w:r w:rsidR="009B0657" w:rsidRPr="009F0ACD">
        <w:rPr>
          <w:rFonts w:ascii="Times New Roman" w:hAnsi="Times New Roman" w:cs="Times New Roman"/>
          <w:sz w:val="26"/>
          <w:szCs w:val="26"/>
        </w:rPr>
        <w:t>руб.</w:t>
      </w:r>
    </w:p>
    <w:p w:rsidR="0021774A" w:rsidRDefault="000439FC" w:rsidP="000439FC">
      <w:pPr>
        <w:pStyle w:val="1"/>
        <w:spacing w:before="360" w:after="240"/>
        <w:ind w:firstLine="567"/>
        <w:rPr>
          <w:sz w:val="26"/>
          <w:szCs w:val="26"/>
        </w:rPr>
      </w:pPr>
      <w:r w:rsidRPr="000439FC">
        <w:rPr>
          <w:sz w:val="26"/>
          <w:szCs w:val="26"/>
        </w:rPr>
        <w:t xml:space="preserve">Непрограммная составляющая расходов в проекте </w:t>
      </w:r>
      <w:r>
        <w:rPr>
          <w:sz w:val="26"/>
          <w:szCs w:val="26"/>
        </w:rPr>
        <w:t>решения</w:t>
      </w:r>
      <w:r w:rsidRPr="000439FC">
        <w:rPr>
          <w:sz w:val="26"/>
          <w:szCs w:val="26"/>
        </w:rPr>
        <w:t xml:space="preserve"> о бюджете </w:t>
      </w:r>
    </w:p>
    <w:p w:rsidR="000439FC" w:rsidRPr="009858E2" w:rsidRDefault="00BD7C7B" w:rsidP="00BD7C7B">
      <w:pPr>
        <w:pStyle w:val="1"/>
        <w:spacing w:before="360" w:after="240"/>
        <w:ind w:firstLine="284"/>
        <w:jc w:val="both"/>
        <w:rPr>
          <w:b w:val="0"/>
          <w:sz w:val="26"/>
          <w:szCs w:val="26"/>
          <w:u w:val="none"/>
        </w:rPr>
      </w:pPr>
      <w:proofErr w:type="gramStart"/>
      <w:r w:rsidRPr="009858E2">
        <w:rPr>
          <w:b w:val="0"/>
          <w:sz w:val="26"/>
          <w:szCs w:val="26"/>
          <w:u w:val="none"/>
        </w:rPr>
        <w:t>С</w:t>
      </w:r>
      <w:r w:rsidR="000439FC" w:rsidRPr="009858E2">
        <w:rPr>
          <w:b w:val="0"/>
          <w:sz w:val="26"/>
          <w:szCs w:val="26"/>
          <w:u w:val="none"/>
        </w:rPr>
        <w:t>формирована</w:t>
      </w:r>
      <w:proofErr w:type="gramEnd"/>
      <w:r w:rsidR="000439FC" w:rsidRPr="009858E2">
        <w:rPr>
          <w:b w:val="0"/>
          <w:sz w:val="26"/>
          <w:szCs w:val="26"/>
          <w:u w:val="none"/>
        </w:rPr>
        <w:t xml:space="preserve"> в объеме </w:t>
      </w:r>
      <w:r w:rsidR="009F0ACD" w:rsidRPr="009858E2">
        <w:rPr>
          <w:sz w:val="26"/>
          <w:szCs w:val="26"/>
          <w:u w:val="none"/>
        </w:rPr>
        <w:t>68</w:t>
      </w:r>
      <w:r w:rsidR="0026298D">
        <w:rPr>
          <w:sz w:val="26"/>
          <w:szCs w:val="26"/>
          <w:u w:val="none"/>
        </w:rPr>
        <w:t> 213,1</w:t>
      </w:r>
      <w:r w:rsidR="000439FC" w:rsidRPr="009858E2">
        <w:rPr>
          <w:sz w:val="26"/>
          <w:szCs w:val="26"/>
          <w:u w:val="none"/>
        </w:rPr>
        <w:t xml:space="preserve"> </w:t>
      </w:r>
      <w:r w:rsidR="000439FC" w:rsidRPr="009858E2">
        <w:rPr>
          <w:b w:val="0"/>
          <w:sz w:val="26"/>
          <w:szCs w:val="26"/>
          <w:u w:val="none"/>
        </w:rPr>
        <w:t>тыс. руб. на 201</w:t>
      </w:r>
      <w:r w:rsidR="009F0ACD" w:rsidRPr="009858E2">
        <w:rPr>
          <w:b w:val="0"/>
          <w:sz w:val="26"/>
          <w:szCs w:val="26"/>
          <w:u w:val="none"/>
        </w:rPr>
        <w:t>6</w:t>
      </w:r>
      <w:r w:rsidR="000439FC" w:rsidRPr="009858E2">
        <w:rPr>
          <w:b w:val="0"/>
          <w:sz w:val="26"/>
          <w:szCs w:val="26"/>
          <w:u w:val="none"/>
        </w:rPr>
        <w:t xml:space="preserve"> год, </w:t>
      </w:r>
      <w:r w:rsidR="009F0ACD" w:rsidRPr="009858E2">
        <w:rPr>
          <w:sz w:val="26"/>
          <w:szCs w:val="26"/>
          <w:u w:val="none"/>
        </w:rPr>
        <w:t>79</w:t>
      </w:r>
      <w:r w:rsidR="0026298D">
        <w:rPr>
          <w:sz w:val="26"/>
          <w:szCs w:val="26"/>
          <w:u w:val="none"/>
        </w:rPr>
        <w:t> 098,2</w:t>
      </w:r>
      <w:r w:rsidR="000439FC" w:rsidRPr="009858E2">
        <w:rPr>
          <w:b w:val="0"/>
          <w:sz w:val="26"/>
          <w:szCs w:val="26"/>
          <w:u w:val="none"/>
        </w:rPr>
        <w:t xml:space="preserve"> тыс. руб. на 201</w:t>
      </w:r>
      <w:r w:rsidR="009F0ACD" w:rsidRPr="009858E2">
        <w:rPr>
          <w:b w:val="0"/>
          <w:sz w:val="26"/>
          <w:szCs w:val="26"/>
          <w:u w:val="none"/>
        </w:rPr>
        <w:t>7</w:t>
      </w:r>
      <w:r w:rsidR="000439FC" w:rsidRPr="009858E2">
        <w:rPr>
          <w:b w:val="0"/>
          <w:sz w:val="26"/>
          <w:szCs w:val="26"/>
          <w:u w:val="none"/>
        </w:rPr>
        <w:t xml:space="preserve"> год, </w:t>
      </w:r>
      <w:r w:rsidR="009F0ACD" w:rsidRPr="009858E2">
        <w:rPr>
          <w:sz w:val="26"/>
          <w:szCs w:val="26"/>
          <w:u w:val="none"/>
        </w:rPr>
        <w:t>73</w:t>
      </w:r>
      <w:r w:rsidR="0026298D">
        <w:rPr>
          <w:sz w:val="26"/>
          <w:szCs w:val="26"/>
          <w:u w:val="none"/>
        </w:rPr>
        <w:t> 607,1</w:t>
      </w:r>
      <w:r w:rsidR="000439FC" w:rsidRPr="009858E2">
        <w:rPr>
          <w:b w:val="0"/>
          <w:sz w:val="26"/>
          <w:szCs w:val="26"/>
          <w:u w:val="none"/>
        </w:rPr>
        <w:t xml:space="preserve"> тыс. руб. на 201</w:t>
      </w:r>
      <w:r w:rsidR="009F0ACD" w:rsidRPr="009858E2">
        <w:rPr>
          <w:b w:val="0"/>
          <w:sz w:val="26"/>
          <w:szCs w:val="26"/>
          <w:u w:val="none"/>
        </w:rPr>
        <w:t>8</w:t>
      </w:r>
      <w:r w:rsidR="000439FC" w:rsidRPr="009858E2">
        <w:rPr>
          <w:b w:val="0"/>
          <w:sz w:val="26"/>
          <w:szCs w:val="26"/>
          <w:u w:val="none"/>
        </w:rPr>
        <w:t xml:space="preserve"> год и представлена следующими направлениями:</w:t>
      </w:r>
    </w:p>
    <w:p w:rsidR="000439FC" w:rsidRPr="009858E2" w:rsidRDefault="000B4303" w:rsidP="00BD7C7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858E2">
        <w:rPr>
          <w:rFonts w:ascii="Times New Roman" w:hAnsi="Times New Roman" w:cs="Times New Roman"/>
          <w:sz w:val="26"/>
          <w:szCs w:val="26"/>
        </w:rPr>
        <w:t>с</w:t>
      </w:r>
      <w:r w:rsidR="000439FC" w:rsidRPr="009858E2">
        <w:rPr>
          <w:rFonts w:ascii="Times New Roman" w:hAnsi="Times New Roman" w:cs="Times New Roman"/>
          <w:sz w:val="26"/>
          <w:szCs w:val="26"/>
        </w:rPr>
        <w:t xml:space="preserve">одержание и обеспечение деятельности </w:t>
      </w:r>
      <w:r w:rsidR="002217E2" w:rsidRPr="009858E2">
        <w:rPr>
          <w:rFonts w:ascii="Times New Roman" w:hAnsi="Times New Roman" w:cs="Times New Roman"/>
          <w:sz w:val="26"/>
          <w:szCs w:val="26"/>
        </w:rPr>
        <w:t>муниципальных</w:t>
      </w:r>
      <w:r w:rsidR="000439FC" w:rsidRPr="009858E2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2217E2" w:rsidRPr="009858E2">
        <w:rPr>
          <w:rFonts w:ascii="Times New Roman" w:hAnsi="Times New Roman" w:cs="Times New Roman"/>
          <w:sz w:val="26"/>
          <w:szCs w:val="26"/>
        </w:rPr>
        <w:t>МО МР «Печора»</w:t>
      </w:r>
      <w:r w:rsidR="005B2D59" w:rsidRPr="009858E2">
        <w:rPr>
          <w:rFonts w:ascii="Times New Roman" w:hAnsi="Times New Roman" w:cs="Times New Roman"/>
          <w:sz w:val="26"/>
          <w:szCs w:val="26"/>
        </w:rPr>
        <w:t xml:space="preserve"> Совета  муниципального района "Печора" и контрольно-счетная комиссия муниципального района "Печора» </w:t>
      </w:r>
      <w:r w:rsidR="000439FC" w:rsidRPr="009858E2">
        <w:rPr>
          <w:rFonts w:ascii="Times New Roman" w:hAnsi="Times New Roman" w:cs="Times New Roman"/>
          <w:sz w:val="26"/>
          <w:szCs w:val="26"/>
        </w:rPr>
        <w:t>на 201</w:t>
      </w:r>
      <w:r w:rsidR="009F0ACD" w:rsidRPr="009858E2">
        <w:rPr>
          <w:rFonts w:ascii="Times New Roman" w:hAnsi="Times New Roman" w:cs="Times New Roman"/>
          <w:sz w:val="26"/>
          <w:szCs w:val="26"/>
        </w:rPr>
        <w:t>6</w:t>
      </w:r>
      <w:r w:rsidR="000439FC" w:rsidRPr="009858E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F692E" w:rsidRPr="009858E2">
        <w:rPr>
          <w:rFonts w:ascii="Times New Roman" w:hAnsi="Times New Roman" w:cs="Times New Roman"/>
          <w:sz w:val="26"/>
          <w:szCs w:val="26"/>
        </w:rPr>
        <w:t>4</w:t>
      </w:r>
      <w:r w:rsidR="009F0ACD" w:rsidRPr="009858E2">
        <w:rPr>
          <w:rFonts w:ascii="Times New Roman" w:hAnsi="Times New Roman" w:cs="Times New Roman"/>
          <w:sz w:val="26"/>
          <w:szCs w:val="26"/>
        </w:rPr>
        <w:t> 100,0</w:t>
      </w:r>
      <w:r w:rsidR="000439FC" w:rsidRPr="009858E2">
        <w:rPr>
          <w:rFonts w:ascii="Times New Roman" w:hAnsi="Times New Roman" w:cs="Times New Roman"/>
          <w:sz w:val="26"/>
          <w:szCs w:val="26"/>
        </w:rPr>
        <w:t xml:space="preserve"> тыс. руб., на 201</w:t>
      </w:r>
      <w:r w:rsidR="009F0ACD" w:rsidRPr="009858E2">
        <w:rPr>
          <w:rFonts w:ascii="Times New Roman" w:hAnsi="Times New Roman" w:cs="Times New Roman"/>
          <w:sz w:val="26"/>
          <w:szCs w:val="26"/>
        </w:rPr>
        <w:t>7</w:t>
      </w:r>
      <w:r w:rsidR="000439FC" w:rsidRPr="009858E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F0ACD" w:rsidRPr="009858E2">
        <w:rPr>
          <w:rFonts w:ascii="Times New Roman" w:hAnsi="Times New Roman" w:cs="Times New Roman"/>
          <w:sz w:val="26"/>
          <w:szCs w:val="26"/>
        </w:rPr>
        <w:t>4 000,0</w:t>
      </w:r>
      <w:r w:rsidR="00415130" w:rsidRPr="009858E2">
        <w:rPr>
          <w:rFonts w:ascii="Times New Roman" w:hAnsi="Times New Roman" w:cs="Times New Roman"/>
          <w:sz w:val="26"/>
          <w:szCs w:val="26"/>
        </w:rPr>
        <w:t xml:space="preserve"> тыс. руб., на 201</w:t>
      </w:r>
      <w:r w:rsidR="009F0ACD" w:rsidRPr="009858E2">
        <w:rPr>
          <w:rFonts w:ascii="Times New Roman" w:hAnsi="Times New Roman" w:cs="Times New Roman"/>
          <w:sz w:val="26"/>
          <w:szCs w:val="26"/>
        </w:rPr>
        <w:t>8</w:t>
      </w:r>
      <w:r w:rsidR="00415130" w:rsidRPr="009858E2">
        <w:rPr>
          <w:rFonts w:ascii="Times New Roman" w:hAnsi="Times New Roman" w:cs="Times New Roman"/>
          <w:sz w:val="26"/>
          <w:szCs w:val="26"/>
        </w:rPr>
        <w:t xml:space="preserve"> год </w:t>
      </w:r>
      <w:r w:rsidR="009F0ACD" w:rsidRPr="009858E2">
        <w:rPr>
          <w:rFonts w:ascii="Times New Roman" w:hAnsi="Times New Roman" w:cs="Times New Roman"/>
          <w:sz w:val="26"/>
          <w:szCs w:val="26"/>
        </w:rPr>
        <w:t>4 000,0 тыс</w:t>
      </w:r>
      <w:r w:rsidR="005B2D59" w:rsidRPr="009858E2">
        <w:rPr>
          <w:rFonts w:ascii="Times New Roman" w:hAnsi="Times New Roman" w:cs="Times New Roman"/>
          <w:sz w:val="26"/>
          <w:szCs w:val="26"/>
        </w:rPr>
        <w:t>. руб.;</w:t>
      </w:r>
    </w:p>
    <w:p w:rsidR="00E63568" w:rsidRPr="009858E2" w:rsidRDefault="00E63568" w:rsidP="0021774A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BD7C7B" w:rsidRPr="009858E2" w:rsidRDefault="000B4303" w:rsidP="00BD7C7B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>м</w:t>
      </w:r>
      <w:r w:rsidR="000439FC" w:rsidRPr="009858E2">
        <w:rPr>
          <w:b w:val="0"/>
          <w:sz w:val="26"/>
          <w:szCs w:val="26"/>
        </w:rPr>
        <w:t>ежбюджетные трансферты</w:t>
      </w:r>
      <w:r w:rsidR="00BD7C7B" w:rsidRPr="009858E2">
        <w:rPr>
          <w:b w:val="0"/>
          <w:sz w:val="26"/>
          <w:szCs w:val="26"/>
        </w:rPr>
        <w:t xml:space="preserve"> городским и сельским поселениям муниципального района «Печора»,</w:t>
      </w:r>
      <w:r w:rsidR="000439FC" w:rsidRPr="009858E2">
        <w:rPr>
          <w:b w:val="0"/>
          <w:sz w:val="26"/>
          <w:szCs w:val="26"/>
        </w:rPr>
        <w:t xml:space="preserve"> </w:t>
      </w:r>
      <w:r w:rsidR="00BD7C7B" w:rsidRPr="009858E2">
        <w:rPr>
          <w:b w:val="0"/>
          <w:sz w:val="26"/>
          <w:szCs w:val="26"/>
        </w:rPr>
        <w:t xml:space="preserve">общий объем, предусмотренный в проекте </w:t>
      </w:r>
      <w:r w:rsidR="00BD7C7B" w:rsidRPr="009858E2">
        <w:rPr>
          <w:b w:val="0"/>
          <w:sz w:val="26"/>
          <w:szCs w:val="26"/>
        </w:rPr>
        <w:lastRenderedPageBreak/>
        <w:t>решения о бюджете по расходам, составит на – 201</w:t>
      </w:r>
      <w:r w:rsidR="00AC2DC8" w:rsidRPr="009858E2">
        <w:rPr>
          <w:b w:val="0"/>
          <w:sz w:val="26"/>
          <w:szCs w:val="26"/>
        </w:rPr>
        <w:t>6</w:t>
      </w:r>
      <w:r w:rsidR="00BD7C7B" w:rsidRPr="009858E2">
        <w:rPr>
          <w:b w:val="0"/>
          <w:sz w:val="26"/>
          <w:szCs w:val="26"/>
        </w:rPr>
        <w:t xml:space="preserve"> год </w:t>
      </w:r>
      <w:r w:rsidR="003E42B4">
        <w:rPr>
          <w:b w:val="0"/>
          <w:sz w:val="26"/>
          <w:szCs w:val="26"/>
        </w:rPr>
        <w:t>28 805,9</w:t>
      </w:r>
      <w:r w:rsidR="00BD7C7B" w:rsidRPr="009858E2">
        <w:rPr>
          <w:b w:val="0"/>
          <w:sz w:val="26"/>
          <w:szCs w:val="26"/>
        </w:rPr>
        <w:t xml:space="preserve"> тыс. руб., на 201</w:t>
      </w:r>
      <w:r w:rsidR="00AC2DC8" w:rsidRPr="009858E2">
        <w:rPr>
          <w:b w:val="0"/>
          <w:sz w:val="26"/>
          <w:szCs w:val="26"/>
        </w:rPr>
        <w:t>7</w:t>
      </w:r>
      <w:r w:rsidR="00BD7C7B" w:rsidRPr="009858E2">
        <w:rPr>
          <w:b w:val="0"/>
          <w:sz w:val="26"/>
          <w:szCs w:val="26"/>
        </w:rPr>
        <w:t xml:space="preserve"> год – </w:t>
      </w:r>
      <w:r w:rsidR="003E42B4">
        <w:rPr>
          <w:b w:val="0"/>
          <w:sz w:val="26"/>
          <w:szCs w:val="26"/>
        </w:rPr>
        <w:t>19 482,7</w:t>
      </w:r>
      <w:r w:rsidR="00BD7C7B" w:rsidRPr="009858E2">
        <w:rPr>
          <w:b w:val="0"/>
          <w:sz w:val="26"/>
          <w:szCs w:val="26"/>
        </w:rPr>
        <w:t xml:space="preserve"> т</w:t>
      </w:r>
      <w:r w:rsidR="00834A80" w:rsidRPr="009858E2">
        <w:rPr>
          <w:b w:val="0"/>
          <w:sz w:val="26"/>
          <w:szCs w:val="26"/>
        </w:rPr>
        <w:t>ыс. руб., на 201</w:t>
      </w:r>
      <w:r w:rsidR="00AC2DC8" w:rsidRPr="009858E2">
        <w:rPr>
          <w:b w:val="0"/>
          <w:sz w:val="26"/>
          <w:szCs w:val="26"/>
        </w:rPr>
        <w:t>8</w:t>
      </w:r>
      <w:r w:rsidR="00834A80" w:rsidRPr="009858E2">
        <w:rPr>
          <w:b w:val="0"/>
          <w:sz w:val="26"/>
          <w:szCs w:val="26"/>
        </w:rPr>
        <w:t xml:space="preserve"> год – </w:t>
      </w:r>
      <w:r w:rsidR="003E42B4">
        <w:rPr>
          <w:b w:val="0"/>
          <w:sz w:val="26"/>
          <w:szCs w:val="26"/>
        </w:rPr>
        <w:t>19 770,2</w:t>
      </w:r>
      <w:r w:rsidR="00BD7C7B" w:rsidRPr="009858E2">
        <w:rPr>
          <w:b w:val="0"/>
          <w:sz w:val="26"/>
          <w:szCs w:val="26"/>
        </w:rPr>
        <w:t xml:space="preserve">  тыс. руб., из них:</w:t>
      </w:r>
    </w:p>
    <w:p w:rsidR="00BD7C7B" w:rsidRPr="009858E2" w:rsidRDefault="00BD7C7B" w:rsidP="00BD7C7B">
      <w:pPr>
        <w:pStyle w:val="2"/>
        <w:numPr>
          <w:ilvl w:val="0"/>
          <w:numId w:val="22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дотации: </w:t>
      </w:r>
      <w:r w:rsidR="00AC2DC8" w:rsidRPr="009858E2">
        <w:rPr>
          <w:b w:val="0"/>
          <w:sz w:val="26"/>
          <w:szCs w:val="26"/>
        </w:rPr>
        <w:t>27 366,0</w:t>
      </w:r>
      <w:r w:rsidRPr="009858E2">
        <w:rPr>
          <w:b w:val="0"/>
          <w:sz w:val="26"/>
          <w:szCs w:val="26"/>
        </w:rPr>
        <w:t xml:space="preserve"> тыс. руб. на 201</w:t>
      </w:r>
      <w:r w:rsidR="00AC2DC8" w:rsidRPr="009858E2">
        <w:rPr>
          <w:b w:val="0"/>
          <w:sz w:val="26"/>
          <w:szCs w:val="26"/>
        </w:rPr>
        <w:t>6</w:t>
      </w:r>
      <w:r w:rsidRPr="009858E2">
        <w:rPr>
          <w:b w:val="0"/>
          <w:sz w:val="26"/>
          <w:szCs w:val="26"/>
        </w:rPr>
        <w:t xml:space="preserve"> год, </w:t>
      </w:r>
      <w:r w:rsidR="00AC2DC8" w:rsidRPr="009858E2">
        <w:rPr>
          <w:b w:val="0"/>
          <w:sz w:val="26"/>
          <w:szCs w:val="26"/>
        </w:rPr>
        <w:t>18 042,8</w:t>
      </w:r>
      <w:r w:rsidRPr="009858E2">
        <w:rPr>
          <w:b w:val="0"/>
          <w:sz w:val="26"/>
          <w:szCs w:val="26"/>
        </w:rPr>
        <w:t xml:space="preserve"> тыс. руб. на 201</w:t>
      </w:r>
      <w:r w:rsidR="00AC2DC8" w:rsidRPr="009858E2">
        <w:rPr>
          <w:b w:val="0"/>
          <w:sz w:val="26"/>
          <w:szCs w:val="26"/>
        </w:rPr>
        <w:t>7</w:t>
      </w:r>
      <w:r w:rsidRPr="009858E2">
        <w:rPr>
          <w:b w:val="0"/>
          <w:sz w:val="26"/>
          <w:szCs w:val="26"/>
        </w:rPr>
        <w:t xml:space="preserve"> год, </w:t>
      </w:r>
      <w:r w:rsidR="00AC2DC8" w:rsidRPr="009858E2">
        <w:rPr>
          <w:b w:val="0"/>
          <w:sz w:val="26"/>
          <w:szCs w:val="26"/>
        </w:rPr>
        <w:t>18 330,3</w:t>
      </w:r>
      <w:r w:rsidRPr="009858E2">
        <w:rPr>
          <w:b w:val="0"/>
          <w:sz w:val="26"/>
          <w:szCs w:val="26"/>
        </w:rPr>
        <w:t xml:space="preserve"> тыс. руб. на 201</w:t>
      </w:r>
      <w:r w:rsidR="00AC2DC8" w:rsidRPr="009858E2">
        <w:rPr>
          <w:b w:val="0"/>
          <w:sz w:val="26"/>
          <w:szCs w:val="26"/>
        </w:rPr>
        <w:t>8</w:t>
      </w:r>
      <w:r w:rsidRPr="009858E2">
        <w:rPr>
          <w:b w:val="0"/>
          <w:sz w:val="26"/>
          <w:szCs w:val="26"/>
        </w:rPr>
        <w:t xml:space="preserve"> год;</w:t>
      </w:r>
    </w:p>
    <w:p w:rsidR="00BD7C7B" w:rsidRPr="009858E2" w:rsidRDefault="00BD7C7B" w:rsidP="00BD7C7B">
      <w:pPr>
        <w:pStyle w:val="2"/>
        <w:numPr>
          <w:ilvl w:val="0"/>
          <w:numId w:val="22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субвенции: </w:t>
      </w:r>
      <w:r w:rsidR="00AC2DC8" w:rsidRPr="009858E2">
        <w:rPr>
          <w:b w:val="0"/>
          <w:sz w:val="26"/>
          <w:szCs w:val="26"/>
        </w:rPr>
        <w:t>1</w:t>
      </w:r>
      <w:r w:rsidR="00143BDB">
        <w:rPr>
          <w:b w:val="0"/>
          <w:sz w:val="26"/>
          <w:szCs w:val="26"/>
        </w:rPr>
        <w:t> 439,9</w:t>
      </w:r>
      <w:r w:rsidRPr="009858E2">
        <w:rPr>
          <w:sz w:val="26"/>
          <w:szCs w:val="26"/>
        </w:rPr>
        <w:t xml:space="preserve"> </w:t>
      </w:r>
      <w:r w:rsidRPr="009858E2">
        <w:rPr>
          <w:b w:val="0"/>
          <w:sz w:val="26"/>
          <w:szCs w:val="26"/>
        </w:rPr>
        <w:t>тыс. руб. на 201</w:t>
      </w:r>
      <w:r w:rsidR="00235555" w:rsidRPr="009858E2">
        <w:rPr>
          <w:b w:val="0"/>
          <w:sz w:val="26"/>
          <w:szCs w:val="26"/>
        </w:rPr>
        <w:t>6</w:t>
      </w:r>
      <w:r w:rsidRPr="009858E2">
        <w:rPr>
          <w:b w:val="0"/>
          <w:sz w:val="26"/>
          <w:szCs w:val="26"/>
        </w:rPr>
        <w:t xml:space="preserve"> год, </w:t>
      </w:r>
      <w:r w:rsidR="00AC2DC8" w:rsidRPr="009858E2">
        <w:rPr>
          <w:b w:val="0"/>
          <w:sz w:val="26"/>
          <w:szCs w:val="26"/>
        </w:rPr>
        <w:t>1</w:t>
      </w:r>
      <w:r w:rsidR="00143BDB">
        <w:rPr>
          <w:b w:val="0"/>
          <w:sz w:val="26"/>
          <w:szCs w:val="26"/>
        </w:rPr>
        <w:t> 439,9</w:t>
      </w:r>
      <w:r w:rsidRPr="009858E2">
        <w:rPr>
          <w:sz w:val="26"/>
          <w:szCs w:val="26"/>
        </w:rPr>
        <w:t xml:space="preserve"> </w:t>
      </w:r>
      <w:r w:rsidRPr="009858E2">
        <w:rPr>
          <w:b w:val="0"/>
          <w:sz w:val="26"/>
          <w:szCs w:val="26"/>
        </w:rPr>
        <w:t>тыс. руб. на 201</w:t>
      </w:r>
      <w:r w:rsidR="00235555" w:rsidRPr="009858E2">
        <w:rPr>
          <w:b w:val="0"/>
          <w:sz w:val="26"/>
          <w:szCs w:val="26"/>
        </w:rPr>
        <w:t>7</w:t>
      </w:r>
      <w:r w:rsidRPr="009858E2">
        <w:rPr>
          <w:b w:val="0"/>
          <w:sz w:val="26"/>
          <w:szCs w:val="26"/>
        </w:rPr>
        <w:t xml:space="preserve"> год, </w:t>
      </w:r>
      <w:r w:rsidR="00AC2DC8" w:rsidRPr="009858E2">
        <w:rPr>
          <w:b w:val="0"/>
          <w:sz w:val="26"/>
          <w:szCs w:val="26"/>
        </w:rPr>
        <w:t>1</w:t>
      </w:r>
      <w:r w:rsidR="00143BDB">
        <w:rPr>
          <w:b w:val="0"/>
          <w:sz w:val="26"/>
          <w:szCs w:val="26"/>
        </w:rPr>
        <w:t> 439,9</w:t>
      </w:r>
      <w:r w:rsidRPr="009858E2">
        <w:rPr>
          <w:b w:val="0"/>
          <w:sz w:val="26"/>
          <w:szCs w:val="26"/>
        </w:rPr>
        <w:t xml:space="preserve"> тыс. руб. на 201</w:t>
      </w:r>
      <w:r w:rsidR="00235555" w:rsidRPr="009858E2">
        <w:rPr>
          <w:b w:val="0"/>
          <w:sz w:val="26"/>
          <w:szCs w:val="26"/>
        </w:rPr>
        <w:t>8</w:t>
      </w:r>
      <w:r w:rsidRPr="009858E2">
        <w:rPr>
          <w:b w:val="0"/>
          <w:sz w:val="26"/>
          <w:szCs w:val="26"/>
        </w:rPr>
        <w:t xml:space="preserve"> год;</w:t>
      </w:r>
    </w:p>
    <w:p w:rsidR="00AC2DC8" w:rsidRPr="009858E2" w:rsidRDefault="00AC2DC8" w:rsidP="00AC2DC8">
      <w:pPr>
        <w:pStyle w:val="2"/>
        <w:ind w:left="284"/>
        <w:rPr>
          <w:b w:val="0"/>
          <w:sz w:val="26"/>
          <w:szCs w:val="26"/>
        </w:rPr>
      </w:pPr>
    </w:p>
    <w:p w:rsidR="00BD7C7B" w:rsidRPr="009858E2" w:rsidRDefault="000B4303" w:rsidP="000B4303">
      <w:pPr>
        <w:pStyle w:val="2"/>
        <w:numPr>
          <w:ilvl w:val="0"/>
          <w:numId w:val="20"/>
        </w:numPr>
        <w:spacing w:after="240"/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субвенции из республиканского бюджета Республики на осуществление государственных полномочий в размере на </w:t>
      </w:r>
      <w:r w:rsidR="007D50F0" w:rsidRPr="009858E2">
        <w:rPr>
          <w:b w:val="0"/>
          <w:sz w:val="26"/>
          <w:szCs w:val="26"/>
        </w:rPr>
        <w:t xml:space="preserve"> </w:t>
      </w:r>
      <w:r w:rsidRPr="009858E2">
        <w:rPr>
          <w:b w:val="0"/>
          <w:sz w:val="26"/>
          <w:szCs w:val="26"/>
        </w:rPr>
        <w:t>201</w:t>
      </w:r>
      <w:r w:rsidR="00AC2DC8" w:rsidRPr="009858E2">
        <w:rPr>
          <w:b w:val="0"/>
          <w:sz w:val="26"/>
          <w:szCs w:val="26"/>
        </w:rPr>
        <w:t>6</w:t>
      </w:r>
      <w:r w:rsidRPr="009858E2">
        <w:rPr>
          <w:b w:val="0"/>
          <w:sz w:val="26"/>
          <w:szCs w:val="26"/>
        </w:rPr>
        <w:t xml:space="preserve"> год – </w:t>
      </w:r>
      <w:r w:rsidR="002A3748" w:rsidRPr="009858E2">
        <w:rPr>
          <w:b w:val="0"/>
          <w:sz w:val="26"/>
          <w:szCs w:val="26"/>
        </w:rPr>
        <w:t xml:space="preserve">787,1 </w:t>
      </w:r>
      <w:r w:rsidRPr="009858E2">
        <w:rPr>
          <w:b w:val="0"/>
          <w:sz w:val="26"/>
          <w:szCs w:val="26"/>
        </w:rPr>
        <w:t>тыс. руб., 201</w:t>
      </w:r>
      <w:r w:rsidR="00AC2DC8" w:rsidRPr="009858E2">
        <w:rPr>
          <w:b w:val="0"/>
          <w:sz w:val="26"/>
          <w:szCs w:val="26"/>
        </w:rPr>
        <w:t>7</w:t>
      </w:r>
      <w:r w:rsidRPr="009858E2">
        <w:rPr>
          <w:b w:val="0"/>
          <w:sz w:val="26"/>
          <w:szCs w:val="26"/>
        </w:rPr>
        <w:t xml:space="preserve"> год – </w:t>
      </w:r>
      <w:r w:rsidR="00AC2DC8" w:rsidRPr="009858E2">
        <w:rPr>
          <w:b w:val="0"/>
          <w:sz w:val="26"/>
          <w:szCs w:val="26"/>
        </w:rPr>
        <w:t>13,0</w:t>
      </w:r>
      <w:r w:rsidRPr="009858E2">
        <w:rPr>
          <w:b w:val="0"/>
          <w:sz w:val="26"/>
          <w:szCs w:val="26"/>
        </w:rPr>
        <w:t xml:space="preserve"> тыс. руб., </w:t>
      </w:r>
      <w:r w:rsidR="007D50F0" w:rsidRPr="009858E2">
        <w:rPr>
          <w:b w:val="0"/>
          <w:sz w:val="26"/>
          <w:szCs w:val="26"/>
        </w:rPr>
        <w:t xml:space="preserve"> </w:t>
      </w:r>
      <w:r w:rsidRPr="009858E2">
        <w:rPr>
          <w:b w:val="0"/>
          <w:sz w:val="26"/>
          <w:szCs w:val="26"/>
        </w:rPr>
        <w:t>201</w:t>
      </w:r>
      <w:r w:rsidR="00AC2DC8" w:rsidRPr="009858E2">
        <w:rPr>
          <w:b w:val="0"/>
          <w:sz w:val="26"/>
          <w:szCs w:val="26"/>
        </w:rPr>
        <w:t>8</w:t>
      </w:r>
      <w:r w:rsidRPr="009858E2">
        <w:rPr>
          <w:b w:val="0"/>
          <w:sz w:val="26"/>
          <w:szCs w:val="26"/>
        </w:rPr>
        <w:t xml:space="preserve"> год – </w:t>
      </w:r>
      <w:r w:rsidR="00AC2DC8" w:rsidRPr="009858E2">
        <w:rPr>
          <w:b w:val="0"/>
          <w:sz w:val="26"/>
          <w:szCs w:val="26"/>
        </w:rPr>
        <w:t>13,0</w:t>
      </w:r>
      <w:r w:rsidRPr="009858E2">
        <w:rPr>
          <w:b w:val="0"/>
          <w:sz w:val="26"/>
          <w:szCs w:val="26"/>
        </w:rPr>
        <w:t xml:space="preserve"> тыс. руб.;</w:t>
      </w:r>
    </w:p>
    <w:p w:rsidR="009C5E48" w:rsidRPr="009858E2" w:rsidRDefault="00F104D7" w:rsidP="000B4303">
      <w:pPr>
        <w:pStyle w:val="2"/>
        <w:numPr>
          <w:ilvl w:val="0"/>
          <w:numId w:val="20"/>
        </w:numPr>
        <w:spacing w:after="240"/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резерв средств на 2016 год, в том числе для увеличения расходов на оплату труда </w:t>
      </w:r>
      <w:r w:rsidR="009C5E48" w:rsidRPr="009858E2">
        <w:rPr>
          <w:b w:val="0"/>
          <w:sz w:val="26"/>
          <w:szCs w:val="26"/>
        </w:rPr>
        <w:t xml:space="preserve">на </w:t>
      </w:r>
      <w:r w:rsidR="007D50F0" w:rsidRPr="009858E2">
        <w:rPr>
          <w:b w:val="0"/>
          <w:sz w:val="26"/>
          <w:szCs w:val="26"/>
        </w:rPr>
        <w:t xml:space="preserve"> </w:t>
      </w:r>
      <w:r w:rsidR="009C5E48" w:rsidRPr="009858E2">
        <w:rPr>
          <w:b w:val="0"/>
          <w:sz w:val="26"/>
          <w:szCs w:val="26"/>
        </w:rPr>
        <w:t>201</w:t>
      </w:r>
      <w:r w:rsidRPr="009858E2">
        <w:rPr>
          <w:b w:val="0"/>
          <w:sz w:val="26"/>
          <w:szCs w:val="26"/>
        </w:rPr>
        <w:t>6</w:t>
      </w:r>
      <w:r w:rsidR="009C5E48" w:rsidRPr="009858E2">
        <w:rPr>
          <w:b w:val="0"/>
          <w:sz w:val="26"/>
          <w:szCs w:val="26"/>
        </w:rPr>
        <w:t xml:space="preserve"> год – </w:t>
      </w:r>
      <w:r w:rsidRPr="009858E2">
        <w:rPr>
          <w:b w:val="0"/>
          <w:sz w:val="26"/>
          <w:szCs w:val="26"/>
        </w:rPr>
        <w:t>15 135,8</w:t>
      </w:r>
      <w:r w:rsidR="009C5E48" w:rsidRPr="009858E2">
        <w:rPr>
          <w:b w:val="0"/>
          <w:sz w:val="26"/>
          <w:szCs w:val="26"/>
        </w:rPr>
        <w:t xml:space="preserve"> тыс. руб., </w:t>
      </w:r>
    </w:p>
    <w:p w:rsidR="000439FC" w:rsidRPr="009858E2" w:rsidRDefault="000B4303" w:rsidP="000B4303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>р</w:t>
      </w:r>
      <w:r w:rsidR="00ED5438" w:rsidRPr="009858E2">
        <w:rPr>
          <w:b w:val="0"/>
          <w:sz w:val="26"/>
          <w:szCs w:val="26"/>
        </w:rPr>
        <w:t xml:space="preserve">езервный фонд администрации муниципального района "Печора" по предупреждению и ликвидации чрезвычайных ситуаций и последствий стихийных бедствий </w:t>
      </w:r>
      <w:r w:rsidR="000439FC" w:rsidRPr="009858E2">
        <w:rPr>
          <w:b w:val="0"/>
          <w:sz w:val="26"/>
          <w:szCs w:val="26"/>
        </w:rPr>
        <w:t xml:space="preserve">в размере </w:t>
      </w:r>
      <w:r w:rsidR="0033748F" w:rsidRPr="009858E2">
        <w:rPr>
          <w:b w:val="0"/>
          <w:sz w:val="26"/>
          <w:szCs w:val="26"/>
        </w:rPr>
        <w:t>1 400,0</w:t>
      </w:r>
      <w:r w:rsidRPr="009858E2">
        <w:rPr>
          <w:b w:val="0"/>
          <w:sz w:val="26"/>
          <w:szCs w:val="26"/>
        </w:rPr>
        <w:t xml:space="preserve"> тыс. руб. ежегодно;</w:t>
      </w:r>
    </w:p>
    <w:p w:rsidR="000439FC" w:rsidRPr="009858E2" w:rsidRDefault="000439FC" w:rsidP="0033748F">
      <w:pPr>
        <w:pStyle w:val="2"/>
        <w:rPr>
          <w:b w:val="0"/>
          <w:sz w:val="26"/>
          <w:szCs w:val="26"/>
        </w:rPr>
      </w:pPr>
    </w:p>
    <w:p w:rsidR="000439FC" w:rsidRPr="009858E2" w:rsidRDefault="000439FC" w:rsidP="000B4303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>Условно утверждаемые расходы</w:t>
      </w:r>
      <w:r w:rsidRPr="009858E2">
        <w:rPr>
          <w:sz w:val="26"/>
          <w:szCs w:val="26"/>
        </w:rPr>
        <w:t xml:space="preserve"> </w:t>
      </w:r>
      <w:r w:rsidRPr="009858E2">
        <w:rPr>
          <w:b w:val="0"/>
          <w:sz w:val="26"/>
          <w:szCs w:val="26"/>
        </w:rPr>
        <w:t>на плановый период 201</w:t>
      </w:r>
      <w:r w:rsidR="009F0ACD" w:rsidRPr="009858E2">
        <w:rPr>
          <w:b w:val="0"/>
          <w:sz w:val="26"/>
          <w:szCs w:val="26"/>
        </w:rPr>
        <w:t>7</w:t>
      </w:r>
      <w:r w:rsidRPr="009858E2">
        <w:rPr>
          <w:b w:val="0"/>
          <w:sz w:val="26"/>
          <w:szCs w:val="26"/>
        </w:rPr>
        <w:t xml:space="preserve"> и 201</w:t>
      </w:r>
      <w:r w:rsidR="009F0ACD" w:rsidRPr="009858E2">
        <w:rPr>
          <w:b w:val="0"/>
          <w:sz w:val="26"/>
          <w:szCs w:val="26"/>
        </w:rPr>
        <w:t>8</w:t>
      </w:r>
      <w:r w:rsidRPr="009858E2">
        <w:rPr>
          <w:b w:val="0"/>
          <w:sz w:val="26"/>
          <w:szCs w:val="26"/>
        </w:rPr>
        <w:t xml:space="preserve"> годов в размере </w:t>
      </w:r>
      <w:r w:rsidR="009F0ACD" w:rsidRPr="009858E2">
        <w:rPr>
          <w:b w:val="0"/>
          <w:sz w:val="26"/>
          <w:szCs w:val="26"/>
        </w:rPr>
        <w:t>41 207,6</w:t>
      </w:r>
      <w:r w:rsidRPr="009858E2">
        <w:rPr>
          <w:b w:val="0"/>
          <w:sz w:val="26"/>
          <w:szCs w:val="26"/>
        </w:rPr>
        <w:t xml:space="preserve"> тыс. руб. и </w:t>
      </w:r>
      <w:r w:rsidR="009F0ACD" w:rsidRPr="009858E2">
        <w:rPr>
          <w:b w:val="0"/>
          <w:sz w:val="26"/>
          <w:szCs w:val="26"/>
        </w:rPr>
        <w:t>45 426,1</w:t>
      </w:r>
      <w:r w:rsidR="000B4303" w:rsidRPr="009858E2">
        <w:rPr>
          <w:b w:val="0"/>
          <w:sz w:val="26"/>
          <w:szCs w:val="26"/>
        </w:rPr>
        <w:t xml:space="preserve"> тыс. руб. соответственно;</w:t>
      </w:r>
    </w:p>
    <w:p w:rsidR="000439FC" w:rsidRPr="009858E2" w:rsidRDefault="000439FC" w:rsidP="0021774A">
      <w:pPr>
        <w:pStyle w:val="2"/>
        <w:ind w:firstLine="284"/>
        <w:rPr>
          <w:sz w:val="26"/>
          <w:szCs w:val="26"/>
        </w:rPr>
      </w:pPr>
    </w:p>
    <w:p w:rsidR="000439FC" w:rsidRPr="009858E2" w:rsidRDefault="000B4303" w:rsidP="000B4303">
      <w:pPr>
        <w:pStyle w:val="2"/>
        <w:numPr>
          <w:ilvl w:val="0"/>
          <w:numId w:val="20"/>
        </w:numPr>
        <w:ind w:left="0" w:firstLine="284"/>
        <w:rPr>
          <w:sz w:val="26"/>
          <w:szCs w:val="26"/>
        </w:rPr>
      </w:pPr>
      <w:r w:rsidRPr="009858E2">
        <w:rPr>
          <w:b w:val="0"/>
          <w:sz w:val="26"/>
          <w:szCs w:val="26"/>
        </w:rPr>
        <w:t>п</w:t>
      </w:r>
      <w:r w:rsidR="000439FC" w:rsidRPr="009858E2">
        <w:rPr>
          <w:b w:val="0"/>
          <w:sz w:val="26"/>
          <w:szCs w:val="26"/>
        </w:rPr>
        <w:t>рочие расходы</w:t>
      </w:r>
      <w:r w:rsidRPr="009858E2">
        <w:rPr>
          <w:b w:val="0"/>
          <w:sz w:val="26"/>
          <w:szCs w:val="26"/>
        </w:rPr>
        <w:t xml:space="preserve"> связанные</w:t>
      </w:r>
      <w:r w:rsidR="000439FC" w:rsidRPr="009858E2">
        <w:rPr>
          <w:b w:val="0"/>
          <w:sz w:val="26"/>
          <w:szCs w:val="26"/>
        </w:rPr>
        <w:t>:</w:t>
      </w:r>
    </w:p>
    <w:p w:rsidR="00AE566C" w:rsidRPr="009858E2" w:rsidRDefault="000439FC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с исполнением судебных актов по искам к </w:t>
      </w:r>
      <w:r w:rsidR="00AE566C" w:rsidRPr="009858E2">
        <w:rPr>
          <w:b w:val="0"/>
          <w:sz w:val="26"/>
          <w:szCs w:val="26"/>
        </w:rPr>
        <w:t>МО МР «Печора»</w:t>
      </w:r>
      <w:r w:rsidRPr="009858E2">
        <w:rPr>
          <w:b w:val="0"/>
          <w:sz w:val="26"/>
          <w:szCs w:val="26"/>
        </w:rPr>
        <w:t xml:space="preserve"> в размере </w:t>
      </w:r>
      <w:r w:rsidR="00AE566C" w:rsidRPr="009858E2">
        <w:rPr>
          <w:b w:val="0"/>
          <w:sz w:val="26"/>
          <w:szCs w:val="26"/>
        </w:rPr>
        <w:t>на 201</w:t>
      </w:r>
      <w:r w:rsidR="009F0ACD" w:rsidRPr="009858E2">
        <w:rPr>
          <w:b w:val="0"/>
          <w:sz w:val="26"/>
          <w:szCs w:val="26"/>
        </w:rPr>
        <w:t>6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9F0ACD" w:rsidRPr="009858E2">
        <w:rPr>
          <w:b w:val="0"/>
          <w:sz w:val="26"/>
          <w:szCs w:val="26"/>
        </w:rPr>
        <w:t>16 277,</w:t>
      </w:r>
      <w:r w:rsidR="00C66E94">
        <w:rPr>
          <w:b w:val="0"/>
          <w:sz w:val="26"/>
          <w:szCs w:val="26"/>
        </w:rPr>
        <w:t>2</w:t>
      </w:r>
      <w:r w:rsidR="00AE566C" w:rsidRPr="009858E2">
        <w:rPr>
          <w:b w:val="0"/>
          <w:sz w:val="26"/>
          <w:szCs w:val="26"/>
        </w:rPr>
        <w:t xml:space="preserve"> тыс. руб., 201</w:t>
      </w:r>
      <w:r w:rsidR="009F0ACD" w:rsidRPr="009858E2">
        <w:rPr>
          <w:b w:val="0"/>
          <w:sz w:val="26"/>
          <w:szCs w:val="26"/>
        </w:rPr>
        <w:t>7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9F0ACD" w:rsidRPr="009858E2">
        <w:rPr>
          <w:b w:val="0"/>
          <w:sz w:val="26"/>
          <w:szCs w:val="26"/>
        </w:rPr>
        <w:t>11 277,</w:t>
      </w:r>
      <w:r w:rsidR="00C66E94">
        <w:rPr>
          <w:b w:val="0"/>
          <w:sz w:val="26"/>
          <w:szCs w:val="26"/>
        </w:rPr>
        <w:t>2</w:t>
      </w:r>
      <w:r w:rsidR="00AE566C" w:rsidRPr="009858E2">
        <w:rPr>
          <w:b w:val="0"/>
          <w:sz w:val="26"/>
          <w:szCs w:val="26"/>
        </w:rPr>
        <w:t xml:space="preserve"> тыс. руб., 201</w:t>
      </w:r>
      <w:r w:rsidR="009F0ACD" w:rsidRPr="009858E2">
        <w:rPr>
          <w:b w:val="0"/>
          <w:sz w:val="26"/>
          <w:szCs w:val="26"/>
        </w:rPr>
        <w:t>8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9F0ACD" w:rsidRPr="009858E2">
        <w:rPr>
          <w:b w:val="0"/>
          <w:sz w:val="26"/>
          <w:szCs w:val="26"/>
        </w:rPr>
        <w:t>1 277,</w:t>
      </w:r>
      <w:r w:rsidR="00C66E94">
        <w:rPr>
          <w:b w:val="0"/>
          <w:sz w:val="26"/>
          <w:szCs w:val="26"/>
        </w:rPr>
        <w:t>2</w:t>
      </w:r>
      <w:r w:rsidR="00AE566C" w:rsidRPr="009858E2">
        <w:rPr>
          <w:b w:val="0"/>
          <w:sz w:val="26"/>
          <w:szCs w:val="26"/>
        </w:rPr>
        <w:t xml:space="preserve"> тыс. руб.;</w:t>
      </w:r>
    </w:p>
    <w:p w:rsidR="00A10DEE" w:rsidRPr="009858E2" w:rsidRDefault="000B4303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proofErr w:type="gramStart"/>
      <w:r w:rsidRPr="009858E2">
        <w:rPr>
          <w:b w:val="0"/>
          <w:sz w:val="26"/>
          <w:szCs w:val="26"/>
        </w:rPr>
        <w:t xml:space="preserve">с </w:t>
      </w:r>
      <w:r w:rsidR="00A10DEE" w:rsidRPr="009858E2">
        <w:rPr>
          <w:b w:val="0"/>
          <w:sz w:val="26"/>
          <w:szCs w:val="26"/>
        </w:rPr>
        <w:t>в</w:t>
      </w:r>
      <w:r w:rsidRPr="009858E2">
        <w:rPr>
          <w:b w:val="0"/>
          <w:sz w:val="26"/>
          <w:szCs w:val="26"/>
        </w:rPr>
        <w:t>ыплатой</w:t>
      </w:r>
      <w:r w:rsidR="00A10DEE" w:rsidRPr="009858E2">
        <w:rPr>
          <w:b w:val="0"/>
          <w:sz w:val="26"/>
          <w:szCs w:val="26"/>
        </w:rPr>
        <w:t xml:space="preserve"> в соответствии с Решением Совета МР «Печора» от 5 июля  2007 № 4-3/37 «О мерах социальной поддержки специалистов  муниципальных учреждений образования, культуры, физической культуры и спорта, работающих и проживающих в сельских населенных пунктах и поселках городского типа муниципального образования муниципального района «Печора» на 201</w:t>
      </w:r>
      <w:r w:rsidR="004D0E92" w:rsidRPr="009858E2">
        <w:rPr>
          <w:b w:val="0"/>
          <w:sz w:val="26"/>
          <w:szCs w:val="26"/>
        </w:rPr>
        <w:t>6</w:t>
      </w:r>
      <w:r w:rsidR="00A10DEE" w:rsidRPr="009858E2">
        <w:rPr>
          <w:b w:val="0"/>
          <w:sz w:val="26"/>
          <w:szCs w:val="26"/>
        </w:rPr>
        <w:t xml:space="preserve"> год в сумме </w:t>
      </w:r>
      <w:r w:rsidR="004D0E92" w:rsidRPr="009858E2">
        <w:rPr>
          <w:b w:val="0"/>
          <w:sz w:val="26"/>
          <w:szCs w:val="26"/>
        </w:rPr>
        <w:t>1 072,3</w:t>
      </w:r>
      <w:r w:rsidR="00A10DEE" w:rsidRPr="009858E2">
        <w:rPr>
          <w:b w:val="0"/>
          <w:sz w:val="26"/>
          <w:szCs w:val="26"/>
        </w:rPr>
        <w:t xml:space="preserve"> тыс. руб., 201</w:t>
      </w:r>
      <w:r w:rsidR="004D0E92" w:rsidRPr="009858E2">
        <w:rPr>
          <w:b w:val="0"/>
          <w:sz w:val="26"/>
          <w:szCs w:val="26"/>
        </w:rPr>
        <w:t>7</w:t>
      </w:r>
      <w:r w:rsidR="00A10DEE" w:rsidRPr="009858E2">
        <w:rPr>
          <w:b w:val="0"/>
          <w:sz w:val="26"/>
          <w:szCs w:val="26"/>
        </w:rPr>
        <w:t xml:space="preserve"> год – </w:t>
      </w:r>
      <w:r w:rsidR="004D0E92" w:rsidRPr="009858E2">
        <w:rPr>
          <w:b w:val="0"/>
          <w:sz w:val="26"/>
          <w:szCs w:val="26"/>
        </w:rPr>
        <w:t>1 082,9</w:t>
      </w:r>
      <w:r w:rsidR="00A10DEE" w:rsidRPr="009858E2">
        <w:rPr>
          <w:b w:val="0"/>
          <w:sz w:val="26"/>
          <w:szCs w:val="26"/>
        </w:rPr>
        <w:t xml:space="preserve"> тыс. руб., 201</w:t>
      </w:r>
      <w:r w:rsidR="004D0E92" w:rsidRPr="009858E2">
        <w:rPr>
          <w:b w:val="0"/>
          <w:sz w:val="26"/>
          <w:szCs w:val="26"/>
        </w:rPr>
        <w:t>8</w:t>
      </w:r>
      <w:proofErr w:type="gramEnd"/>
      <w:r w:rsidR="00A10DEE" w:rsidRPr="009858E2">
        <w:rPr>
          <w:b w:val="0"/>
          <w:sz w:val="26"/>
          <w:szCs w:val="26"/>
        </w:rPr>
        <w:t xml:space="preserve"> год – </w:t>
      </w:r>
      <w:r w:rsidR="004D0E92" w:rsidRPr="009858E2">
        <w:rPr>
          <w:b w:val="0"/>
          <w:sz w:val="26"/>
          <w:szCs w:val="26"/>
        </w:rPr>
        <w:t>1 085,8</w:t>
      </w:r>
      <w:r w:rsidR="00A10DEE" w:rsidRPr="009858E2">
        <w:rPr>
          <w:b w:val="0"/>
          <w:sz w:val="26"/>
          <w:szCs w:val="26"/>
        </w:rPr>
        <w:t>тыс. руб.;</w:t>
      </w:r>
    </w:p>
    <w:p w:rsidR="00EF7DA1" w:rsidRPr="009858E2" w:rsidRDefault="000B4303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с </w:t>
      </w:r>
      <w:r w:rsidR="00A10DEE" w:rsidRPr="009858E2">
        <w:rPr>
          <w:b w:val="0"/>
          <w:sz w:val="26"/>
          <w:szCs w:val="26"/>
        </w:rPr>
        <w:t>выплат</w:t>
      </w:r>
      <w:r w:rsidRPr="009858E2">
        <w:rPr>
          <w:b w:val="0"/>
          <w:sz w:val="26"/>
          <w:szCs w:val="26"/>
        </w:rPr>
        <w:t>ой</w:t>
      </w:r>
      <w:r w:rsidR="00A10DEE" w:rsidRPr="009858E2">
        <w:rPr>
          <w:b w:val="0"/>
          <w:sz w:val="26"/>
          <w:szCs w:val="26"/>
        </w:rPr>
        <w:t xml:space="preserve"> в соответствии с Решением Совета МР "Печора" от 11 февраля 2014 "О наградах муниципального образования муниципального района "Печора" на 201</w:t>
      </w:r>
      <w:r w:rsidR="00725E58" w:rsidRPr="009858E2">
        <w:rPr>
          <w:b w:val="0"/>
          <w:sz w:val="26"/>
          <w:szCs w:val="26"/>
        </w:rPr>
        <w:t>6</w:t>
      </w:r>
      <w:r w:rsidR="00A10DEE" w:rsidRPr="009858E2">
        <w:rPr>
          <w:b w:val="0"/>
          <w:sz w:val="26"/>
          <w:szCs w:val="26"/>
        </w:rPr>
        <w:t xml:space="preserve"> год в сумме </w:t>
      </w:r>
      <w:r w:rsidR="00C66E94">
        <w:rPr>
          <w:b w:val="0"/>
          <w:sz w:val="26"/>
          <w:szCs w:val="26"/>
        </w:rPr>
        <w:t>634,8</w:t>
      </w:r>
      <w:r w:rsidR="00A10DEE" w:rsidRPr="009858E2">
        <w:rPr>
          <w:b w:val="0"/>
          <w:sz w:val="26"/>
          <w:szCs w:val="26"/>
        </w:rPr>
        <w:t xml:space="preserve"> тыс. руб., 201</w:t>
      </w:r>
      <w:r w:rsidR="00725E58" w:rsidRPr="009858E2">
        <w:rPr>
          <w:b w:val="0"/>
          <w:sz w:val="26"/>
          <w:szCs w:val="26"/>
        </w:rPr>
        <w:t>7</w:t>
      </w:r>
      <w:r w:rsidR="00A10DEE" w:rsidRPr="009858E2">
        <w:rPr>
          <w:b w:val="0"/>
          <w:sz w:val="26"/>
          <w:szCs w:val="26"/>
        </w:rPr>
        <w:t xml:space="preserve"> год – </w:t>
      </w:r>
      <w:r w:rsidR="00C66E94">
        <w:rPr>
          <w:b w:val="0"/>
          <w:sz w:val="26"/>
          <w:szCs w:val="26"/>
        </w:rPr>
        <w:t>634,8</w:t>
      </w:r>
      <w:r w:rsidR="00A10DEE" w:rsidRPr="009858E2">
        <w:rPr>
          <w:b w:val="0"/>
          <w:sz w:val="26"/>
          <w:szCs w:val="26"/>
        </w:rPr>
        <w:t xml:space="preserve"> тыс. руб., 201</w:t>
      </w:r>
      <w:r w:rsidR="00725E58" w:rsidRPr="009858E2">
        <w:rPr>
          <w:b w:val="0"/>
          <w:sz w:val="26"/>
          <w:szCs w:val="26"/>
        </w:rPr>
        <w:t>8</w:t>
      </w:r>
      <w:r w:rsidR="00A10DEE" w:rsidRPr="009858E2">
        <w:rPr>
          <w:b w:val="0"/>
          <w:sz w:val="26"/>
          <w:szCs w:val="26"/>
        </w:rPr>
        <w:t xml:space="preserve"> год – </w:t>
      </w:r>
      <w:r w:rsidR="00C66E94">
        <w:rPr>
          <w:b w:val="0"/>
          <w:sz w:val="26"/>
          <w:szCs w:val="26"/>
        </w:rPr>
        <w:t>634,8</w:t>
      </w:r>
      <w:r w:rsidR="00A10DEE" w:rsidRPr="009858E2">
        <w:rPr>
          <w:b w:val="0"/>
          <w:sz w:val="26"/>
          <w:szCs w:val="26"/>
        </w:rPr>
        <w:t xml:space="preserve"> тыс. руб.;</w:t>
      </w:r>
    </w:p>
    <w:p w:rsidR="000439FC" w:rsidRPr="00EF7DA1" w:rsidRDefault="000439FC" w:rsidP="00EF7DA1">
      <w:pPr>
        <w:pStyle w:val="2"/>
        <w:tabs>
          <w:tab w:val="left" w:pos="993"/>
        </w:tabs>
        <w:rPr>
          <w:b w:val="0"/>
          <w:sz w:val="26"/>
          <w:szCs w:val="26"/>
          <w:highlight w:val="red"/>
        </w:rPr>
      </w:pPr>
    </w:p>
    <w:p w:rsidR="000439FC" w:rsidRDefault="000439FC" w:rsidP="0021774A">
      <w:pPr>
        <w:pStyle w:val="2"/>
        <w:ind w:firstLine="284"/>
        <w:rPr>
          <w:b w:val="0"/>
          <w:sz w:val="26"/>
          <w:szCs w:val="26"/>
        </w:rPr>
      </w:pPr>
      <w:r w:rsidRPr="000439FC">
        <w:rPr>
          <w:b w:val="0"/>
          <w:sz w:val="26"/>
          <w:szCs w:val="26"/>
        </w:rPr>
        <w:t xml:space="preserve">Распределение бюджетных ассигнований проекта бюджета </w:t>
      </w:r>
      <w:r w:rsidR="00ED5438">
        <w:rPr>
          <w:b w:val="0"/>
          <w:sz w:val="26"/>
          <w:szCs w:val="26"/>
        </w:rPr>
        <w:t>МО МР «Печора»</w:t>
      </w:r>
      <w:r w:rsidRPr="000439FC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E63568" w:rsidRDefault="00E63568" w:rsidP="0021774A">
      <w:pPr>
        <w:pStyle w:val="2"/>
        <w:ind w:firstLine="284"/>
        <w:rPr>
          <w:b w:val="0"/>
          <w:sz w:val="26"/>
          <w:szCs w:val="26"/>
        </w:rPr>
      </w:pPr>
    </w:p>
    <w:p w:rsidR="00E63568" w:rsidRPr="000C3B45" w:rsidRDefault="00E63568" w:rsidP="0021774A">
      <w:pPr>
        <w:pStyle w:val="a3"/>
        <w:ind w:firstLine="284"/>
        <w:jc w:val="both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 xml:space="preserve">  Общая сумма </w:t>
      </w:r>
      <w:r>
        <w:rPr>
          <w:b/>
          <w:sz w:val="26"/>
          <w:szCs w:val="26"/>
        </w:rPr>
        <w:t>расходов</w:t>
      </w:r>
      <w:r w:rsidRPr="000C3B45">
        <w:rPr>
          <w:b/>
          <w:sz w:val="26"/>
          <w:szCs w:val="26"/>
        </w:rPr>
        <w:t xml:space="preserve"> бюджета муниципального района прогнозируется в объеме на 201</w:t>
      </w:r>
      <w:r w:rsidR="00725E58">
        <w:rPr>
          <w:b/>
          <w:sz w:val="26"/>
          <w:szCs w:val="26"/>
        </w:rPr>
        <w:t>6</w:t>
      </w:r>
      <w:r w:rsidRPr="000C3B45">
        <w:rPr>
          <w:b/>
          <w:sz w:val="26"/>
          <w:szCs w:val="26"/>
        </w:rPr>
        <w:t xml:space="preserve"> год </w:t>
      </w:r>
      <w:r w:rsidR="00725E58">
        <w:rPr>
          <w:b/>
          <w:sz w:val="26"/>
          <w:szCs w:val="26"/>
        </w:rPr>
        <w:t>1</w:t>
      </w:r>
      <w:r w:rsidR="0068381B">
        <w:rPr>
          <w:b/>
          <w:sz w:val="26"/>
          <w:szCs w:val="26"/>
        </w:rPr>
        <w:t> 629 598,4</w:t>
      </w:r>
      <w:r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0C3B45">
        <w:rPr>
          <w:b/>
          <w:sz w:val="26"/>
          <w:szCs w:val="26"/>
        </w:rPr>
        <w:t>тыс. руб., на 201</w:t>
      </w:r>
      <w:r w:rsidR="00725E58">
        <w:rPr>
          <w:b/>
          <w:sz w:val="26"/>
          <w:szCs w:val="26"/>
        </w:rPr>
        <w:t>7</w:t>
      </w:r>
      <w:r w:rsidRPr="000C3B45">
        <w:rPr>
          <w:b/>
          <w:sz w:val="26"/>
          <w:szCs w:val="26"/>
        </w:rPr>
        <w:t xml:space="preserve"> год </w:t>
      </w:r>
      <w:r w:rsidR="00725E58">
        <w:rPr>
          <w:b/>
          <w:sz w:val="26"/>
          <w:szCs w:val="26"/>
        </w:rPr>
        <w:t>1 509</w:t>
      </w:r>
      <w:r w:rsidR="004304BD">
        <w:rPr>
          <w:b/>
          <w:sz w:val="26"/>
          <w:szCs w:val="26"/>
        </w:rPr>
        <w:t> 155,0</w:t>
      </w:r>
      <w:r w:rsidRPr="000C3B45">
        <w:rPr>
          <w:b/>
          <w:sz w:val="26"/>
          <w:szCs w:val="26"/>
        </w:rPr>
        <w:t xml:space="preserve"> тыс. руб., на 201</w:t>
      </w:r>
      <w:r w:rsidR="00725E58">
        <w:rPr>
          <w:b/>
          <w:sz w:val="26"/>
          <w:szCs w:val="26"/>
        </w:rPr>
        <w:t>8</w:t>
      </w:r>
      <w:r w:rsidRPr="000C3B45">
        <w:rPr>
          <w:b/>
          <w:sz w:val="26"/>
          <w:szCs w:val="26"/>
        </w:rPr>
        <w:t xml:space="preserve"> год </w:t>
      </w:r>
      <w:r w:rsidR="00AE566C">
        <w:rPr>
          <w:b/>
          <w:sz w:val="26"/>
          <w:szCs w:val="26"/>
        </w:rPr>
        <w:t>1</w:t>
      </w:r>
      <w:r w:rsidR="00725E58">
        <w:rPr>
          <w:b/>
          <w:sz w:val="26"/>
          <w:szCs w:val="26"/>
        </w:rPr>
        <w:t> 494</w:t>
      </w:r>
      <w:r w:rsidR="004304BD">
        <w:rPr>
          <w:b/>
          <w:sz w:val="26"/>
          <w:szCs w:val="26"/>
        </w:rPr>
        <w:t> 132,9</w:t>
      </w:r>
      <w:r w:rsidRPr="000C3B45">
        <w:rPr>
          <w:b/>
          <w:sz w:val="26"/>
          <w:szCs w:val="26"/>
        </w:rPr>
        <w:t xml:space="preserve"> тыс. руб.</w:t>
      </w:r>
      <w:r>
        <w:rPr>
          <w:b/>
          <w:sz w:val="26"/>
          <w:szCs w:val="26"/>
        </w:rPr>
        <w:t xml:space="preserve">    </w:t>
      </w:r>
    </w:p>
    <w:p w:rsidR="0021774A" w:rsidRDefault="0021774A" w:rsidP="001D6543">
      <w:pPr>
        <w:jc w:val="center"/>
        <w:rPr>
          <w:b/>
          <w:spacing w:val="-5"/>
          <w:sz w:val="26"/>
          <w:szCs w:val="26"/>
        </w:rPr>
      </w:pPr>
    </w:p>
    <w:p w:rsidR="001D6543" w:rsidRPr="00AA3BFB" w:rsidRDefault="001D6543" w:rsidP="001D6543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>бюджета  муниципального образования муниципального района «Печора»</w:t>
      </w:r>
    </w:p>
    <w:p w:rsidR="001D6543" w:rsidRPr="00AA3BFB" w:rsidRDefault="001D6543" w:rsidP="001D6543">
      <w:pPr>
        <w:rPr>
          <w:sz w:val="26"/>
          <w:szCs w:val="26"/>
        </w:rPr>
      </w:pPr>
    </w:p>
    <w:p w:rsidR="001D6543" w:rsidRPr="000E171C" w:rsidRDefault="001D6543" w:rsidP="0021774A">
      <w:pPr>
        <w:ind w:firstLine="284"/>
        <w:jc w:val="both"/>
        <w:rPr>
          <w:spacing w:val="2"/>
          <w:sz w:val="26"/>
          <w:szCs w:val="26"/>
        </w:rPr>
      </w:pPr>
      <w:r w:rsidRPr="000E171C">
        <w:rPr>
          <w:spacing w:val="2"/>
          <w:sz w:val="26"/>
          <w:szCs w:val="26"/>
        </w:rPr>
        <w:lastRenderedPageBreak/>
        <w:t xml:space="preserve">В источниках финансирования дефицита </w:t>
      </w:r>
      <w:r w:rsidRPr="000E171C">
        <w:rPr>
          <w:sz w:val="26"/>
          <w:szCs w:val="26"/>
        </w:rPr>
        <w:t xml:space="preserve">бюджета муниципального образования муниципального района «Печора» </w:t>
      </w:r>
      <w:r w:rsidRPr="000E171C">
        <w:rPr>
          <w:spacing w:val="4"/>
          <w:sz w:val="26"/>
          <w:szCs w:val="26"/>
        </w:rPr>
        <w:t xml:space="preserve">в </w:t>
      </w:r>
      <w:r w:rsidRPr="000E171C">
        <w:rPr>
          <w:spacing w:val="13"/>
          <w:sz w:val="26"/>
          <w:szCs w:val="26"/>
        </w:rPr>
        <w:t>соответствии с плановым графиком платежей</w:t>
      </w:r>
      <w:r w:rsidRPr="000E171C">
        <w:rPr>
          <w:spacing w:val="4"/>
          <w:sz w:val="26"/>
          <w:szCs w:val="26"/>
        </w:rPr>
        <w:t xml:space="preserve"> </w:t>
      </w:r>
      <w:r w:rsidRPr="000E171C">
        <w:rPr>
          <w:spacing w:val="13"/>
          <w:sz w:val="26"/>
          <w:szCs w:val="26"/>
        </w:rPr>
        <w:t xml:space="preserve">учтены объемы средств на возможное исполнение </w:t>
      </w:r>
      <w:r w:rsidRPr="000E171C">
        <w:rPr>
          <w:spacing w:val="2"/>
          <w:sz w:val="26"/>
          <w:szCs w:val="26"/>
        </w:rPr>
        <w:t xml:space="preserve">муниципальных гарантий </w:t>
      </w:r>
      <w:r w:rsidRPr="000E171C">
        <w:rPr>
          <w:sz w:val="26"/>
          <w:szCs w:val="26"/>
        </w:rPr>
        <w:t>муниципального образования муниципального района «Печора» с возникновением права регрессного требования к принципалу по муниципальным гарантиям муниципального образования муниципального района «Печора»:</w:t>
      </w:r>
      <w:r w:rsidRPr="000E171C">
        <w:rPr>
          <w:spacing w:val="2"/>
          <w:sz w:val="26"/>
          <w:szCs w:val="26"/>
        </w:rPr>
        <w:t xml:space="preserve"> </w:t>
      </w:r>
    </w:p>
    <w:p w:rsidR="001D6543" w:rsidRPr="000E171C" w:rsidRDefault="001D6543" w:rsidP="0021774A">
      <w:pPr>
        <w:ind w:firstLine="284"/>
        <w:jc w:val="both"/>
        <w:rPr>
          <w:spacing w:val="4"/>
          <w:sz w:val="26"/>
          <w:szCs w:val="26"/>
        </w:rPr>
      </w:pPr>
      <w:proofErr w:type="gramStart"/>
      <w:r w:rsidRPr="000E171C">
        <w:rPr>
          <w:sz w:val="26"/>
          <w:szCs w:val="26"/>
        </w:rPr>
        <w:t xml:space="preserve">по Соглашению о субзайме № 01-01-06/26-889 от 02.09.2002 г. и Дополнительным соглашениям № 1 от 03.07.2006г., № 2 от 06.06.2007г., №3 от 08.12.2009г. за МУП «Горводоканал» перед Министерством финансов РФ по займу Международного Банка Реконструкции и Развития на реализацию проекта «Городское водоснабжение и канализация» </w:t>
      </w:r>
      <w:r w:rsidRPr="000E171C">
        <w:rPr>
          <w:spacing w:val="4"/>
          <w:sz w:val="26"/>
          <w:szCs w:val="26"/>
        </w:rPr>
        <w:t xml:space="preserve">в </w:t>
      </w:r>
      <w:r w:rsidRPr="000E171C">
        <w:rPr>
          <w:color w:val="000000"/>
          <w:spacing w:val="4"/>
          <w:sz w:val="26"/>
          <w:szCs w:val="26"/>
        </w:rPr>
        <w:t xml:space="preserve">объеме </w:t>
      </w:r>
      <w:r w:rsidR="00470F54">
        <w:rPr>
          <w:color w:val="000000"/>
          <w:spacing w:val="4"/>
          <w:sz w:val="26"/>
          <w:szCs w:val="26"/>
        </w:rPr>
        <w:t>25 677,6</w:t>
      </w:r>
      <w:r w:rsidRPr="000E171C">
        <w:rPr>
          <w:color w:val="000000"/>
          <w:spacing w:val="4"/>
          <w:sz w:val="26"/>
          <w:szCs w:val="26"/>
        </w:rPr>
        <w:t xml:space="preserve"> тыс. руб. в 201</w:t>
      </w:r>
      <w:r w:rsidR="00470F54">
        <w:rPr>
          <w:color w:val="000000"/>
          <w:spacing w:val="4"/>
          <w:sz w:val="26"/>
          <w:szCs w:val="26"/>
        </w:rPr>
        <w:t>6</w:t>
      </w:r>
      <w:r w:rsidRPr="000E171C">
        <w:rPr>
          <w:color w:val="000000"/>
          <w:spacing w:val="4"/>
          <w:sz w:val="26"/>
          <w:szCs w:val="26"/>
        </w:rPr>
        <w:t xml:space="preserve"> году, </w:t>
      </w:r>
      <w:r w:rsidR="00470F54">
        <w:rPr>
          <w:color w:val="000000"/>
          <w:spacing w:val="4"/>
          <w:sz w:val="26"/>
          <w:szCs w:val="26"/>
        </w:rPr>
        <w:t>11 364,5</w:t>
      </w:r>
      <w:r w:rsidRPr="000E171C">
        <w:rPr>
          <w:color w:val="000000"/>
          <w:spacing w:val="4"/>
          <w:sz w:val="26"/>
          <w:szCs w:val="26"/>
        </w:rPr>
        <w:t xml:space="preserve"> тыс. руб. в </w:t>
      </w:r>
      <w:r w:rsidRPr="000E171C">
        <w:rPr>
          <w:color w:val="000000"/>
          <w:spacing w:val="2"/>
          <w:sz w:val="26"/>
          <w:szCs w:val="26"/>
        </w:rPr>
        <w:t>201</w:t>
      </w:r>
      <w:r w:rsidR="00470F54">
        <w:rPr>
          <w:color w:val="000000"/>
          <w:spacing w:val="2"/>
          <w:sz w:val="26"/>
          <w:szCs w:val="26"/>
        </w:rPr>
        <w:t>7</w:t>
      </w:r>
      <w:proofErr w:type="gramEnd"/>
      <w:r w:rsidRPr="000E171C"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4"/>
          <w:sz w:val="26"/>
          <w:szCs w:val="26"/>
        </w:rPr>
        <w:t>.</w:t>
      </w:r>
    </w:p>
    <w:p w:rsidR="001D6543" w:rsidRPr="000E171C" w:rsidRDefault="001D6543" w:rsidP="0021774A">
      <w:pPr>
        <w:ind w:firstLine="284"/>
        <w:jc w:val="both"/>
        <w:rPr>
          <w:color w:val="000000"/>
          <w:spacing w:val="2"/>
          <w:sz w:val="26"/>
          <w:szCs w:val="26"/>
        </w:rPr>
      </w:pPr>
      <w:r w:rsidRPr="000E171C">
        <w:rPr>
          <w:spacing w:val="6"/>
          <w:sz w:val="26"/>
          <w:szCs w:val="26"/>
        </w:rPr>
        <w:t xml:space="preserve">По источникам внутреннего финансирования дефицита </w:t>
      </w:r>
      <w:r w:rsidR="0064180A"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>муниципального образования муниципального района «Печора»</w:t>
      </w:r>
      <w:r w:rsidRPr="000E171C">
        <w:rPr>
          <w:spacing w:val="-5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направление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 w:rsidRPr="000E171C">
        <w:rPr>
          <w:color w:val="000000"/>
          <w:sz w:val="26"/>
          <w:szCs w:val="26"/>
        </w:rPr>
        <w:t xml:space="preserve">муниципального района </w:t>
      </w:r>
      <w:r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Pr="000E171C">
        <w:rPr>
          <w:color w:val="000000"/>
          <w:spacing w:val="2"/>
          <w:sz w:val="26"/>
          <w:szCs w:val="26"/>
        </w:rPr>
        <w:t>бюджета</w:t>
      </w:r>
      <w:r>
        <w:rPr>
          <w:color w:val="000000"/>
          <w:spacing w:val="2"/>
          <w:sz w:val="26"/>
          <w:szCs w:val="26"/>
        </w:rPr>
        <w:t xml:space="preserve"> в сумме </w:t>
      </w:r>
      <w:r w:rsidR="00A829F8">
        <w:rPr>
          <w:color w:val="000000"/>
          <w:spacing w:val="2"/>
          <w:sz w:val="26"/>
          <w:szCs w:val="26"/>
        </w:rPr>
        <w:t>5</w:t>
      </w:r>
      <w:r w:rsidR="00470F54">
        <w:rPr>
          <w:color w:val="000000"/>
          <w:spacing w:val="2"/>
          <w:sz w:val="26"/>
          <w:szCs w:val="26"/>
        </w:rPr>
        <w:t>5 677,6</w:t>
      </w:r>
      <w:r>
        <w:rPr>
          <w:color w:val="000000"/>
          <w:spacing w:val="2"/>
          <w:sz w:val="26"/>
          <w:szCs w:val="26"/>
        </w:rPr>
        <w:t xml:space="preserve"> тыс. руб. </w:t>
      </w:r>
      <w:r w:rsidRPr="000E171C">
        <w:rPr>
          <w:color w:val="000000"/>
          <w:spacing w:val="4"/>
          <w:sz w:val="26"/>
          <w:szCs w:val="26"/>
        </w:rPr>
        <w:t>в 201</w:t>
      </w:r>
      <w:r w:rsidR="00470F54">
        <w:rPr>
          <w:color w:val="000000"/>
          <w:spacing w:val="4"/>
          <w:sz w:val="26"/>
          <w:szCs w:val="26"/>
        </w:rPr>
        <w:t>6</w:t>
      </w:r>
      <w:r w:rsidRPr="000E171C">
        <w:rPr>
          <w:color w:val="000000"/>
          <w:spacing w:val="4"/>
          <w:sz w:val="26"/>
          <w:szCs w:val="26"/>
        </w:rPr>
        <w:t xml:space="preserve"> году, </w:t>
      </w:r>
      <w:r w:rsidR="00A829F8">
        <w:rPr>
          <w:color w:val="000000"/>
          <w:spacing w:val="4"/>
          <w:sz w:val="26"/>
          <w:szCs w:val="26"/>
        </w:rPr>
        <w:t>3</w:t>
      </w:r>
      <w:r w:rsidR="00470F54">
        <w:rPr>
          <w:color w:val="000000"/>
          <w:spacing w:val="4"/>
          <w:sz w:val="26"/>
          <w:szCs w:val="26"/>
        </w:rPr>
        <w:t>1 364,5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 w:rsidRPr="000E171C">
        <w:rPr>
          <w:color w:val="000000"/>
          <w:spacing w:val="2"/>
          <w:sz w:val="26"/>
          <w:szCs w:val="26"/>
        </w:rPr>
        <w:t>201</w:t>
      </w:r>
      <w:r w:rsidR="00470F54">
        <w:rPr>
          <w:color w:val="000000"/>
          <w:spacing w:val="2"/>
          <w:sz w:val="26"/>
          <w:szCs w:val="26"/>
        </w:rPr>
        <w:t>7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 w:rsidRPr="000E171C">
        <w:rPr>
          <w:color w:val="000000"/>
          <w:spacing w:val="4"/>
          <w:sz w:val="26"/>
          <w:szCs w:val="26"/>
        </w:rPr>
        <w:t xml:space="preserve">и </w:t>
      </w:r>
      <w:r w:rsidR="00A829F8">
        <w:rPr>
          <w:color w:val="000000"/>
          <w:spacing w:val="4"/>
          <w:sz w:val="26"/>
          <w:szCs w:val="26"/>
        </w:rPr>
        <w:t>2</w:t>
      </w:r>
      <w:r w:rsidR="00EC3247">
        <w:rPr>
          <w:color w:val="000000"/>
          <w:spacing w:val="4"/>
          <w:sz w:val="26"/>
          <w:szCs w:val="26"/>
        </w:rPr>
        <w:t>0 000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>тыс. руб. в 201</w:t>
      </w:r>
      <w:r w:rsidR="00470F54">
        <w:rPr>
          <w:color w:val="000000"/>
          <w:spacing w:val="4"/>
          <w:sz w:val="26"/>
          <w:szCs w:val="26"/>
        </w:rPr>
        <w:t>8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1D6543" w:rsidRPr="000E171C" w:rsidRDefault="00711CEC" w:rsidP="0021774A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>Дефицит бюджета муниципального</w:t>
      </w:r>
      <w:r w:rsidR="001D6543" w:rsidRPr="000E171C">
        <w:rPr>
          <w:spacing w:val="2"/>
          <w:sz w:val="26"/>
          <w:szCs w:val="26"/>
        </w:rPr>
        <w:t xml:space="preserve"> образования муниципального района</w:t>
      </w:r>
      <w:r w:rsidR="001D6543">
        <w:rPr>
          <w:spacing w:val="2"/>
          <w:sz w:val="26"/>
          <w:szCs w:val="26"/>
        </w:rPr>
        <w:t xml:space="preserve"> «Печора»</w:t>
      </w:r>
      <w:r>
        <w:rPr>
          <w:spacing w:val="2"/>
          <w:sz w:val="26"/>
          <w:szCs w:val="26"/>
        </w:rPr>
        <w:t xml:space="preserve"> планируется</w:t>
      </w:r>
      <w:r w:rsidR="001D6543" w:rsidRPr="000E171C">
        <w:rPr>
          <w:color w:val="000000"/>
          <w:spacing w:val="2"/>
          <w:sz w:val="26"/>
          <w:szCs w:val="26"/>
        </w:rPr>
        <w:t xml:space="preserve"> в 201</w:t>
      </w:r>
      <w:r w:rsidR="00EC3247">
        <w:rPr>
          <w:color w:val="000000"/>
          <w:spacing w:val="2"/>
          <w:sz w:val="26"/>
          <w:szCs w:val="26"/>
        </w:rPr>
        <w:t>6</w:t>
      </w:r>
      <w:r w:rsidR="001D6543" w:rsidRPr="000E171C">
        <w:rPr>
          <w:color w:val="000000"/>
          <w:spacing w:val="2"/>
          <w:sz w:val="26"/>
          <w:szCs w:val="26"/>
        </w:rPr>
        <w:t xml:space="preserve"> году в размере </w:t>
      </w:r>
      <w:r w:rsidR="00A829F8">
        <w:rPr>
          <w:color w:val="000000"/>
          <w:spacing w:val="2"/>
          <w:sz w:val="26"/>
          <w:szCs w:val="26"/>
        </w:rPr>
        <w:t>3</w:t>
      </w:r>
      <w:r w:rsidR="00EC3247">
        <w:rPr>
          <w:color w:val="000000"/>
          <w:spacing w:val="2"/>
          <w:sz w:val="26"/>
          <w:szCs w:val="26"/>
        </w:rPr>
        <w:t>0 000,</w:t>
      </w:r>
      <w:r w:rsidR="00B2093C">
        <w:rPr>
          <w:color w:val="000000"/>
          <w:spacing w:val="2"/>
          <w:sz w:val="26"/>
          <w:szCs w:val="26"/>
        </w:rPr>
        <w:t>0</w:t>
      </w:r>
      <w:r w:rsidR="001D6543" w:rsidRPr="000E171C">
        <w:rPr>
          <w:color w:val="000000"/>
          <w:spacing w:val="2"/>
          <w:sz w:val="26"/>
          <w:szCs w:val="26"/>
        </w:rPr>
        <w:t xml:space="preserve"> тыс. руб., в 201</w:t>
      </w:r>
      <w:r w:rsidR="00EC3247">
        <w:rPr>
          <w:color w:val="000000"/>
          <w:spacing w:val="2"/>
          <w:sz w:val="26"/>
          <w:szCs w:val="26"/>
        </w:rPr>
        <w:t>7</w:t>
      </w:r>
      <w:r>
        <w:rPr>
          <w:color w:val="000000"/>
          <w:spacing w:val="2"/>
          <w:sz w:val="26"/>
          <w:szCs w:val="26"/>
        </w:rPr>
        <w:t xml:space="preserve"> году</w:t>
      </w:r>
      <w:r w:rsidR="001D6543" w:rsidRPr="000E171C">
        <w:rPr>
          <w:color w:val="000000"/>
          <w:spacing w:val="2"/>
          <w:sz w:val="26"/>
          <w:szCs w:val="26"/>
        </w:rPr>
        <w:t xml:space="preserve"> </w:t>
      </w:r>
      <w:r w:rsidR="00A829F8">
        <w:rPr>
          <w:color w:val="000000"/>
          <w:spacing w:val="2"/>
          <w:sz w:val="26"/>
          <w:szCs w:val="26"/>
        </w:rPr>
        <w:t>2</w:t>
      </w:r>
      <w:r w:rsidR="00EC3247">
        <w:rPr>
          <w:color w:val="000000"/>
          <w:spacing w:val="2"/>
          <w:sz w:val="26"/>
          <w:szCs w:val="26"/>
        </w:rPr>
        <w:t>0</w:t>
      </w:r>
      <w:r>
        <w:rPr>
          <w:color w:val="000000"/>
          <w:spacing w:val="2"/>
          <w:sz w:val="26"/>
          <w:szCs w:val="26"/>
        </w:rPr>
        <w:t xml:space="preserve"> </w:t>
      </w:r>
      <w:r w:rsidR="00EC3247">
        <w:rPr>
          <w:color w:val="000000"/>
          <w:spacing w:val="2"/>
          <w:sz w:val="26"/>
          <w:szCs w:val="26"/>
        </w:rPr>
        <w:t>000</w:t>
      </w:r>
      <w:r w:rsidR="00B2093C">
        <w:rPr>
          <w:color w:val="000000"/>
          <w:spacing w:val="2"/>
          <w:sz w:val="26"/>
          <w:szCs w:val="26"/>
        </w:rPr>
        <w:t>,</w:t>
      </w:r>
      <w:r w:rsidR="00EC3247">
        <w:rPr>
          <w:color w:val="000000"/>
          <w:spacing w:val="2"/>
          <w:sz w:val="26"/>
          <w:szCs w:val="26"/>
        </w:rPr>
        <w:t>0</w:t>
      </w:r>
      <w:r w:rsidR="001D6543" w:rsidRPr="000E171C">
        <w:rPr>
          <w:color w:val="000000"/>
          <w:spacing w:val="2"/>
          <w:sz w:val="26"/>
          <w:szCs w:val="26"/>
        </w:rPr>
        <w:t xml:space="preserve"> тыс. руб., в 201</w:t>
      </w:r>
      <w:r w:rsidR="00EC3247">
        <w:rPr>
          <w:color w:val="000000"/>
          <w:spacing w:val="2"/>
          <w:sz w:val="26"/>
          <w:szCs w:val="26"/>
        </w:rPr>
        <w:t>8</w:t>
      </w:r>
      <w:r w:rsidR="001D6543" w:rsidRPr="000E171C">
        <w:rPr>
          <w:color w:val="000000"/>
          <w:spacing w:val="2"/>
          <w:sz w:val="26"/>
          <w:szCs w:val="26"/>
        </w:rPr>
        <w:t xml:space="preserve"> году </w:t>
      </w:r>
      <w:r w:rsidR="00A829F8">
        <w:rPr>
          <w:color w:val="000000"/>
          <w:spacing w:val="2"/>
          <w:sz w:val="26"/>
          <w:szCs w:val="26"/>
        </w:rPr>
        <w:t>2</w:t>
      </w:r>
      <w:r w:rsidR="00EC3247">
        <w:rPr>
          <w:color w:val="000000"/>
          <w:spacing w:val="2"/>
          <w:sz w:val="26"/>
          <w:szCs w:val="26"/>
        </w:rPr>
        <w:t>0</w:t>
      </w:r>
      <w:r w:rsidR="00B2093C">
        <w:rPr>
          <w:color w:val="000000"/>
          <w:spacing w:val="2"/>
          <w:sz w:val="26"/>
          <w:szCs w:val="26"/>
        </w:rPr>
        <w:t> </w:t>
      </w:r>
      <w:r w:rsidR="00EC3247">
        <w:rPr>
          <w:color w:val="000000"/>
          <w:spacing w:val="2"/>
          <w:sz w:val="26"/>
          <w:szCs w:val="26"/>
        </w:rPr>
        <w:t>000,0</w:t>
      </w:r>
      <w:r w:rsidR="001D6543">
        <w:rPr>
          <w:color w:val="000000"/>
          <w:spacing w:val="2"/>
          <w:sz w:val="26"/>
          <w:szCs w:val="26"/>
        </w:rPr>
        <w:t xml:space="preserve"> </w:t>
      </w:r>
      <w:r w:rsidR="001D6543" w:rsidRPr="000E171C">
        <w:rPr>
          <w:color w:val="000000"/>
          <w:spacing w:val="2"/>
          <w:sz w:val="26"/>
          <w:szCs w:val="26"/>
        </w:rPr>
        <w:t>тыс. руб.</w:t>
      </w:r>
      <w:r>
        <w:rPr>
          <w:spacing w:val="2"/>
          <w:sz w:val="26"/>
          <w:szCs w:val="26"/>
        </w:rPr>
        <w:t xml:space="preserve">, что соответствует п. 3 ст. 92.1 </w:t>
      </w:r>
      <w:r w:rsidR="001D6543"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="001D6543" w:rsidRPr="000E171C">
        <w:rPr>
          <w:spacing w:val="2"/>
          <w:sz w:val="26"/>
          <w:szCs w:val="26"/>
        </w:rPr>
        <w:t>одекса РФ.</w:t>
      </w:r>
    </w:p>
    <w:p w:rsidR="001D6543" w:rsidRDefault="001D6543" w:rsidP="0021774A">
      <w:pPr>
        <w:pStyle w:val="2"/>
        <w:ind w:firstLine="284"/>
        <w:rPr>
          <w:spacing w:val="2"/>
          <w:sz w:val="26"/>
          <w:szCs w:val="26"/>
        </w:rPr>
      </w:pPr>
    </w:p>
    <w:p w:rsidR="00DE37E1" w:rsidRDefault="00DE37E1" w:rsidP="00A553BA">
      <w:pPr>
        <w:ind w:firstLine="567"/>
      </w:pPr>
    </w:p>
    <w:p w:rsidR="00373944" w:rsidRDefault="00373944" w:rsidP="00A553BA">
      <w:pPr>
        <w:ind w:firstLine="567"/>
      </w:pPr>
    </w:p>
    <w:p w:rsidR="00373944" w:rsidRPr="00373944" w:rsidRDefault="00373944" w:rsidP="00192CF6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 w:rsidR="00192CF6">
        <w:rPr>
          <w:sz w:val="26"/>
          <w:szCs w:val="26"/>
        </w:rPr>
        <w:t xml:space="preserve"> </w:t>
      </w:r>
      <w:r w:rsidR="00192CF6" w:rsidRPr="000E171C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Печора»</w:t>
      </w:r>
      <w:r>
        <w:rPr>
          <w:sz w:val="26"/>
          <w:szCs w:val="26"/>
        </w:rPr>
        <w:t xml:space="preserve">             </w:t>
      </w:r>
      <w:r w:rsidR="00192CF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Кузьмина Е.Г.</w:t>
      </w:r>
    </w:p>
    <w:p w:rsidR="00373944" w:rsidRDefault="00373944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Pr="00373944" w:rsidRDefault="00BD7C7B">
      <w:pPr>
        <w:ind w:firstLine="567"/>
        <w:rPr>
          <w:sz w:val="26"/>
          <w:szCs w:val="26"/>
        </w:rPr>
      </w:pPr>
    </w:p>
    <w:sectPr w:rsidR="00BD7C7B" w:rsidRPr="00373944" w:rsidSect="00CC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8F" w:rsidRDefault="00E61A8F" w:rsidP="00035F55">
      <w:r>
        <w:separator/>
      </w:r>
    </w:p>
  </w:endnote>
  <w:endnote w:type="continuationSeparator" w:id="0">
    <w:p w:rsidR="00E61A8F" w:rsidRDefault="00E61A8F" w:rsidP="0003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F" w:rsidRDefault="00E61A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9503"/>
      <w:docPartObj>
        <w:docPartGallery w:val="Page Numbers (Bottom of Page)"/>
        <w:docPartUnique/>
      </w:docPartObj>
    </w:sdtPr>
    <w:sdtContent>
      <w:p w:rsidR="00E61A8F" w:rsidRDefault="00E356FC">
        <w:pPr>
          <w:pStyle w:val="ac"/>
          <w:jc w:val="right"/>
        </w:pPr>
        <w:fldSimple w:instr=" PAGE   \* MERGEFORMAT ">
          <w:r w:rsidR="000071B1">
            <w:rPr>
              <w:noProof/>
            </w:rPr>
            <w:t>1</w:t>
          </w:r>
        </w:fldSimple>
      </w:p>
    </w:sdtContent>
  </w:sdt>
  <w:p w:rsidR="00E61A8F" w:rsidRDefault="00E61A8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F" w:rsidRDefault="00E61A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8F" w:rsidRDefault="00E61A8F" w:rsidP="00035F55">
      <w:r>
        <w:separator/>
      </w:r>
    </w:p>
  </w:footnote>
  <w:footnote w:type="continuationSeparator" w:id="0">
    <w:p w:rsidR="00E61A8F" w:rsidRDefault="00E61A8F" w:rsidP="0003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F" w:rsidRDefault="00E61A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F" w:rsidRDefault="00E61A8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F" w:rsidRDefault="00E61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5246"/>
    <w:multiLevelType w:val="hybridMultilevel"/>
    <w:tmpl w:val="11B24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09E6"/>
    <w:multiLevelType w:val="hybridMultilevel"/>
    <w:tmpl w:val="D1B802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D4D1E"/>
    <w:multiLevelType w:val="hybridMultilevel"/>
    <w:tmpl w:val="546C44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B54AFE"/>
    <w:multiLevelType w:val="hybridMultilevel"/>
    <w:tmpl w:val="728CE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624EFC"/>
    <w:multiLevelType w:val="hybridMultilevel"/>
    <w:tmpl w:val="B80065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2B36"/>
    <w:multiLevelType w:val="hybridMultilevel"/>
    <w:tmpl w:val="8DF2F6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733C"/>
    <w:multiLevelType w:val="hybridMultilevel"/>
    <w:tmpl w:val="4E186794"/>
    <w:lvl w:ilvl="0" w:tplc="167296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D74BF"/>
    <w:multiLevelType w:val="hybridMultilevel"/>
    <w:tmpl w:val="7BCA6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F2049A"/>
    <w:multiLevelType w:val="hybridMultilevel"/>
    <w:tmpl w:val="91A04B86"/>
    <w:lvl w:ilvl="0" w:tplc="041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>
    <w:nsid w:val="329541F3"/>
    <w:multiLevelType w:val="hybridMultilevel"/>
    <w:tmpl w:val="AD16C6E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75F08D9"/>
    <w:multiLevelType w:val="hybridMultilevel"/>
    <w:tmpl w:val="890AEC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B66AC9"/>
    <w:multiLevelType w:val="hybridMultilevel"/>
    <w:tmpl w:val="032AC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2025E8"/>
    <w:multiLevelType w:val="hybridMultilevel"/>
    <w:tmpl w:val="597C44A2"/>
    <w:lvl w:ilvl="0" w:tplc="55562D54">
      <w:start w:val="1"/>
      <w:numFmt w:val="decimal"/>
      <w:lvlText w:val="%1."/>
      <w:lvlJc w:val="left"/>
      <w:pPr>
        <w:ind w:left="899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B02A86"/>
    <w:multiLevelType w:val="hybridMultilevel"/>
    <w:tmpl w:val="43E04B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EB5CC4"/>
    <w:multiLevelType w:val="hybridMultilevel"/>
    <w:tmpl w:val="B470B3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67555"/>
    <w:multiLevelType w:val="hybridMultilevel"/>
    <w:tmpl w:val="1A16FE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322C0F"/>
    <w:multiLevelType w:val="hybridMultilevel"/>
    <w:tmpl w:val="FA287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2A6300"/>
    <w:multiLevelType w:val="hybridMultilevel"/>
    <w:tmpl w:val="540CC2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796022"/>
    <w:multiLevelType w:val="hybridMultilevel"/>
    <w:tmpl w:val="A0AA39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A2418"/>
    <w:multiLevelType w:val="hybridMultilevel"/>
    <w:tmpl w:val="8A1A98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052B7"/>
    <w:multiLevelType w:val="hybridMultilevel"/>
    <w:tmpl w:val="06427F9A"/>
    <w:lvl w:ilvl="0" w:tplc="6C86D2B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6B7D37"/>
    <w:multiLevelType w:val="hybridMultilevel"/>
    <w:tmpl w:val="EF5420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7F053E"/>
    <w:multiLevelType w:val="hybridMultilevel"/>
    <w:tmpl w:val="89D88E4C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E615761"/>
    <w:multiLevelType w:val="hybridMultilevel"/>
    <w:tmpl w:val="020E4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DF68BA"/>
    <w:multiLevelType w:val="hybridMultilevel"/>
    <w:tmpl w:val="F3AC90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1B1C4C"/>
    <w:multiLevelType w:val="hybridMultilevel"/>
    <w:tmpl w:val="41EAFD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2C1F45"/>
    <w:multiLevelType w:val="hybridMultilevel"/>
    <w:tmpl w:val="B88EBE7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1"/>
  </w:num>
  <w:num w:numId="10">
    <w:abstractNumId w:val="31"/>
  </w:num>
  <w:num w:numId="11">
    <w:abstractNumId w:val="12"/>
  </w:num>
  <w:num w:numId="12">
    <w:abstractNumId w:val="15"/>
  </w:num>
  <w:num w:numId="13">
    <w:abstractNumId w:val="21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35"/>
  </w:num>
  <w:num w:numId="20">
    <w:abstractNumId w:val="13"/>
  </w:num>
  <w:num w:numId="21">
    <w:abstractNumId w:val="19"/>
  </w:num>
  <w:num w:numId="22">
    <w:abstractNumId w:val="25"/>
  </w:num>
  <w:num w:numId="23">
    <w:abstractNumId w:val="6"/>
  </w:num>
  <w:num w:numId="24">
    <w:abstractNumId w:val="36"/>
  </w:num>
  <w:num w:numId="25">
    <w:abstractNumId w:val="18"/>
  </w:num>
  <w:num w:numId="26">
    <w:abstractNumId w:val="29"/>
  </w:num>
  <w:num w:numId="27">
    <w:abstractNumId w:val="33"/>
  </w:num>
  <w:num w:numId="28">
    <w:abstractNumId w:val="4"/>
  </w:num>
  <w:num w:numId="29">
    <w:abstractNumId w:val="22"/>
  </w:num>
  <w:num w:numId="30">
    <w:abstractNumId w:val="20"/>
  </w:num>
  <w:num w:numId="31">
    <w:abstractNumId w:val="8"/>
  </w:num>
  <w:num w:numId="32">
    <w:abstractNumId w:val="23"/>
  </w:num>
  <w:num w:numId="33">
    <w:abstractNumId w:val="5"/>
  </w:num>
  <w:num w:numId="34">
    <w:abstractNumId w:val="3"/>
  </w:num>
  <w:num w:numId="35">
    <w:abstractNumId w:val="0"/>
  </w:num>
  <w:num w:numId="36">
    <w:abstractNumId w:val="17"/>
  </w:num>
  <w:num w:numId="37">
    <w:abstractNumId w:val="7"/>
  </w:num>
  <w:num w:numId="38">
    <w:abstractNumId w:val="26"/>
  </w:num>
  <w:num w:numId="39">
    <w:abstractNumId w:val="34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08"/>
    <w:rsid w:val="00001B17"/>
    <w:rsid w:val="0000214E"/>
    <w:rsid w:val="000044CA"/>
    <w:rsid w:val="00005630"/>
    <w:rsid w:val="00005739"/>
    <w:rsid w:val="000071B1"/>
    <w:rsid w:val="000141CF"/>
    <w:rsid w:val="00015CD7"/>
    <w:rsid w:val="00016DAA"/>
    <w:rsid w:val="000222DA"/>
    <w:rsid w:val="000237C9"/>
    <w:rsid w:val="0002522F"/>
    <w:rsid w:val="000334FA"/>
    <w:rsid w:val="00034CED"/>
    <w:rsid w:val="00035F55"/>
    <w:rsid w:val="000378A2"/>
    <w:rsid w:val="00037EE2"/>
    <w:rsid w:val="00041517"/>
    <w:rsid w:val="00043600"/>
    <w:rsid w:val="000439FC"/>
    <w:rsid w:val="00045F9F"/>
    <w:rsid w:val="00052773"/>
    <w:rsid w:val="00061DF8"/>
    <w:rsid w:val="00062476"/>
    <w:rsid w:val="00062D08"/>
    <w:rsid w:val="00063FE9"/>
    <w:rsid w:val="00066DBF"/>
    <w:rsid w:val="00073A79"/>
    <w:rsid w:val="000749FD"/>
    <w:rsid w:val="00074BFF"/>
    <w:rsid w:val="000765F7"/>
    <w:rsid w:val="00081DFF"/>
    <w:rsid w:val="000852CC"/>
    <w:rsid w:val="000904BF"/>
    <w:rsid w:val="00090574"/>
    <w:rsid w:val="000909BD"/>
    <w:rsid w:val="00093543"/>
    <w:rsid w:val="0009379B"/>
    <w:rsid w:val="00093A7F"/>
    <w:rsid w:val="00096E61"/>
    <w:rsid w:val="000970B6"/>
    <w:rsid w:val="000A18E2"/>
    <w:rsid w:val="000A253C"/>
    <w:rsid w:val="000A5713"/>
    <w:rsid w:val="000B4303"/>
    <w:rsid w:val="000B4CF8"/>
    <w:rsid w:val="000C1789"/>
    <w:rsid w:val="000C5E26"/>
    <w:rsid w:val="000D1119"/>
    <w:rsid w:val="000D331B"/>
    <w:rsid w:val="000D5A92"/>
    <w:rsid w:val="000D69FF"/>
    <w:rsid w:val="000D7913"/>
    <w:rsid w:val="000E187B"/>
    <w:rsid w:val="000E34B1"/>
    <w:rsid w:val="000E39EB"/>
    <w:rsid w:val="000E5291"/>
    <w:rsid w:val="000E73A2"/>
    <w:rsid w:val="000E74DE"/>
    <w:rsid w:val="000F0318"/>
    <w:rsid w:val="000F2DFA"/>
    <w:rsid w:val="000F75B0"/>
    <w:rsid w:val="00100EA6"/>
    <w:rsid w:val="00102F05"/>
    <w:rsid w:val="001038BE"/>
    <w:rsid w:val="00103CD6"/>
    <w:rsid w:val="00106A56"/>
    <w:rsid w:val="00107E9B"/>
    <w:rsid w:val="00110634"/>
    <w:rsid w:val="00110DAA"/>
    <w:rsid w:val="00122472"/>
    <w:rsid w:val="001233FB"/>
    <w:rsid w:val="00127CC1"/>
    <w:rsid w:val="00131DEA"/>
    <w:rsid w:val="00134B1E"/>
    <w:rsid w:val="001363AA"/>
    <w:rsid w:val="0013732D"/>
    <w:rsid w:val="00137F08"/>
    <w:rsid w:val="00141028"/>
    <w:rsid w:val="00143BDB"/>
    <w:rsid w:val="00147F27"/>
    <w:rsid w:val="001527A1"/>
    <w:rsid w:val="00157222"/>
    <w:rsid w:val="00160712"/>
    <w:rsid w:val="00162F03"/>
    <w:rsid w:val="00166A85"/>
    <w:rsid w:val="001738DF"/>
    <w:rsid w:val="001746F5"/>
    <w:rsid w:val="00174F3B"/>
    <w:rsid w:val="00181E3E"/>
    <w:rsid w:val="00184297"/>
    <w:rsid w:val="001850C4"/>
    <w:rsid w:val="001854BB"/>
    <w:rsid w:val="001854FA"/>
    <w:rsid w:val="0018631D"/>
    <w:rsid w:val="001867F6"/>
    <w:rsid w:val="00187A15"/>
    <w:rsid w:val="00191684"/>
    <w:rsid w:val="001918DF"/>
    <w:rsid w:val="00192CF6"/>
    <w:rsid w:val="00193507"/>
    <w:rsid w:val="00196B6E"/>
    <w:rsid w:val="00197415"/>
    <w:rsid w:val="001A1942"/>
    <w:rsid w:val="001A5C90"/>
    <w:rsid w:val="001A64FC"/>
    <w:rsid w:val="001A79CF"/>
    <w:rsid w:val="001B48CC"/>
    <w:rsid w:val="001C43F7"/>
    <w:rsid w:val="001C5350"/>
    <w:rsid w:val="001D1E54"/>
    <w:rsid w:val="001D4BC1"/>
    <w:rsid w:val="001D4E30"/>
    <w:rsid w:val="001D4FB4"/>
    <w:rsid w:val="001D6543"/>
    <w:rsid w:val="001D6A72"/>
    <w:rsid w:val="001E0CF3"/>
    <w:rsid w:val="001E1E79"/>
    <w:rsid w:val="001E2A2E"/>
    <w:rsid w:val="001E3265"/>
    <w:rsid w:val="001E37D6"/>
    <w:rsid w:val="001E78C9"/>
    <w:rsid w:val="001F0D24"/>
    <w:rsid w:val="001F526A"/>
    <w:rsid w:val="001F6A67"/>
    <w:rsid w:val="002011D3"/>
    <w:rsid w:val="002017B6"/>
    <w:rsid w:val="0020189E"/>
    <w:rsid w:val="00201E4A"/>
    <w:rsid w:val="0020618E"/>
    <w:rsid w:val="0020776A"/>
    <w:rsid w:val="002103F1"/>
    <w:rsid w:val="00211CE3"/>
    <w:rsid w:val="00212C3F"/>
    <w:rsid w:val="00213C16"/>
    <w:rsid w:val="00216096"/>
    <w:rsid w:val="0021774A"/>
    <w:rsid w:val="002217E2"/>
    <w:rsid w:val="002222A7"/>
    <w:rsid w:val="002276A7"/>
    <w:rsid w:val="00231F35"/>
    <w:rsid w:val="002343E2"/>
    <w:rsid w:val="00235555"/>
    <w:rsid w:val="00235854"/>
    <w:rsid w:val="00235B74"/>
    <w:rsid w:val="00236545"/>
    <w:rsid w:val="00237C31"/>
    <w:rsid w:val="00241EFC"/>
    <w:rsid w:val="0024696E"/>
    <w:rsid w:val="002501FF"/>
    <w:rsid w:val="00251C89"/>
    <w:rsid w:val="00256E4C"/>
    <w:rsid w:val="00256E6C"/>
    <w:rsid w:val="00260413"/>
    <w:rsid w:val="002627CB"/>
    <w:rsid w:val="0026298D"/>
    <w:rsid w:val="0026533B"/>
    <w:rsid w:val="0026607E"/>
    <w:rsid w:val="002665B2"/>
    <w:rsid w:val="00276458"/>
    <w:rsid w:val="00276DB9"/>
    <w:rsid w:val="00283BCF"/>
    <w:rsid w:val="00286151"/>
    <w:rsid w:val="00286CDD"/>
    <w:rsid w:val="0028730F"/>
    <w:rsid w:val="00287D69"/>
    <w:rsid w:val="002909F1"/>
    <w:rsid w:val="00293B1B"/>
    <w:rsid w:val="002949EC"/>
    <w:rsid w:val="002962EF"/>
    <w:rsid w:val="00297515"/>
    <w:rsid w:val="002A2390"/>
    <w:rsid w:val="002A3748"/>
    <w:rsid w:val="002A5EF0"/>
    <w:rsid w:val="002B2595"/>
    <w:rsid w:val="002B4090"/>
    <w:rsid w:val="002B59A3"/>
    <w:rsid w:val="002B6309"/>
    <w:rsid w:val="002C1221"/>
    <w:rsid w:val="002C3CC5"/>
    <w:rsid w:val="002C544C"/>
    <w:rsid w:val="002C550C"/>
    <w:rsid w:val="002C6588"/>
    <w:rsid w:val="002C6E0C"/>
    <w:rsid w:val="002D4747"/>
    <w:rsid w:val="002E116A"/>
    <w:rsid w:val="002E2859"/>
    <w:rsid w:val="002E2B05"/>
    <w:rsid w:val="002E5B5E"/>
    <w:rsid w:val="002E7CC9"/>
    <w:rsid w:val="002F1320"/>
    <w:rsid w:val="002F4E7E"/>
    <w:rsid w:val="002F7B39"/>
    <w:rsid w:val="003041E2"/>
    <w:rsid w:val="00305FE3"/>
    <w:rsid w:val="00306018"/>
    <w:rsid w:val="00306E45"/>
    <w:rsid w:val="00310F01"/>
    <w:rsid w:val="00310FE8"/>
    <w:rsid w:val="003119EF"/>
    <w:rsid w:val="00313535"/>
    <w:rsid w:val="003141AE"/>
    <w:rsid w:val="00324BAA"/>
    <w:rsid w:val="00325B43"/>
    <w:rsid w:val="00325C09"/>
    <w:rsid w:val="00331A8C"/>
    <w:rsid w:val="00332E9C"/>
    <w:rsid w:val="00333146"/>
    <w:rsid w:val="0033748F"/>
    <w:rsid w:val="00342671"/>
    <w:rsid w:val="003431C0"/>
    <w:rsid w:val="00347A11"/>
    <w:rsid w:val="003500F0"/>
    <w:rsid w:val="003523A6"/>
    <w:rsid w:val="00353C74"/>
    <w:rsid w:val="003620AB"/>
    <w:rsid w:val="003620C6"/>
    <w:rsid w:val="00363F3E"/>
    <w:rsid w:val="00364FCA"/>
    <w:rsid w:val="003651B3"/>
    <w:rsid w:val="0036628C"/>
    <w:rsid w:val="00372780"/>
    <w:rsid w:val="00373944"/>
    <w:rsid w:val="003773AE"/>
    <w:rsid w:val="003823CF"/>
    <w:rsid w:val="00387823"/>
    <w:rsid w:val="003904E6"/>
    <w:rsid w:val="0039195F"/>
    <w:rsid w:val="003969D0"/>
    <w:rsid w:val="00396B4A"/>
    <w:rsid w:val="0039737D"/>
    <w:rsid w:val="003974A5"/>
    <w:rsid w:val="003974C4"/>
    <w:rsid w:val="0039781E"/>
    <w:rsid w:val="003A01E0"/>
    <w:rsid w:val="003A0D9F"/>
    <w:rsid w:val="003A11DB"/>
    <w:rsid w:val="003A1397"/>
    <w:rsid w:val="003A1BA7"/>
    <w:rsid w:val="003A2839"/>
    <w:rsid w:val="003A5B18"/>
    <w:rsid w:val="003A7475"/>
    <w:rsid w:val="003B1948"/>
    <w:rsid w:val="003B2330"/>
    <w:rsid w:val="003B52C5"/>
    <w:rsid w:val="003B5BE8"/>
    <w:rsid w:val="003B784F"/>
    <w:rsid w:val="003C5450"/>
    <w:rsid w:val="003C71BD"/>
    <w:rsid w:val="003D0C8A"/>
    <w:rsid w:val="003D3EC1"/>
    <w:rsid w:val="003D4632"/>
    <w:rsid w:val="003D4A3D"/>
    <w:rsid w:val="003D5E24"/>
    <w:rsid w:val="003D61C3"/>
    <w:rsid w:val="003E0B9F"/>
    <w:rsid w:val="003E2E37"/>
    <w:rsid w:val="003E42B4"/>
    <w:rsid w:val="003E4997"/>
    <w:rsid w:val="003E4EDC"/>
    <w:rsid w:val="003E537D"/>
    <w:rsid w:val="003E549B"/>
    <w:rsid w:val="003F4588"/>
    <w:rsid w:val="003F4C3B"/>
    <w:rsid w:val="003F51B7"/>
    <w:rsid w:val="003F5C1F"/>
    <w:rsid w:val="00400908"/>
    <w:rsid w:val="00400911"/>
    <w:rsid w:val="00403E36"/>
    <w:rsid w:val="00403F6A"/>
    <w:rsid w:val="00406611"/>
    <w:rsid w:val="00407883"/>
    <w:rsid w:val="00410063"/>
    <w:rsid w:val="00413227"/>
    <w:rsid w:val="00415130"/>
    <w:rsid w:val="00415460"/>
    <w:rsid w:val="00421950"/>
    <w:rsid w:val="0042686B"/>
    <w:rsid w:val="00426C12"/>
    <w:rsid w:val="004272FB"/>
    <w:rsid w:val="004304BD"/>
    <w:rsid w:val="00430DEA"/>
    <w:rsid w:val="0043149B"/>
    <w:rsid w:val="00434DB9"/>
    <w:rsid w:val="0043714A"/>
    <w:rsid w:val="004373E6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B9B"/>
    <w:rsid w:val="00457203"/>
    <w:rsid w:val="00465174"/>
    <w:rsid w:val="00467278"/>
    <w:rsid w:val="0047050B"/>
    <w:rsid w:val="00470F54"/>
    <w:rsid w:val="00474706"/>
    <w:rsid w:val="00477320"/>
    <w:rsid w:val="00482575"/>
    <w:rsid w:val="00493F22"/>
    <w:rsid w:val="004940C4"/>
    <w:rsid w:val="0049490E"/>
    <w:rsid w:val="00495C9B"/>
    <w:rsid w:val="00497057"/>
    <w:rsid w:val="004A08BB"/>
    <w:rsid w:val="004A0B42"/>
    <w:rsid w:val="004A18DD"/>
    <w:rsid w:val="004A18F7"/>
    <w:rsid w:val="004A265C"/>
    <w:rsid w:val="004A30D4"/>
    <w:rsid w:val="004A5DE3"/>
    <w:rsid w:val="004A6DE2"/>
    <w:rsid w:val="004A7F09"/>
    <w:rsid w:val="004B1A42"/>
    <w:rsid w:val="004B2653"/>
    <w:rsid w:val="004B2D4A"/>
    <w:rsid w:val="004B3134"/>
    <w:rsid w:val="004B5416"/>
    <w:rsid w:val="004C015C"/>
    <w:rsid w:val="004C0835"/>
    <w:rsid w:val="004C2FED"/>
    <w:rsid w:val="004C3136"/>
    <w:rsid w:val="004C3681"/>
    <w:rsid w:val="004C44AE"/>
    <w:rsid w:val="004C4D07"/>
    <w:rsid w:val="004C6C04"/>
    <w:rsid w:val="004D09B7"/>
    <w:rsid w:val="004D0E92"/>
    <w:rsid w:val="004D2660"/>
    <w:rsid w:val="004D4699"/>
    <w:rsid w:val="004D482C"/>
    <w:rsid w:val="004D5585"/>
    <w:rsid w:val="004D5D3E"/>
    <w:rsid w:val="004E09A0"/>
    <w:rsid w:val="004E1EBC"/>
    <w:rsid w:val="004E70FD"/>
    <w:rsid w:val="004F3214"/>
    <w:rsid w:val="004F65B5"/>
    <w:rsid w:val="00501A42"/>
    <w:rsid w:val="00504BE6"/>
    <w:rsid w:val="005107CD"/>
    <w:rsid w:val="005132A7"/>
    <w:rsid w:val="00516816"/>
    <w:rsid w:val="00520D09"/>
    <w:rsid w:val="0052348B"/>
    <w:rsid w:val="0052719C"/>
    <w:rsid w:val="00536053"/>
    <w:rsid w:val="0053665E"/>
    <w:rsid w:val="005400DF"/>
    <w:rsid w:val="00540957"/>
    <w:rsid w:val="00540F72"/>
    <w:rsid w:val="00542A8F"/>
    <w:rsid w:val="00544166"/>
    <w:rsid w:val="0054573C"/>
    <w:rsid w:val="0054663C"/>
    <w:rsid w:val="00547DFB"/>
    <w:rsid w:val="00557BF1"/>
    <w:rsid w:val="005631C7"/>
    <w:rsid w:val="00563C7B"/>
    <w:rsid w:val="0056442F"/>
    <w:rsid w:val="00565DC9"/>
    <w:rsid w:val="00567A8A"/>
    <w:rsid w:val="00572AA8"/>
    <w:rsid w:val="005756B4"/>
    <w:rsid w:val="00575856"/>
    <w:rsid w:val="00576099"/>
    <w:rsid w:val="00577147"/>
    <w:rsid w:val="005778FA"/>
    <w:rsid w:val="00581B28"/>
    <w:rsid w:val="00581F0F"/>
    <w:rsid w:val="0058239C"/>
    <w:rsid w:val="005827E7"/>
    <w:rsid w:val="005849FD"/>
    <w:rsid w:val="005869EA"/>
    <w:rsid w:val="00591A9D"/>
    <w:rsid w:val="00593D0A"/>
    <w:rsid w:val="00597284"/>
    <w:rsid w:val="005A05CF"/>
    <w:rsid w:val="005A097E"/>
    <w:rsid w:val="005A17BB"/>
    <w:rsid w:val="005A40E3"/>
    <w:rsid w:val="005A73D8"/>
    <w:rsid w:val="005B24E6"/>
    <w:rsid w:val="005B2D59"/>
    <w:rsid w:val="005B50CF"/>
    <w:rsid w:val="005B54BA"/>
    <w:rsid w:val="005B62D4"/>
    <w:rsid w:val="005B6E45"/>
    <w:rsid w:val="005B7987"/>
    <w:rsid w:val="005D0509"/>
    <w:rsid w:val="005D0E27"/>
    <w:rsid w:val="005D3253"/>
    <w:rsid w:val="005D471B"/>
    <w:rsid w:val="005D6CBF"/>
    <w:rsid w:val="005E3266"/>
    <w:rsid w:val="005E32F3"/>
    <w:rsid w:val="005F1510"/>
    <w:rsid w:val="005F22BB"/>
    <w:rsid w:val="005F2542"/>
    <w:rsid w:val="006030D4"/>
    <w:rsid w:val="00603196"/>
    <w:rsid w:val="00603F56"/>
    <w:rsid w:val="00604713"/>
    <w:rsid w:val="00605899"/>
    <w:rsid w:val="006058D1"/>
    <w:rsid w:val="0061543D"/>
    <w:rsid w:val="00621C3B"/>
    <w:rsid w:val="00626594"/>
    <w:rsid w:val="00627C6B"/>
    <w:rsid w:val="00631958"/>
    <w:rsid w:val="00633790"/>
    <w:rsid w:val="00637E6F"/>
    <w:rsid w:val="00640437"/>
    <w:rsid w:val="0064180A"/>
    <w:rsid w:val="00643540"/>
    <w:rsid w:val="00646A89"/>
    <w:rsid w:val="00652B74"/>
    <w:rsid w:val="00655877"/>
    <w:rsid w:val="006638D2"/>
    <w:rsid w:val="00663DFB"/>
    <w:rsid w:val="0066471C"/>
    <w:rsid w:val="00667557"/>
    <w:rsid w:val="00667672"/>
    <w:rsid w:val="00667B17"/>
    <w:rsid w:val="00667CC5"/>
    <w:rsid w:val="00667EF6"/>
    <w:rsid w:val="006703DC"/>
    <w:rsid w:val="00670AEB"/>
    <w:rsid w:val="00670B44"/>
    <w:rsid w:val="00677B34"/>
    <w:rsid w:val="00682006"/>
    <w:rsid w:val="006830D0"/>
    <w:rsid w:val="0068381B"/>
    <w:rsid w:val="0069367E"/>
    <w:rsid w:val="0069514A"/>
    <w:rsid w:val="00695325"/>
    <w:rsid w:val="00695C8B"/>
    <w:rsid w:val="00695DA5"/>
    <w:rsid w:val="006A038A"/>
    <w:rsid w:val="006A3B56"/>
    <w:rsid w:val="006A3E78"/>
    <w:rsid w:val="006A4B39"/>
    <w:rsid w:val="006A4CBB"/>
    <w:rsid w:val="006A5EC2"/>
    <w:rsid w:val="006A65FF"/>
    <w:rsid w:val="006A66EC"/>
    <w:rsid w:val="006B5331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E03E0"/>
    <w:rsid w:val="006E149A"/>
    <w:rsid w:val="006E1CEC"/>
    <w:rsid w:val="006E710D"/>
    <w:rsid w:val="006F05DD"/>
    <w:rsid w:val="006F084D"/>
    <w:rsid w:val="006F5C04"/>
    <w:rsid w:val="006F6710"/>
    <w:rsid w:val="006F692E"/>
    <w:rsid w:val="006F78C3"/>
    <w:rsid w:val="00700B08"/>
    <w:rsid w:val="00702D10"/>
    <w:rsid w:val="0070525D"/>
    <w:rsid w:val="00711A9C"/>
    <w:rsid w:val="00711CEC"/>
    <w:rsid w:val="0072091D"/>
    <w:rsid w:val="007209D1"/>
    <w:rsid w:val="0072156D"/>
    <w:rsid w:val="00722619"/>
    <w:rsid w:val="0072313E"/>
    <w:rsid w:val="00724674"/>
    <w:rsid w:val="0072480C"/>
    <w:rsid w:val="00724E21"/>
    <w:rsid w:val="00725E58"/>
    <w:rsid w:val="00726AAD"/>
    <w:rsid w:val="00735320"/>
    <w:rsid w:val="00735A13"/>
    <w:rsid w:val="007405CC"/>
    <w:rsid w:val="00742A97"/>
    <w:rsid w:val="007431B3"/>
    <w:rsid w:val="00744B16"/>
    <w:rsid w:val="00745EE6"/>
    <w:rsid w:val="0074761C"/>
    <w:rsid w:val="00750CE4"/>
    <w:rsid w:val="007514E1"/>
    <w:rsid w:val="00757F55"/>
    <w:rsid w:val="00764FAA"/>
    <w:rsid w:val="00766276"/>
    <w:rsid w:val="007701F1"/>
    <w:rsid w:val="00781B55"/>
    <w:rsid w:val="00783F13"/>
    <w:rsid w:val="007855E9"/>
    <w:rsid w:val="00794108"/>
    <w:rsid w:val="00794F55"/>
    <w:rsid w:val="00795BA0"/>
    <w:rsid w:val="007A0931"/>
    <w:rsid w:val="007A1787"/>
    <w:rsid w:val="007A3023"/>
    <w:rsid w:val="007A59C0"/>
    <w:rsid w:val="007A7320"/>
    <w:rsid w:val="007B18E4"/>
    <w:rsid w:val="007B33FF"/>
    <w:rsid w:val="007B5F58"/>
    <w:rsid w:val="007B71AC"/>
    <w:rsid w:val="007B73CE"/>
    <w:rsid w:val="007C2D7A"/>
    <w:rsid w:val="007C43DC"/>
    <w:rsid w:val="007C646C"/>
    <w:rsid w:val="007D2DF3"/>
    <w:rsid w:val="007D4437"/>
    <w:rsid w:val="007D50F0"/>
    <w:rsid w:val="007E0433"/>
    <w:rsid w:val="007E16C9"/>
    <w:rsid w:val="007E5D7C"/>
    <w:rsid w:val="007E66F5"/>
    <w:rsid w:val="007F1349"/>
    <w:rsid w:val="007F31D7"/>
    <w:rsid w:val="007F3FA6"/>
    <w:rsid w:val="007F5291"/>
    <w:rsid w:val="007F74AC"/>
    <w:rsid w:val="007F7B5C"/>
    <w:rsid w:val="007F7FE9"/>
    <w:rsid w:val="00802E7B"/>
    <w:rsid w:val="00804CB4"/>
    <w:rsid w:val="0080627A"/>
    <w:rsid w:val="00807CF8"/>
    <w:rsid w:val="0081300F"/>
    <w:rsid w:val="00814590"/>
    <w:rsid w:val="008200DE"/>
    <w:rsid w:val="00822848"/>
    <w:rsid w:val="00824F45"/>
    <w:rsid w:val="00826E59"/>
    <w:rsid w:val="00830169"/>
    <w:rsid w:val="00831202"/>
    <w:rsid w:val="00834A80"/>
    <w:rsid w:val="00844644"/>
    <w:rsid w:val="0084663A"/>
    <w:rsid w:val="00847317"/>
    <w:rsid w:val="0085167B"/>
    <w:rsid w:val="008570F5"/>
    <w:rsid w:val="00857F9B"/>
    <w:rsid w:val="0086105D"/>
    <w:rsid w:val="00861AA7"/>
    <w:rsid w:val="0086632E"/>
    <w:rsid w:val="00867E5B"/>
    <w:rsid w:val="008726DD"/>
    <w:rsid w:val="00873ED8"/>
    <w:rsid w:val="00877406"/>
    <w:rsid w:val="00880516"/>
    <w:rsid w:val="00880F82"/>
    <w:rsid w:val="00883BE5"/>
    <w:rsid w:val="00885258"/>
    <w:rsid w:val="00891A1B"/>
    <w:rsid w:val="00891DD4"/>
    <w:rsid w:val="00893978"/>
    <w:rsid w:val="0089595E"/>
    <w:rsid w:val="00897A8C"/>
    <w:rsid w:val="008A5A2C"/>
    <w:rsid w:val="008A5A8D"/>
    <w:rsid w:val="008A615E"/>
    <w:rsid w:val="008A6684"/>
    <w:rsid w:val="008B000A"/>
    <w:rsid w:val="008B0B39"/>
    <w:rsid w:val="008B75B1"/>
    <w:rsid w:val="008C13AB"/>
    <w:rsid w:val="008C480B"/>
    <w:rsid w:val="008C5C32"/>
    <w:rsid w:val="008C6A4F"/>
    <w:rsid w:val="008D13C4"/>
    <w:rsid w:val="008D3C92"/>
    <w:rsid w:val="008E454B"/>
    <w:rsid w:val="008E4CCB"/>
    <w:rsid w:val="008E7D0F"/>
    <w:rsid w:val="008F0F33"/>
    <w:rsid w:val="008F1405"/>
    <w:rsid w:val="008F29D8"/>
    <w:rsid w:val="008F3169"/>
    <w:rsid w:val="008F41F5"/>
    <w:rsid w:val="008F4A2A"/>
    <w:rsid w:val="008F6442"/>
    <w:rsid w:val="00901A27"/>
    <w:rsid w:val="00902AFD"/>
    <w:rsid w:val="00902D04"/>
    <w:rsid w:val="00905A40"/>
    <w:rsid w:val="00905BD1"/>
    <w:rsid w:val="009110AE"/>
    <w:rsid w:val="00916B61"/>
    <w:rsid w:val="00916DEA"/>
    <w:rsid w:val="009251B2"/>
    <w:rsid w:val="00931BEE"/>
    <w:rsid w:val="00933568"/>
    <w:rsid w:val="00934C96"/>
    <w:rsid w:val="0094053D"/>
    <w:rsid w:val="0094063A"/>
    <w:rsid w:val="009417E5"/>
    <w:rsid w:val="00941977"/>
    <w:rsid w:val="00942A69"/>
    <w:rsid w:val="00942B09"/>
    <w:rsid w:val="009435EA"/>
    <w:rsid w:val="0094398F"/>
    <w:rsid w:val="00944E10"/>
    <w:rsid w:val="00945830"/>
    <w:rsid w:val="009460FC"/>
    <w:rsid w:val="00947F48"/>
    <w:rsid w:val="00951CF8"/>
    <w:rsid w:val="0095280C"/>
    <w:rsid w:val="00954676"/>
    <w:rsid w:val="009621EC"/>
    <w:rsid w:val="0096413F"/>
    <w:rsid w:val="009659FB"/>
    <w:rsid w:val="00965B5F"/>
    <w:rsid w:val="00970A76"/>
    <w:rsid w:val="00972C46"/>
    <w:rsid w:val="00973009"/>
    <w:rsid w:val="009765AF"/>
    <w:rsid w:val="00983F54"/>
    <w:rsid w:val="009858E2"/>
    <w:rsid w:val="009861C7"/>
    <w:rsid w:val="009869EA"/>
    <w:rsid w:val="009901ED"/>
    <w:rsid w:val="00992197"/>
    <w:rsid w:val="00992D1B"/>
    <w:rsid w:val="009939FF"/>
    <w:rsid w:val="009A229A"/>
    <w:rsid w:val="009A3CFE"/>
    <w:rsid w:val="009A4F76"/>
    <w:rsid w:val="009A5AB7"/>
    <w:rsid w:val="009A7A0C"/>
    <w:rsid w:val="009A7CEA"/>
    <w:rsid w:val="009B0657"/>
    <w:rsid w:val="009B2F28"/>
    <w:rsid w:val="009B36D3"/>
    <w:rsid w:val="009C01E8"/>
    <w:rsid w:val="009C1113"/>
    <w:rsid w:val="009C5E48"/>
    <w:rsid w:val="009C6113"/>
    <w:rsid w:val="009C68B8"/>
    <w:rsid w:val="009C68C4"/>
    <w:rsid w:val="009C75B6"/>
    <w:rsid w:val="009C7A21"/>
    <w:rsid w:val="009D17D0"/>
    <w:rsid w:val="009D3E96"/>
    <w:rsid w:val="009D6435"/>
    <w:rsid w:val="009D7C15"/>
    <w:rsid w:val="009E45F1"/>
    <w:rsid w:val="009E6506"/>
    <w:rsid w:val="009F0ACD"/>
    <w:rsid w:val="009F2971"/>
    <w:rsid w:val="009F4303"/>
    <w:rsid w:val="009F67AF"/>
    <w:rsid w:val="00A01C09"/>
    <w:rsid w:val="00A0237F"/>
    <w:rsid w:val="00A03BD3"/>
    <w:rsid w:val="00A03D23"/>
    <w:rsid w:val="00A06C2B"/>
    <w:rsid w:val="00A105C3"/>
    <w:rsid w:val="00A1080F"/>
    <w:rsid w:val="00A10DEE"/>
    <w:rsid w:val="00A1136E"/>
    <w:rsid w:val="00A1409B"/>
    <w:rsid w:val="00A20914"/>
    <w:rsid w:val="00A20CC1"/>
    <w:rsid w:val="00A20F24"/>
    <w:rsid w:val="00A22A4D"/>
    <w:rsid w:val="00A31C88"/>
    <w:rsid w:val="00A35F1B"/>
    <w:rsid w:val="00A36F50"/>
    <w:rsid w:val="00A42CD0"/>
    <w:rsid w:val="00A42D3A"/>
    <w:rsid w:val="00A44AA7"/>
    <w:rsid w:val="00A46436"/>
    <w:rsid w:val="00A50D63"/>
    <w:rsid w:val="00A538DB"/>
    <w:rsid w:val="00A53F9F"/>
    <w:rsid w:val="00A553BA"/>
    <w:rsid w:val="00A70005"/>
    <w:rsid w:val="00A71958"/>
    <w:rsid w:val="00A71E94"/>
    <w:rsid w:val="00A72E63"/>
    <w:rsid w:val="00A829F8"/>
    <w:rsid w:val="00A83CD4"/>
    <w:rsid w:val="00A84B0F"/>
    <w:rsid w:val="00A85296"/>
    <w:rsid w:val="00A85EB5"/>
    <w:rsid w:val="00A86257"/>
    <w:rsid w:val="00A86368"/>
    <w:rsid w:val="00A87A14"/>
    <w:rsid w:val="00A91B72"/>
    <w:rsid w:val="00A942D2"/>
    <w:rsid w:val="00A9645A"/>
    <w:rsid w:val="00AA3582"/>
    <w:rsid w:val="00AA5A08"/>
    <w:rsid w:val="00AB1D30"/>
    <w:rsid w:val="00AB452A"/>
    <w:rsid w:val="00AB654E"/>
    <w:rsid w:val="00AB6E74"/>
    <w:rsid w:val="00AC1974"/>
    <w:rsid w:val="00AC2DC8"/>
    <w:rsid w:val="00AC3DA2"/>
    <w:rsid w:val="00AC7004"/>
    <w:rsid w:val="00AC7D0B"/>
    <w:rsid w:val="00AD0E07"/>
    <w:rsid w:val="00AD1F5C"/>
    <w:rsid w:val="00AD3228"/>
    <w:rsid w:val="00AD553E"/>
    <w:rsid w:val="00AD5913"/>
    <w:rsid w:val="00AD75F3"/>
    <w:rsid w:val="00AE566C"/>
    <w:rsid w:val="00AF2948"/>
    <w:rsid w:val="00AF4121"/>
    <w:rsid w:val="00AF659A"/>
    <w:rsid w:val="00B011D7"/>
    <w:rsid w:val="00B013DF"/>
    <w:rsid w:val="00B021FE"/>
    <w:rsid w:val="00B0799A"/>
    <w:rsid w:val="00B11C85"/>
    <w:rsid w:val="00B11D57"/>
    <w:rsid w:val="00B12CEC"/>
    <w:rsid w:val="00B13E24"/>
    <w:rsid w:val="00B140D5"/>
    <w:rsid w:val="00B167BD"/>
    <w:rsid w:val="00B175A1"/>
    <w:rsid w:val="00B2093C"/>
    <w:rsid w:val="00B21D92"/>
    <w:rsid w:val="00B21DC4"/>
    <w:rsid w:val="00B231B5"/>
    <w:rsid w:val="00B241E5"/>
    <w:rsid w:val="00B25480"/>
    <w:rsid w:val="00B25F44"/>
    <w:rsid w:val="00B516BA"/>
    <w:rsid w:val="00B51A71"/>
    <w:rsid w:val="00B6387E"/>
    <w:rsid w:val="00B646A8"/>
    <w:rsid w:val="00B77D0D"/>
    <w:rsid w:val="00B804E8"/>
    <w:rsid w:val="00B85A33"/>
    <w:rsid w:val="00B900EA"/>
    <w:rsid w:val="00B91BE0"/>
    <w:rsid w:val="00B93C71"/>
    <w:rsid w:val="00B9553F"/>
    <w:rsid w:val="00B96397"/>
    <w:rsid w:val="00BA1018"/>
    <w:rsid w:val="00BA1CE6"/>
    <w:rsid w:val="00BA449D"/>
    <w:rsid w:val="00BA55C5"/>
    <w:rsid w:val="00BA56D1"/>
    <w:rsid w:val="00BA6415"/>
    <w:rsid w:val="00BA66D6"/>
    <w:rsid w:val="00BB2747"/>
    <w:rsid w:val="00BB3BBE"/>
    <w:rsid w:val="00BB46BB"/>
    <w:rsid w:val="00BC5DDC"/>
    <w:rsid w:val="00BC6078"/>
    <w:rsid w:val="00BC681A"/>
    <w:rsid w:val="00BC68F8"/>
    <w:rsid w:val="00BD7C7B"/>
    <w:rsid w:val="00BD7D27"/>
    <w:rsid w:val="00BD7FF3"/>
    <w:rsid w:val="00BE3DD8"/>
    <w:rsid w:val="00BE64DA"/>
    <w:rsid w:val="00BF4893"/>
    <w:rsid w:val="00C00FD2"/>
    <w:rsid w:val="00C02BCF"/>
    <w:rsid w:val="00C03142"/>
    <w:rsid w:val="00C0442F"/>
    <w:rsid w:val="00C04BA6"/>
    <w:rsid w:val="00C11205"/>
    <w:rsid w:val="00C1191F"/>
    <w:rsid w:val="00C13686"/>
    <w:rsid w:val="00C166D0"/>
    <w:rsid w:val="00C16C13"/>
    <w:rsid w:val="00C205DB"/>
    <w:rsid w:val="00C2179E"/>
    <w:rsid w:val="00C23040"/>
    <w:rsid w:val="00C24499"/>
    <w:rsid w:val="00C254F8"/>
    <w:rsid w:val="00C256A9"/>
    <w:rsid w:val="00C25AA5"/>
    <w:rsid w:val="00C274F1"/>
    <w:rsid w:val="00C2752E"/>
    <w:rsid w:val="00C30F9D"/>
    <w:rsid w:val="00C313EA"/>
    <w:rsid w:val="00C3395C"/>
    <w:rsid w:val="00C33E87"/>
    <w:rsid w:val="00C35C75"/>
    <w:rsid w:val="00C4057A"/>
    <w:rsid w:val="00C42728"/>
    <w:rsid w:val="00C5177B"/>
    <w:rsid w:val="00C51788"/>
    <w:rsid w:val="00C54ADC"/>
    <w:rsid w:val="00C5776C"/>
    <w:rsid w:val="00C57E2A"/>
    <w:rsid w:val="00C629D2"/>
    <w:rsid w:val="00C66E94"/>
    <w:rsid w:val="00C70526"/>
    <w:rsid w:val="00C710DC"/>
    <w:rsid w:val="00C72B7D"/>
    <w:rsid w:val="00C73D9F"/>
    <w:rsid w:val="00C769FA"/>
    <w:rsid w:val="00C81899"/>
    <w:rsid w:val="00C8251C"/>
    <w:rsid w:val="00C828FE"/>
    <w:rsid w:val="00C832B0"/>
    <w:rsid w:val="00C83DC3"/>
    <w:rsid w:val="00C85BC9"/>
    <w:rsid w:val="00C8752E"/>
    <w:rsid w:val="00C87A6C"/>
    <w:rsid w:val="00C932C8"/>
    <w:rsid w:val="00C93AB1"/>
    <w:rsid w:val="00C944E9"/>
    <w:rsid w:val="00C96895"/>
    <w:rsid w:val="00C96ECF"/>
    <w:rsid w:val="00C97F45"/>
    <w:rsid w:val="00CA14B0"/>
    <w:rsid w:val="00CA28DC"/>
    <w:rsid w:val="00CA7379"/>
    <w:rsid w:val="00CB1645"/>
    <w:rsid w:val="00CB2574"/>
    <w:rsid w:val="00CB2C42"/>
    <w:rsid w:val="00CB49D3"/>
    <w:rsid w:val="00CC2036"/>
    <w:rsid w:val="00CC2C75"/>
    <w:rsid w:val="00CC2E05"/>
    <w:rsid w:val="00CC4C37"/>
    <w:rsid w:val="00CC6E01"/>
    <w:rsid w:val="00CC6F7C"/>
    <w:rsid w:val="00CD12A7"/>
    <w:rsid w:val="00CD29A7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3076"/>
    <w:rsid w:val="00CF357F"/>
    <w:rsid w:val="00CF6D55"/>
    <w:rsid w:val="00D000C3"/>
    <w:rsid w:val="00D00C07"/>
    <w:rsid w:val="00D040DD"/>
    <w:rsid w:val="00D04159"/>
    <w:rsid w:val="00D0469D"/>
    <w:rsid w:val="00D061D0"/>
    <w:rsid w:val="00D07DAC"/>
    <w:rsid w:val="00D1086A"/>
    <w:rsid w:val="00D14D5A"/>
    <w:rsid w:val="00D15235"/>
    <w:rsid w:val="00D1559B"/>
    <w:rsid w:val="00D157A3"/>
    <w:rsid w:val="00D15965"/>
    <w:rsid w:val="00D15E16"/>
    <w:rsid w:val="00D15FCF"/>
    <w:rsid w:val="00D22D38"/>
    <w:rsid w:val="00D22D42"/>
    <w:rsid w:val="00D23B4E"/>
    <w:rsid w:val="00D2542B"/>
    <w:rsid w:val="00D260C7"/>
    <w:rsid w:val="00D26A2D"/>
    <w:rsid w:val="00D279CE"/>
    <w:rsid w:val="00D27B92"/>
    <w:rsid w:val="00D326B2"/>
    <w:rsid w:val="00D3297F"/>
    <w:rsid w:val="00D33D22"/>
    <w:rsid w:val="00D3505A"/>
    <w:rsid w:val="00D370BD"/>
    <w:rsid w:val="00D43514"/>
    <w:rsid w:val="00D47E25"/>
    <w:rsid w:val="00D52ED4"/>
    <w:rsid w:val="00D542BB"/>
    <w:rsid w:val="00D57D9C"/>
    <w:rsid w:val="00D60606"/>
    <w:rsid w:val="00D61872"/>
    <w:rsid w:val="00D6234F"/>
    <w:rsid w:val="00D64C1B"/>
    <w:rsid w:val="00D671C3"/>
    <w:rsid w:val="00D7143D"/>
    <w:rsid w:val="00D73677"/>
    <w:rsid w:val="00D75BC9"/>
    <w:rsid w:val="00D76ED2"/>
    <w:rsid w:val="00D774F6"/>
    <w:rsid w:val="00D802DF"/>
    <w:rsid w:val="00D816BA"/>
    <w:rsid w:val="00D82040"/>
    <w:rsid w:val="00D82DA3"/>
    <w:rsid w:val="00D847C7"/>
    <w:rsid w:val="00D85589"/>
    <w:rsid w:val="00D869FE"/>
    <w:rsid w:val="00D916DF"/>
    <w:rsid w:val="00D93430"/>
    <w:rsid w:val="00D94F04"/>
    <w:rsid w:val="00D956D2"/>
    <w:rsid w:val="00D95CAE"/>
    <w:rsid w:val="00D95CC4"/>
    <w:rsid w:val="00D9647A"/>
    <w:rsid w:val="00D97A7D"/>
    <w:rsid w:val="00DA047E"/>
    <w:rsid w:val="00DA4669"/>
    <w:rsid w:val="00DA6641"/>
    <w:rsid w:val="00DA7370"/>
    <w:rsid w:val="00DB0B0A"/>
    <w:rsid w:val="00DB0C43"/>
    <w:rsid w:val="00DB0D99"/>
    <w:rsid w:val="00DB14CF"/>
    <w:rsid w:val="00DB47BF"/>
    <w:rsid w:val="00DC0EC1"/>
    <w:rsid w:val="00DC7F52"/>
    <w:rsid w:val="00DD18D8"/>
    <w:rsid w:val="00DD1D9D"/>
    <w:rsid w:val="00DD2F8E"/>
    <w:rsid w:val="00DD3007"/>
    <w:rsid w:val="00DD5050"/>
    <w:rsid w:val="00DD75CF"/>
    <w:rsid w:val="00DE263D"/>
    <w:rsid w:val="00DE2AD5"/>
    <w:rsid w:val="00DE36D8"/>
    <w:rsid w:val="00DE37E1"/>
    <w:rsid w:val="00DE587A"/>
    <w:rsid w:val="00DE6370"/>
    <w:rsid w:val="00DF5036"/>
    <w:rsid w:val="00DF635F"/>
    <w:rsid w:val="00E02D14"/>
    <w:rsid w:val="00E06294"/>
    <w:rsid w:val="00E16CA0"/>
    <w:rsid w:val="00E21740"/>
    <w:rsid w:val="00E23A6C"/>
    <w:rsid w:val="00E25B6C"/>
    <w:rsid w:val="00E356FC"/>
    <w:rsid w:val="00E43885"/>
    <w:rsid w:val="00E43C6E"/>
    <w:rsid w:val="00E45DF9"/>
    <w:rsid w:val="00E507A3"/>
    <w:rsid w:val="00E51485"/>
    <w:rsid w:val="00E5304F"/>
    <w:rsid w:val="00E5363E"/>
    <w:rsid w:val="00E56406"/>
    <w:rsid w:val="00E5679E"/>
    <w:rsid w:val="00E57F69"/>
    <w:rsid w:val="00E60185"/>
    <w:rsid w:val="00E60338"/>
    <w:rsid w:val="00E61A8F"/>
    <w:rsid w:val="00E63568"/>
    <w:rsid w:val="00E63B8E"/>
    <w:rsid w:val="00E64186"/>
    <w:rsid w:val="00E67018"/>
    <w:rsid w:val="00E6739D"/>
    <w:rsid w:val="00E70430"/>
    <w:rsid w:val="00E70F24"/>
    <w:rsid w:val="00E7205B"/>
    <w:rsid w:val="00E75624"/>
    <w:rsid w:val="00E771FF"/>
    <w:rsid w:val="00E801ED"/>
    <w:rsid w:val="00E8126D"/>
    <w:rsid w:val="00E82D68"/>
    <w:rsid w:val="00E86E3C"/>
    <w:rsid w:val="00E90132"/>
    <w:rsid w:val="00E91A1C"/>
    <w:rsid w:val="00E95A82"/>
    <w:rsid w:val="00EA148E"/>
    <w:rsid w:val="00EB18DB"/>
    <w:rsid w:val="00EB19CF"/>
    <w:rsid w:val="00EB28AE"/>
    <w:rsid w:val="00EB376B"/>
    <w:rsid w:val="00EB3C3F"/>
    <w:rsid w:val="00EB6FFC"/>
    <w:rsid w:val="00EB74C7"/>
    <w:rsid w:val="00EB7E1A"/>
    <w:rsid w:val="00EC0675"/>
    <w:rsid w:val="00EC3247"/>
    <w:rsid w:val="00EC3C0D"/>
    <w:rsid w:val="00EC5449"/>
    <w:rsid w:val="00EC58C0"/>
    <w:rsid w:val="00EC5EA7"/>
    <w:rsid w:val="00EC7376"/>
    <w:rsid w:val="00ED1132"/>
    <w:rsid w:val="00ED1638"/>
    <w:rsid w:val="00ED252A"/>
    <w:rsid w:val="00ED5438"/>
    <w:rsid w:val="00ED7E59"/>
    <w:rsid w:val="00ED7F74"/>
    <w:rsid w:val="00EE1F30"/>
    <w:rsid w:val="00EE6B5F"/>
    <w:rsid w:val="00EF0A5D"/>
    <w:rsid w:val="00EF1DC4"/>
    <w:rsid w:val="00EF7DA1"/>
    <w:rsid w:val="00F02D41"/>
    <w:rsid w:val="00F03A5F"/>
    <w:rsid w:val="00F06FC7"/>
    <w:rsid w:val="00F0712A"/>
    <w:rsid w:val="00F104D7"/>
    <w:rsid w:val="00F136B4"/>
    <w:rsid w:val="00F15FFE"/>
    <w:rsid w:val="00F16046"/>
    <w:rsid w:val="00F212AC"/>
    <w:rsid w:val="00F21F43"/>
    <w:rsid w:val="00F2356C"/>
    <w:rsid w:val="00F245AA"/>
    <w:rsid w:val="00F262B8"/>
    <w:rsid w:val="00F269C4"/>
    <w:rsid w:val="00F33C50"/>
    <w:rsid w:val="00F3492E"/>
    <w:rsid w:val="00F34BDA"/>
    <w:rsid w:val="00F3767C"/>
    <w:rsid w:val="00F37AD6"/>
    <w:rsid w:val="00F42121"/>
    <w:rsid w:val="00F4413D"/>
    <w:rsid w:val="00F44F85"/>
    <w:rsid w:val="00F46CC0"/>
    <w:rsid w:val="00F504A9"/>
    <w:rsid w:val="00F510AE"/>
    <w:rsid w:val="00F54294"/>
    <w:rsid w:val="00F62669"/>
    <w:rsid w:val="00F626EE"/>
    <w:rsid w:val="00F62C83"/>
    <w:rsid w:val="00F70161"/>
    <w:rsid w:val="00F715B2"/>
    <w:rsid w:val="00F746F8"/>
    <w:rsid w:val="00F74832"/>
    <w:rsid w:val="00F84D27"/>
    <w:rsid w:val="00F85DBB"/>
    <w:rsid w:val="00F86641"/>
    <w:rsid w:val="00F91D4D"/>
    <w:rsid w:val="00F96AC0"/>
    <w:rsid w:val="00F9777D"/>
    <w:rsid w:val="00FA5CAD"/>
    <w:rsid w:val="00FB0019"/>
    <w:rsid w:val="00FB0D0B"/>
    <w:rsid w:val="00FB2A6F"/>
    <w:rsid w:val="00FB2C25"/>
    <w:rsid w:val="00FB3BFA"/>
    <w:rsid w:val="00FB3C3C"/>
    <w:rsid w:val="00FB614D"/>
    <w:rsid w:val="00FB7381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E0467"/>
    <w:rsid w:val="00FE0F07"/>
    <w:rsid w:val="00FE5D17"/>
    <w:rsid w:val="00FE7108"/>
    <w:rsid w:val="00FE780D"/>
    <w:rsid w:val="00FE7D22"/>
    <w:rsid w:val="00FF0D31"/>
    <w:rsid w:val="00FF1048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811E-44D0-4FE2-B152-2394ED3D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31</Pages>
  <Words>11358</Words>
  <Characters>64745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308</cp:revision>
  <cp:lastPrinted>2015-11-13T11:50:00Z</cp:lastPrinted>
  <dcterms:created xsi:type="dcterms:W3CDTF">2014-11-15T11:20:00Z</dcterms:created>
  <dcterms:modified xsi:type="dcterms:W3CDTF">2016-06-17T12:44:00Z</dcterms:modified>
</cp:coreProperties>
</file>