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7"/>
        <w:gridCol w:w="1932"/>
        <w:gridCol w:w="3596"/>
        <w:gridCol w:w="3635"/>
      </w:tblGrid>
      <w:tr w:rsidR="00FD52A7" w:rsidTr="00FD52A7">
        <w:trPr>
          <w:trHeight w:val="1251"/>
        </w:trPr>
        <w:tc>
          <w:tcPr>
            <w:tcW w:w="12991" w:type="dxa"/>
            <w:gridSpan w:val="4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14"/>
              <w:gridCol w:w="1486"/>
              <w:gridCol w:w="4013"/>
            </w:tblGrid>
            <w:tr w:rsidR="00FD52A7">
              <w:trPr>
                <w:trHeight w:val="1645"/>
              </w:trPr>
              <w:tc>
                <w:tcPr>
                  <w:tcW w:w="4014" w:type="dxa"/>
                </w:tcPr>
                <w:p w:rsidR="00FD52A7" w:rsidRDefault="00FD52A7">
                  <w:pPr>
                    <w:spacing w:line="276" w:lineRule="auto"/>
                    <w:ind w:right="-5352"/>
                    <w:rPr>
                      <w:b/>
                      <w:sz w:val="24"/>
                      <w:lang w:eastAsia="en-US"/>
                    </w:rPr>
                  </w:pPr>
                </w:p>
                <w:p w:rsidR="00FD52A7" w:rsidRDefault="00FD52A7">
                  <w:pPr>
                    <w:spacing w:line="276" w:lineRule="auto"/>
                    <w:jc w:val="center"/>
                    <w:rPr>
                      <w:b/>
                      <w:bCs/>
                      <w:sz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lang w:eastAsia="en-US"/>
                    </w:rPr>
                    <w:t>УПРАВЛЕНИЕ ФИНАНСОВ</w:t>
                  </w:r>
                </w:p>
                <w:p w:rsidR="00FD52A7" w:rsidRDefault="00FD52A7">
                  <w:pPr>
                    <w:spacing w:line="276" w:lineRule="auto"/>
                    <w:jc w:val="center"/>
                    <w:rPr>
                      <w:b/>
                      <w:bCs/>
                      <w:sz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lang w:eastAsia="en-US"/>
                    </w:rPr>
                    <w:t>МУНИЦИПАЛЬНОГО РАЙОНА</w:t>
                  </w:r>
                </w:p>
                <w:p w:rsidR="00FD52A7" w:rsidRDefault="00FD52A7">
                  <w:pPr>
                    <w:spacing w:line="276" w:lineRule="auto"/>
                    <w:jc w:val="center"/>
                    <w:rPr>
                      <w:b/>
                      <w:bCs/>
                      <w:sz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lang w:eastAsia="en-US"/>
                    </w:rPr>
                    <w:t>« ПЕЧОРА»</w:t>
                  </w:r>
                </w:p>
              </w:tc>
              <w:tc>
                <w:tcPr>
                  <w:tcW w:w="1486" w:type="dxa"/>
                  <w:hideMark/>
                </w:tcPr>
                <w:p w:rsidR="00FD52A7" w:rsidRDefault="00FD52A7">
                  <w:pPr>
                    <w:spacing w:line="276" w:lineRule="auto"/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28675" cy="102870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3" w:type="dxa"/>
                </w:tcPr>
                <w:p w:rsidR="00FD52A7" w:rsidRDefault="00FD52A7">
                  <w:pPr>
                    <w:pStyle w:val="2"/>
                    <w:spacing w:line="276" w:lineRule="auto"/>
                    <w:jc w:val="left"/>
                    <w:rPr>
                      <w:lang w:eastAsia="en-US"/>
                    </w:rPr>
                  </w:pPr>
                </w:p>
                <w:p w:rsidR="00FD52A7" w:rsidRDefault="00FD52A7">
                  <w:pPr>
                    <w:pStyle w:val="2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«ПЕЧОРА»</w:t>
                  </w:r>
                </w:p>
                <w:p w:rsidR="00FD52A7" w:rsidRDefault="00FD52A7">
                  <w:pPr>
                    <w:pStyle w:val="2"/>
                    <w:spacing w:line="276" w:lineRule="auto"/>
                    <w:rPr>
                      <w:b w:val="0"/>
                      <w:bCs w:val="0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МУНИЦИПАЛЬНÖЙ РАЙОНСА СЬÖМ</w:t>
                  </w:r>
                </w:p>
                <w:p w:rsidR="00FD52A7" w:rsidRDefault="00FD52A7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lang w:eastAsia="en-US"/>
                    </w:rPr>
                    <w:t xml:space="preserve">ОВМÖСÖН ВЕСЬКÖДЛАНİН </w:t>
                  </w:r>
                </w:p>
              </w:tc>
            </w:tr>
            <w:tr w:rsidR="00FD52A7">
              <w:trPr>
                <w:trHeight w:val="1259"/>
              </w:trPr>
              <w:tc>
                <w:tcPr>
                  <w:tcW w:w="9512" w:type="dxa"/>
                  <w:gridSpan w:val="3"/>
                </w:tcPr>
                <w:p w:rsidR="00FD52A7" w:rsidRDefault="00FD52A7">
                  <w:pPr>
                    <w:spacing w:line="276" w:lineRule="auto"/>
                    <w:ind w:right="-108"/>
                    <w:jc w:val="center"/>
                    <w:rPr>
                      <w:b/>
                      <w:sz w:val="28"/>
                      <w:lang w:eastAsia="en-US"/>
                    </w:rPr>
                  </w:pPr>
                </w:p>
                <w:p w:rsidR="00FD52A7" w:rsidRDefault="00FD52A7">
                  <w:pPr>
                    <w:spacing w:line="276" w:lineRule="auto"/>
                    <w:ind w:right="-108"/>
                    <w:jc w:val="center"/>
                    <w:rPr>
                      <w:b/>
                      <w:sz w:val="28"/>
                      <w:lang w:eastAsia="en-US"/>
                    </w:rPr>
                  </w:pPr>
                  <w:r>
                    <w:rPr>
                      <w:b/>
                      <w:sz w:val="28"/>
                      <w:lang w:eastAsia="en-US"/>
                    </w:rPr>
                    <w:t>ПРИКАЗ</w:t>
                  </w:r>
                </w:p>
                <w:p w:rsidR="00FD52A7" w:rsidRDefault="00FD52A7">
                  <w:pPr>
                    <w:spacing w:line="276" w:lineRule="auto"/>
                    <w:ind w:right="-108"/>
                    <w:jc w:val="center"/>
                    <w:rPr>
                      <w:b/>
                      <w:sz w:val="28"/>
                      <w:lang w:eastAsia="en-US"/>
                    </w:rPr>
                  </w:pPr>
                  <w:r>
                    <w:rPr>
                      <w:b/>
                      <w:sz w:val="28"/>
                      <w:lang w:eastAsia="en-US"/>
                    </w:rPr>
                    <w:t>ТШÖКТÖД</w:t>
                  </w:r>
                </w:p>
                <w:p w:rsidR="00FD52A7" w:rsidRDefault="00FD52A7">
                  <w:pPr>
                    <w:spacing w:line="276" w:lineRule="auto"/>
                    <w:ind w:right="-108"/>
                    <w:jc w:val="center"/>
                    <w:rPr>
                      <w:b/>
                      <w:sz w:val="24"/>
                      <w:lang w:eastAsia="en-US"/>
                    </w:rPr>
                  </w:pPr>
                </w:p>
              </w:tc>
            </w:tr>
          </w:tbl>
          <w:p w:rsidR="00FD52A7" w:rsidRDefault="00FD52A7">
            <w:pPr>
              <w:spacing w:line="276" w:lineRule="auto"/>
              <w:rPr>
                <w:lang w:eastAsia="en-US"/>
              </w:rPr>
            </w:pPr>
          </w:p>
        </w:tc>
      </w:tr>
      <w:tr w:rsidR="00FD52A7" w:rsidTr="00FD52A7">
        <w:tc>
          <w:tcPr>
            <w:tcW w:w="3828" w:type="dxa"/>
          </w:tcPr>
          <w:p w:rsidR="00FD52A7" w:rsidRDefault="00FD52A7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«</w:t>
            </w:r>
            <w:r w:rsidR="007747B3">
              <w:rPr>
                <w:szCs w:val="26"/>
                <w:lang w:eastAsia="en-US"/>
              </w:rPr>
              <w:t>29</w:t>
            </w:r>
            <w:bookmarkStart w:id="0" w:name="_GoBack"/>
            <w:bookmarkEnd w:id="0"/>
            <w:r>
              <w:rPr>
                <w:szCs w:val="26"/>
                <w:lang w:eastAsia="en-US"/>
              </w:rPr>
              <w:t>» декабря 2018 г.</w:t>
            </w:r>
          </w:p>
          <w:p w:rsidR="00FD52A7" w:rsidRDefault="00FD52A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Печора, Республика Коми</w:t>
            </w:r>
          </w:p>
          <w:p w:rsidR="00FD52A7" w:rsidRDefault="00FD52A7">
            <w:pPr>
              <w:spacing w:line="276" w:lineRule="auto"/>
              <w:jc w:val="both"/>
              <w:rPr>
                <w:szCs w:val="26"/>
                <w:lang w:eastAsia="en-US"/>
              </w:rPr>
            </w:pPr>
          </w:p>
          <w:p w:rsidR="00FD52A7" w:rsidRDefault="00FD52A7">
            <w:pPr>
              <w:spacing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1932" w:type="dxa"/>
          </w:tcPr>
          <w:p w:rsidR="00FD52A7" w:rsidRDefault="00FD52A7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7231" w:type="dxa"/>
            <w:gridSpan w:val="2"/>
          </w:tcPr>
          <w:p w:rsidR="00FD52A7" w:rsidRDefault="00FD52A7">
            <w:pPr>
              <w:tabs>
                <w:tab w:val="left" w:pos="480"/>
                <w:tab w:val="right" w:pos="3611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                             № </w:t>
            </w:r>
            <w:r w:rsidR="007747B3">
              <w:rPr>
                <w:szCs w:val="26"/>
                <w:lang w:eastAsia="en-US"/>
              </w:rPr>
              <w:t>203</w:t>
            </w:r>
            <w:r>
              <w:rPr>
                <w:szCs w:val="26"/>
                <w:lang w:eastAsia="en-US"/>
              </w:rPr>
              <w:t>-п</w:t>
            </w:r>
          </w:p>
          <w:p w:rsidR="00FD52A7" w:rsidRDefault="00FD52A7">
            <w:pPr>
              <w:tabs>
                <w:tab w:val="left" w:pos="480"/>
                <w:tab w:val="right" w:pos="3611"/>
              </w:tabs>
              <w:spacing w:line="276" w:lineRule="auto"/>
              <w:rPr>
                <w:szCs w:val="26"/>
                <w:lang w:eastAsia="en-US"/>
              </w:rPr>
            </w:pPr>
          </w:p>
          <w:p w:rsidR="00FD52A7" w:rsidRDefault="00FD52A7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</w:p>
        </w:tc>
      </w:tr>
      <w:tr w:rsidR="00FD52A7" w:rsidTr="00FD52A7">
        <w:trPr>
          <w:gridAfter w:val="1"/>
          <w:wAfter w:w="3635" w:type="dxa"/>
          <w:trHeight w:val="935"/>
        </w:trPr>
        <w:tc>
          <w:tcPr>
            <w:tcW w:w="935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52A7" w:rsidRDefault="00FD52A7">
            <w:pPr>
              <w:spacing w:line="276" w:lineRule="auto"/>
              <w:ind w:right="2482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 внесении изменений в приказ управления финансов муниципального района «Печора» от 08.08.2016 № 84-п</w:t>
            </w:r>
          </w:p>
        </w:tc>
      </w:tr>
    </w:tbl>
    <w:p w:rsidR="00FD52A7" w:rsidRDefault="00FD52A7" w:rsidP="00FD52A7">
      <w:pPr>
        <w:ind w:firstLine="84"/>
        <w:jc w:val="both"/>
        <w:rPr>
          <w:b/>
          <w:bCs/>
          <w:szCs w:val="26"/>
        </w:rPr>
      </w:pPr>
      <w:r>
        <w:rPr>
          <w:b/>
          <w:bCs/>
          <w:szCs w:val="26"/>
        </w:rPr>
        <w:t>ПРИКАЗЫВАЮ:</w:t>
      </w:r>
    </w:p>
    <w:p w:rsidR="00FD52A7" w:rsidRDefault="00FD52A7" w:rsidP="00FD52A7">
      <w:pPr>
        <w:ind w:firstLine="84"/>
        <w:jc w:val="both"/>
        <w:rPr>
          <w:b/>
          <w:bCs/>
          <w:szCs w:val="26"/>
        </w:rPr>
      </w:pPr>
    </w:p>
    <w:p w:rsidR="00FD52A7" w:rsidRDefault="00FD52A7" w:rsidP="00FD52A7">
      <w:pPr>
        <w:numPr>
          <w:ilvl w:val="0"/>
          <w:numId w:val="1"/>
        </w:numPr>
        <w:tabs>
          <w:tab w:val="left" w:pos="426"/>
        </w:tabs>
        <w:overflowPunct/>
        <w:ind w:left="-397" w:firstLine="426"/>
        <w:jc w:val="both"/>
        <w:rPr>
          <w:szCs w:val="26"/>
        </w:rPr>
      </w:pPr>
      <w:r>
        <w:rPr>
          <w:szCs w:val="26"/>
        </w:rPr>
        <w:t xml:space="preserve">Внести изменения в приказ управления финансов муниципального района «Печора» от 08.08.2016 № 84-п «Об утверждении </w:t>
      </w:r>
      <w:hyperlink r:id="rId7" w:history="1">
        <w:r>
          <w:rPr>
            <w:rStyle w:val="a4"/>
            <w:color w:val="auto"/>
            <w:szCs w:val="26"/>
            <w:u w:val="none"/>
          </w:rPr>
          <w:t>порядка</w:t>
        </w:r>
      </w:hyperlink>
      <w:r>
        <w:rPr>
          <w:szCs w:val="26"/>
        </w:rPr>
        <w:t xml:space="preserve"> приостановления (сокращения) предоставления межбюджетных трансфертов из бюджета муниципального образования муниципального района «Печора» бюджетам муниципальных образований городских и сельских поселений в случае несоблюдения органами местного самоуправления поселения условий их предоставления»:</w:t>
      </w:r>
    </w:p>
    <w:p w:rsidR="00FD52A7" w:rsidRDefault="000601A1" w:rsidP="00FD52A7">
      <w:pPr>
        <w:pStyle w:val="a3"/>
        <w:numPr>
          <w:ilvl w:val="1"/>
          <w:numId w:val="2"/>
        </w:numPr>
        <w:tabs>
          <w:tab w:val="left" w:pos="426"/>
        </w:tabs>
        <w:overflowPunct/>
        <w:jc w:val="both"/>
        <w:rPr>
          <w:szCs w:val="26"/>
        </w:rPr>
      </w:pPr>
      <w:r>
        <w:rPr>
          <w:szCs w:val="26"/>
        </w:rPr>
        <w:t xml:space="preserve"> </w:t>
      </w:r>
      <w:r w:rsidR="00FD52A7">
        <w:rPr>
          <w:szCs w:val="26"/>
        </w:rPr>
        <w:t>В приложении 2 к приказу:</w:t>
      </w:r>
    </w:p>
    <w:p w:rsidR="00FD52A7" w:rsidRDefault="00FD52A7" w:rsidP="00FD52A7">
      <w:pPr>
        <w:pStyle w:val="a3"/>
        <w:numPr>
          <w:ilvl w:val="2"/>
          <w:numId w:val="2"/>
        </w:numPr>
        <w:tabs>
          <w:tab w:val="left" w:pos="426"/>
        </w:tabs>
        <w:overflowPunct/>
        <w:ind w:left="-364" w:firstLine="392"/>
        <w:jc w:val="both"/>
        <w:rPr>
          <w:szCs w:val="26"/>
        </w:rPr>
      </w:pPr>
      <w:r>
        <w:rPr>
          <w:szCs w:val="26"/>
        </w:rPr>
        <w:t>В наименовании слова «между управлением финансов МР «Печора» и органами местного самоуправления муниципальных образований поселений» исключить.</w:t>
      </w:r>
    </w:p>
    <w:p w:rsidR="00FD52A7" w:rsidRDefault="00FD52A7" w:rsidP="00FD52A7">
      <w:pPr>
        <w:pStyle w:val="a3"/>
        <w:numPr>
          <w:ilvl w:val="2"/>
          <w:numId w:val="2"/>
        </w:numPr>
        <w:tabs>
          <w:tab w:val="left" w:pos="426"/>
        </w:tabs>
        <w:overflowPunct/>
        <w:ind w:left="-364" w:firstLine="392"/>
        <w:jc w:val="both"/>
        <w:rPr>
          <w:szCs w:val="26"/>
        </w:rPr>
      </w:pPr>
      <w:r>
        <w:rPr>
          <w:szCs w:val="26"/>
        </w:rPr>
        <w:t>В пункте 1 графы «Выявленное нарушение» слова «между управлением финансов МР «Печора» и органами местного самоуправления муниципальных образований поселений» исключить.</w:t>
      </w:r>
    </w:p>
    <w:p w:rsidR="00FD52A7" w:rsidRDefault="00FD52A7" w:rsidP="00FD52A7">
      <w:pPr>
        <w:pStyle w:val="a3"/>
        <w:numPr>
          <w:ilvl w:val="2"/>
          <w:numId w:val="2"/>
        </w:numPr>
        <w:tabs>
          <w:tab w:val="left" w:pos="426"/>
        </w:tabs>
        <w:overflowPunct/>
        <w:jc w:val="both"/>
        <w:rPr>
          <w:szCs w:val="26"/>
        </w:rPr>
      </w:pPr>
      <w:r>
        <w:rPr>
          <w:szCs w:val="26"/>
        </w:rPr>
        <w:t>Пункт 9 исключить.</w:t>
      </w:r>
    </w:p>
    <w:p w:rsidR="00FD52A7" w:rsidRDefault="00FD52A7" w:rsidP="00FD52A7">
      <w:pPr>
        <w:pStyle w:val="a3"/>
        <w:numPr>
          <w:ilvl w:val="2"/>
          <w:numId w:val="2"/>
        </w:numPr>
        <w:tabs>
          <w:tab w:val="left" w:pos="426"/>
        </w:tabs>
        <w:overflowPunct/>
        <w:ind w:left="-364" w:firstLine="422"/>
        <w:jc w:val="both"/>
        <w:rPr>
          <w:szCs w:val="26"/>
        </w:rPr>
      </w:pPr>
      <w:r>
        <w:rPr>
          <w:szCs w:val="26"/>
        </w:rPr>
        <w:t xml:space="preserve">В пункте 10 графы «Выявленное нарушение» слова </w:t>
      </w:r>
      <w:r w:rsidR="00B54E2F">
        <w:rPr>
          <w:szCs w:val="26"/>
        </w:rPr>
        <w:t>«</w:t>
      </w:r>
      <w:r>
        <w:rPr>
          <w:szCs w:val="26"/>
        </w:rPr>
        <w:t xml:space="preserve">бюджета муниципального образования» исключить. </w:t>
      </w:r>
    </w:p>
    <w:p w:rsidR="00FD52A7" w:rsidRDefault="00FD52A7" w:rsidP="00FD52A7">
      <w:pPr>
        <w:tabs>
          <w:tab w:val="left" w:pos="426"/>
        </w:tabs>
        <w:overflowPunct/>
        <w:ind w:left="29"/>
        <w:jc w:val="both"/>
        <w:rPr>
          <w:szCs w:val="26"/>
        </w:rPr>
      </w:pPr>
      <w:r>
        <w:rPr>
          <w:szCs w:val="26"/>
        </w:rPr>
        <w:t>2. Приказ вступает в силу со дня подписания и подлежит размещению на официальном сайте управления финансов муниципального района «Печора».</w:t>
      </w:r>
    </w:p>
    <w:p w:rsidR="00FD52A7" w:rsidRDefault="00FD52A7" w:rsidP="00FD52A7">
      <w:pPr>
        <w:pStyle w:val="ConsPlusNormal0"/>
        <w:tabs>
          <w:tab w:val="left" w:pos="284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D52A7" w:rsidRDefault="00FD52A7" w:rsidP="00FD52A7">
      <w:pPr>
        <w:widowControl w:val="0"/>
        <w:ind w:left="-426"/>
        <w:rPr>
          <w:szCs w:val="26"/>
        </w:rPr>
      </w:pPr>
    </w:p>
    <w:p w:rsidR="00FD52A7" w:rsidRDefault="00FD52A7" w:rsidP="00FD52A7">
      <w:pPr>
        <w:widowControl w:val="0"/>
        <w:ind w:left="-426"/>
        <w:rPr>
          <w:szCs w:val="26"/>
        </w:rPr>
      </w:pPr>
    </w:p>
    <w:p w:rsidR="00FD52A7" w:rsidRDefault="00FD52A7" w:rsidP="00FD52A7">
      <w:pPr>
        <w:widowControl w:val="0"/>
        <w:ind w:left="-426"/>
        <w:rPr>
          <w:szCs w:val="26"/>
        </w:rPr>
      </w:pPr>
      <w:r>
        <w:rPr>
          <w:szCs w:val="26"/>
        </w:rPr>
        <w:t xml:space="preserve">Начальник управления </w:t>
      </w:r>
    </w:p>
    <w:p w:rsidR="00FD52A7" w:rsidRDefault="00FD52A7" w:rsidP="00FD52A7">
      <w:pPr>
        <w:widowControl w:val="0"/>
        <w:ind w:left="-426"/>
        <w:rPr>
          <w:szCs w:val="26"/>
        </w:rPr>
      </w:pPr>
      <w:r>
        <w:rPr>
          <w:szCs w:val="26"/>
        </w:rPr>
        <w:t xml:space="preserve">финансов МР «Печора»                                                                          И.А. </w:t>
      </w:r>
      <w:proofErr w:type="spellStart"/>
      <w:r>
        <w:rPr>
          <w:szCs w:val="26"/>
        </w:rPr>
        <w:t>Угловская</w:t>
      </w:r>
      <w:proofErr w:type="spellEnd"/>
    </w:p>
    <w:p w:rsidR="006A7B4F" w:rsidRDefault="006A7B4F"/>
    <w:sectPr w:rsidR="006A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A42"/>
    <w:multiLevelType w:val="multilevel"/>
    <w:tmpl w:val="06F665D2"/>
    <w:lvl w:ilvl="0">
      <w:start w:val="1"/>
      <w:numFmt w:val="decimal"/>
      <w:lvlText w:val="%1."/>
      <w:lvlJc w:val="left"/>
      <w:pPr>
        <w:ind w:left="349" w:hanging="207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862" w:hanging="720"/>
      </w:pPr>
    </w:lvl>
    <w:lvl w:ilvl="3">
      <w:start w:val="1"/>
      <w:numFmt w:val="decimal"/>
      <w:isLgl/>
      <w:lvlText w:val="%1.%2.%3.%4"/>
      <w:lvlJc w:val="left"/>
      <w:pPr>
        <w:ind w:left="862" w:hanging="720"/>
      </w:pPr>
    </w:lvl>
    <w:lvl w:ilvl="4">
      <w:start w:val="1"/>
      <w:numFmt w:val="decimal"/>
      <w:isLgl/>
      <w:lvlText w:val="%1.%2.%3.%4.%5"/>
      <w:lvlJc w:val="left"/>
      <w:pPr>
        <w:ind w:left="1222" w:hanging="1080"/>
      </w:pPr>
    </w:lvl>
    <w:lvl w:ilvl="5">
      <w:start w:val="1"/>
      <w:numFmt w:val="decimal"/>
      <w:isLgl/>
      <w:lvlText w:val="%1.%2.%3.%4.%5.%6"/>
      <w:lvlJc w:val="left"/>
      <w:pPr>
        <w:ind w:left="1582" w:hanging="1440"/>
      </w:pPr>
    </w:lvl>
    <w:lvl w:ilvl="6">
      <w:start w:val="1"/>
      <w:numFmt w:val="decimal"/>
      <w:isLgl/>
      <w:lvlText w:val="%1.%2.%3.%4.%5.%6.%7"/>
      <w:lvlJc w:val="left"/>
      <w:pPr>
        <w:ind w:left="1582" w:hanging="1440"/>
      </w:p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</w:lvl>
  </w:abstractNum>
  <w:abstractNum w:abstractNumId="1">
    <w:nsid w:val="22CC2EDE"/>
    <w:multiLevelType w:val="multilevel"/>
    <w:tmpl w:val="5EFA26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49" w:hanging="720"/>
      </w:pPr>
    </w:lvl>
    <w:lvl w:ilvl="2">
      <w:start w:val="1"/>
      <w:numFmt w:val="decimal"/>
      <w:lvlText w:val="%1.%2.%3."/>
      <w:lvlJc w:val="left"/>
      <w:pPr>
        <w:ind w:left="778" w:hanging="720"/>
      </w:pPr>
    </w:lvl>
    <w:lvl w:ilvl="3">
      <w:start w:val="1"/>
      <w:numFmt w:val="decimal"/>
      <w:lvlText w:val="%1.%2.%3.%4."/>
      <w:lvlJc w:val="left"/>
      <w:pPr>
        <w:ind w:left="1167" w:hanging="1080"/>
      </w:pPr>
    </w:lvl>
    <w:lvl w:ilvl="4">
      <w:start w:val="1"/>
      <w:numFmt w:val="decimal"/>
      <w:lvlText w:val="%1.%2.%3.%4.%5."/>
      <w:lvlJc w:val="left"/>
      <w:pPr>
        <w:ind w:left="1196" w:hanging="1080"/>
      </w:pPr>
    </w:lvl>
    <w:lvl w:ilvl="5">
      <w:start w:val="1"/>
      <w:numFmt w:val="decimal"/>
      <w:lvlText w:val="%1.%2.%3.%4.%5.%6."/>
      <w:lvlJc w:val="left"/>
      <w:pPr>
        <w:ind w:left="1585" w:hanging="1440"/>
      </w:pPr>
    </w:lvl>
    <w:lvl w:ilvl="6">
      <w:start w:val="1"/>
      <w:numFmt w:val="decimal"/>
      <w:lvlText w:val="%1.%2.%3.%4.%5.%6.%7."/>
      <w:lvlJc w:val="left"/>
      <w:pPr>
        <w:ind w:left="1614" w:hanging="1440"/>
      </w:pPr>
    </w:lvl>
    <w:lvl w:ilvl="7">
      <w:start w:val="1"/>
      <w:numFmt w:val="decimal"/>
      <w:lvlText w:val="%1.%2.%3.%4.%5.%6.%7.%8."/>
      <w:lvlJc w:val="left"/>
      <w:pPr>
        <w:ind w:left="2003" w:hanging="1800"/>
      </w:pPr>
    </w:lvl>
    <w:lvl w:ilvl="8">
      <w:start w:val="1"/>
      <w:numFmt w:val="decimal"/>
      <w:lvlText w:val="%1.%2.%3.%4.%5.%6.%7.%8.%9."/>
      <w:lvlJc w:val="left"/>
      <w:pPr>
        <w:ind w:left="203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32"/>
    <w:rsid w:val="000601A1"/>
    <w:rsid w:val="006A7B4F"/>
    <w:rsid w:val="007747B3"/>
    <w:rsid w:val="00A24132"/>
    <w:rsid w:val="00B54E2F"/>
    <w:rsid w:val="00FD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D52A7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FD52A7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FD52A7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D52A7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FD5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D52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52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2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D52A7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FD52A7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FD52A7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D52A7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FD5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D52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52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2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FB0603F79304431E1CA806567853953613051C6D9E563746FAE4DC51EA5B4315987893F55CBDE28064FFE88tDN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2019-02-14T06:18:00Z</cp:lastPrinted>
  <dcterms:created xsi:type="dcterms:W3CDTF">2019-02-14T06:06:00Z</dcterms:created>
  <dcterms:modified xsi:type="dcterms:W3CDTF">2019-02-14T06:20:00Z</dcterms:modified>
</cp:coreProperties>
</file>