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6D" w:rsidRDefault="00CA7F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7F6D" w:rsidRDefault="00CA7F6D">
      <w:pPr>
        <w:pStyle w:val="ConsPlusNormal"/>
        <w:outlineLvl w:val="0"/>
      </w:pPr>
    </w:p>
    <w:p w:rsidR="00CA7F6D" w:rsidRDefault="00CA7F6D">
      <w:pPr>
        <w:pStyle w:val="ConsPlusTitle"/>
        <w:jc w:val="center"/>
      </w:pPr>
      <w:r>
        <w:t>АДМИНИСТРАЦИЯ МУНИЦИПАЛЬНОГО РАЙОНА "ПЕЧОРА"</w:t>
      </w:r>
    </w:p>
    <w:p w:rsidR="00CA7F6D" w:rsidRDefault="00CA7F6D">
      <w:pPr>
        <w:pStyle w:val="ConsPlusTitle"/>
      </w:pPr>
    </w:p>
    <w:p w:rsidR="00CA7F6D" w:rsidRDefault="00CA7F6D">
      <w:pPr>
        <w:pStyle w:val="ConsPlusTitle"/>
        <w:jc w:val="center"/>
      </w:pPr>
      <w:r>
        <w:t>ПОСТАНОВЛЕНИЕ</w:t>
      </w:r>
    </w:p>
    <w:p w:rsidR="00CA7F6D" w:rsidRDefault="00CA7F6D">
      <w:pPr>
        <w:pStyle w:val="ConsPlusTitle"/>
        <w:jc w:val="center"/>
      </w:pPr>
      <w:r>
        <w:t>от 1 октября 2019 г. N 1210</w:t>
      </w:r>
    </w:p>
    <w:p w:rsidR="00CA7F6D" w:rsidRDefault="00CA7F6D">
      <w:pPr>
        <w:pStyle w:val="ConsPlusTitle"/>
      </w:pPr>
    </w:p>
    <w:p w:rsidR="00CA7F6D" w:rsidRDefault="00CA7F6D">
      <w:pPr>
        <w:pStyle w:val="ConsPlusTitle"/>
        <w:jc w:val="center"/>
      </w:pPr>
      <w:r>
        <w:t>О ВНЕСЕНИИ ИЗМЕНЕНИЙ В ПОСТАНОВЛЕНИЕ АДМИНИСТРАЦИИ</w:t>
      </w:r>
    </w:p>
    <w:p w:rsidR="00CA7F6D" w:rsidRDefault="00CA7F6D">
      <w:pPr>
        <w:pStyle w:val="ConsPlusTitle"/>
        <w:jc w:val="center"/>
      </w:pPr>
      <w:r>
        <w:t>МУНИЦИПАЛЬНОГО РАЙОНА "ПЕЧОРА" ОТ 31 АВГУСТА 2018 Г. N 974</w:t>
      </w:r>
    </w:p>
    <w:p w:rsidR="00CA7F6D" w:rsidRDefault="00CA7F6D">
      <w:pPr>
        <w:pStyle w:val="ConsPlusTitle"/>
        <w:jc w:val="center"/>
      </w:pPr>
      <w:r>
        <w:t>"ОБ УТВЕРЖДЕНИИ ПОРЯДКА СОСТАВЛЕНИЯ ПРОЕКТА БЮДЖЕТА</w:t>
      </w:r>
    </w:p>
    <w:p w:rsidR="00CA7F6D" w:rsidRDefault="00CA7F6D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CA7F6D" w:rsidRDefault="00CA7F6D">
      <w:pPr>
        <w:pStyle w:val="ConsPlusTitle"/>
        <w:jc w:val="center"/>
      </w:pPr>
      <w:r>
        <w:t>НА ОЧЕРЕДНОЙ ФИНАНСОВЫЙ ГОД И ПЛАНОВЫЙ ПЕРИОД"</w:t>
      </w:r>
    </w:p>
    <w:p w:rsidR="00CA7F6D" w:rsidRDefault="00CA7F6D">
      <w:pPr>
        <w:pStyle w:val="ConsPlusNormal"/>
      </w:pPr>
    </w:p>
    <w:p w:rsidR="00CA7F6D" w:rsidRDefault="00CA7F6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169</w:t>
        </w:r>
      </w:hyperlink>
      <w:r>
        <w:t xml:space="preserve">, </w:t>
      </w:r>
      <w:hyperlink r:id="rId6" w:history="1">
        <w:r>
          <w:rPr>
            <w:color w:val="0000FF"/>
          </w:rPr>
          <w:t>184</w:t>
        </w:r>
      </w:hyperlink>
      <w:r>
        <w:t xml:space="preserve"> Бюджетного кодекса Российской Федерации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бюджетном процессе в муниципальном образовании муниципальном районе "Печора", в целях координации работы по своевременному и качественному составлению проекта бюджета муниципального образования муниципального района "Печора" на очередной финансовый год и плановый период администрация постановляет:</w:t>
      </w:r>
    </w:p>
    <w:p w:rsidR="00CA7F6D" w:rsidRDefault="00CA7F6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составления проекта бюджета муниципального образования муниципального района "Печора" на очередной финансовый год и плановый период (далее - Порядок), утвержденный постановлением администрации муниципального района "Печора" от 31 августа 2018 г. N 974 "Об утверждении Порядка составления проекта бюджета муниципального образования муниципального района "Печора" на очередной финансовый год и плановый период", следующие изменения:</w:t>
      </w:r>
      <w:proofErr w:type="gramEnd"/>
    </w:p>
    <w:p w:rsidR="00CA7F6D" w:rsidRDefault="00CA7F6D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абзаце 11 подпункта 2 пункта 4</w:t>
        </w:r>
      </w:hyperlink>
      <w:r>
        <w:t xml:space="preserve"> слова "АЦК - Планирование" исключить;</w:t>
      </w:r>
    </w:p>
    <w:p w:rsidR="00CA7F6D" w:rsidRDefault="00CA7F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7F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F6D" w:rsidRDefault="00CA7F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7F6D" w:rsidRDefault="00CA7F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второй подпункта 3 пункта 5, а не пункта 2.</w:t>
            </w:r>
          </w:p>
        </w:tc>
      </w:tr>
    </w:tbl>
    <w:p w:rsidR="00CA7F6D" w:rsidRDefault="00CA7F6D">
      <w:pPr>
        <w:pStyle w:val="ConsPlusNormal"/>
        <w:spacing w:before="28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абзаце 2 подпункта 3 пункта 2</w:t>
        </w:r>
      </w:hyperlink>
      <w:r>
        <w:t xml:space="preserve"> слова "АЦК - Планирование" исключить.</w:t>
      </w:r>
    </w:p>
    <w:p w:rsidR="00CA7F6D" w:rsidRDefault="00CA7F6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подлежит размещению на официальном сайте администрации муниципального района "Печора".</w:t>
      </w:r>
    </w:p>
    <w:p w:rsidR="00CA7F6D" w:rsidRDefault="00CA7F6D">
      <w:pPr>
        <w:pStyle w:val="ConsPlusNormal"/>
      </w:pPr>
    </w:p>
    <w:p w:rsidR="00CA7F6D" w:rsidRDefault="00CA7F6D">
      <w:pPr>
        <w:pStyle w:val="ConsPlusNormal"/>
        <w:jc w:val="right"/>
      </w:pPr>
      <w:r>
        <w:t>Глава муниципального района -</w:t>
      </w:r>
    </w:p>
    <w:p w:rsidR="00CA7F6D" w:rsidRDefault="00CA7F6D">
      <w:pPr>
        <w:pStyle w:val="ConsPlusNormal"/>
        <w:jc w:val="right"/>
      </w:pPr>
      <w:r>
        <w:t>руководитель администрации</w:t>
      </w:r>
    </w:p>
    <w:p w:rsidR="00CA7F6D" w:rsidRDefault="00CA7F6D">
      <w:pPr>
        <w:pStyle w:val="ConsPlusNormal"/>
        <w:jc w:val="right"/>
      </w:pPr>
      <w:r>
        <w:t>Н.ПАНШИНА</w:t>
      </w:r>
    </w:p>
    <w:p w:rsidR="00CA7F6D" w:rsidRDefault="00CA7F6D">
      <w:pPr>
        <w:pStyle w:val="ConsPlusNormal"/>
      </w:pPr>
    </w:p>
    <w:p w:rsidR="00CA7F6D" w:rsidRDefault="00CA7F6D">
      <w:pPr>
        <w:pStyle w:val="ConsPlusNormal"/>
      </w:pPr>
    </w:p>
    <w:p w:rsidR="00CA7F6D" w:rsidRDefault="00CA7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9C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A7F6D"/>
    <w:rsid w:val="00275DA9"/>
    <w:rsid w:val="006C1A7F"/>
    <w:rsid w:val="00CA6121"/>
    <w:rsid w:val="00CA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8B73AC2D82A782034A27841E42F48BC8156C88F672E26162C48BB9A82F34B4681523E43EC1BC04E56B0566857E343C638BC91B8C1D1FF28B5186CwEp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38B73AC2D82A782034A27841E42F48BC8156C88F6729271A2348BB9A82F34B4681523E43EC1BC04E56B0566C57E343C638BC91B8C1D1FF28B5186CwEp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8B73AC2D82A782034BC755788714CB98908C18C632173427F4EECC5D2F51E06C1546B00AA10C64F5DE4062909BA138373B192A7DDD1FFw3p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38B73AC2D82A782034BC755788714CB98908C18C632173427F4EECC5D2F51E06C1546B00AA10C04A5DE4062909BA138373B192A7DDD1FFw3p7L" TargetMode="External"/><Relationship Id="rId10" Type="http://schemas.openxmlformats.org/officeDocument/2006/relationships/hyperlink" Target="consultantplus://offline/ref=2C38B73AC2D82A782034A27841E42F48BC8156C88F672E26162C48BB9A82F34B4681523E43EC1BC04E56B0546A57E343C638BC91B8C1D1FF28B5186CwEp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38B73AC2D82A782034A27841E42F48BC8156C88F672E26162C48BB9A82F34B4681523E43EC1BC04E56B0546F57E343C638BC91B8C1D1FF28B5186CwE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2021-02-11T11:41:00Z</dcterms:created>
  <dcterms:modified xsi:type="dcterms:W3CDTF">2021-02-11T11:42:00Z</dcterms:modified>
</cp:coreProperties>
</file>